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610" w:rsidRDefault="006C7610" w:rsidP="006C7610">
      <w:pPr>
        <w:pStyle w:val="af8"/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Центр цифровой трансформации </w:t>
      </w:r>
    </w:p>
    <w:p w:rsidR="006C7610" w:rsidRDefault="006C7610" w:rsidP="006C7610">
      <w:pPr>
        <w:pStyle w:val="af8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системы образования Кировской области</w:t>
      </w: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rPr>
          <w:b/>
          <w:bCs/>
          <w:caps/>
        </w:rPr>
      </w:pPr>
    </w:p>
    <w:p w:rsidR="00D47910" w:rsidRPr="0036103D" w:rsidRDefault="00D47910" w:rsidP="00D47910">
      <w:pPr>
        <w:pStyle w:val="af6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D47910" w:rsidRPr="006B609E" w:rsidRDefault="00D47910" w:rsidP="00D47910">
      <w:pPr>
        <w:pStyle w:val="af6"/>
        <w:spacing w:before="0"/>
        <w:ind w:firstLine="0"/>
      </w:pPr>
      <w:r w:rsidRPr="006B609E">
        <w:t>Подсистема «</w:t>
      </w:r>
      <w:r>
        <w:t>Приёмка образовательных организаций к новому учебному году</w:t>
      </w:r>
      <w:r w:rsidRPr="006B609E">
        <w:t>»</w:t>
      </w:r>
    </w:p>
    <w:p w:rsidR="00D47910" w:rsidRPr="006B609E" w:rsidRDefault="00D47910" w:rsidP="00D47910">
      <w:pPr>
        <w:pStyle w:val="af6"/>
        <w:spacing w:before="0"/>
        <w:ind w:firstLine="0"/>
      </w:pPr>
    </w:p>
    <w:p w:rsidR="00D47910" w:rsidRPr="006B609E" w:rsidRDefault="00D47910" w:rsidP="00D47910">
      <w:pPr>
        <w:pStyle w:val="af6"/>
        <w:spacing w:before="0"/>
        <w:ind w:firstLine="0"/>
      </w:pPr>
      <w:r w:rsidRPr="006B609E">
        <w:t xml:space="preserve">Руководство </w:t>
      </w:r>
      <w:r w:rsidR="00507E45">
        <w:t>сотрудника</w:t>
      </w:r>
      <w:r w:rsidR="00694245">
        <w:t xml:space="preserve"> </w:t>
      </w:r>
      <w:r w:rsidR="00507E45">
        <w:t>управления образования</w:t>
      </w: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  <w:ind w:firstLine="0"/>
      </w:pPr>
      <w:r w:rsidRPr="008050E1">
        <w:t xml:space="preserve">Листов </w:t>
      </w:r>
      <w:r w:rsidR="008050E1" w:rsidRPr="008050E1">
        <w:t>2</w:t>
      </w:r>
      <w:r w:rsidR="006C7610">
        <w:t>3</w:t>
      </w: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</w:p>
    <w:p w:rsidR="00D47910" w:rsidRPr="0036103D" w:rsidRDefault="00D47910" w:rsidP="00D47910">
      <w:pPr>
        <w:pStyle w:val="af6"/>
        <w:spacing w:before="0"/>
      </w:pPr>
      <w:bookmarkStart w:id="0" w:name="_GoBack"/>
      <w:bookmarkEnd w:id="0"/>
    </w:p>
    <w:p w:rsidR="00D47910" w:rsidRPr="0036103D" w:rsidRDefault="00D47910" w:rsidP="00D47910">
      <w:pPr>
        <w:pStyle w:val="af6"/>
        <w:spacing w:before="0"/>
        <w:ind w:firstLine="0"/>
        <w:jc w:val="left"/>
      </w:pPr>
    </w:p>
    <w:p w:rsidR="00D47910" w:rsidRPr="0036103D" w:rsidRDefault="00D47910" w:rsidP="00D47910">
      <w:pPr>
        <w:pStyle w:val="af6"/>
        <w:spacing w:before="0"/>
        <w:ind w:firstLine="0"/>
      </w:pPr>
    </w:p>
    <w:p w:rsidR="00D47910" w:rsidRDefault="00D47910" w:rsidP="00D47910">
      <w:pPr>
        <w:pStyle w:val="af6"/>
        <w:spacing w:before="0"/>
        <w:ind w:firstLine="0"/>
      </w:pPr>
      <w:r>
        <w:t xml:space="preserve">Киров, </w:t>
      </w:r>
    </w:p>
    <w:p w:rsidR="00D47910" w:rsidRPr="0036103D" w:rsidRDefault="00C100C5" w:rsidP="00D47910">
      <w:pPr>
        <w:pStyle w:val="af6"/>
        <w:spacing w:before="0"/>
        <w:ind w:firstLine="0"/>
      </w:pPr>
      <w:r>
        <w:t>2025</w:t>
      </w:r>
    </w:p>
    <w:p w:rsidR="00354A97" w:rsidRDefault="00354A97" w:rsidP="00C07708">
      <w:pPr>
        <w:pStyle w:val="a6"/>
        <w:ind w:firstLine="0"/>
        <w:sectPr w:rsidR="00354A97" w:rsidSect="00B44C04">
          <w:pgSz w:w="11906" w:h="16838" w:code="9"/>
          <w:pgMar w:top="1134" w:right="1134" w:bottom="1134" w:left="1701" w:header="709" w:footer="709" w:gutter="0"/>
          <w:cols w:space="720"/>
          <w:titlePg/>
        </w:sectPr>
      </w:pPr>
    </w:p>
    <w:p w:rsidR="00517180" w:rsidRPr="00873F4A" w:rsidRDefault="00D53752" w:rsidP="00517180">
      <w:pPr>
        <w:pStyle w:val="af3"/>
        <w:spacing w:before="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" w:name="_Toc46355518"/>
      <w:bookmarkStart w:id="2" w:name="_Ref52756232"/>
      <w:bookmarkStart w:id="3" w:name="_Ref52756240"/>
      <w:r w:rsidRPr="00873F4A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:rsidR="00517180" w:rsidRPr="00517180" w:rsidRDefault="00517180" w:rsidP="00517180"/>
    <w:p w:rsidR="00D53752" w:rsidRPr="00461EAB" w:rsidRDefault="00517180" w:rsidP="00461EAB">
      <w:pPr>
        <w:pStyle w:val="12"/>
        <w:rPr>
          <w:rFonts w:ascii="Calibri" w:hAnsi="Calibri"/>
          <w:b w:val="0"/>
          <w:noProof/>
          <w:sz w:val="24"/>
        </w:rPr>
      </w:pPr>
      <w:r w:rsidRPr="0074535A">
        <w:fldChar w:fldCharType="begin"/>
      </w:r>
      <w:r w:rsidRPr="0074535A">
        <w:instrText xml:space="preserve"> TOC \o "1-3" \h \z \u </w:instrText>
      </w:r>
      <w:r w:rsidRPr="0074535A">
        <w:fldChar w:fldCharType="separate"/>
      </w:r>
      <w:hyperlink w:anchor="_Toc102131527" w:history="1">
        <w:r w:rsidR="00D53752" w:rsidRPr="00461EAB">
          <w:rPr>
            <w:rStyle w:val="a3"/>
            <w:b w:val="0"/>
            <w:noProof/>
            <w:sz w:val="24"/>
          </w:rPr>
          <w:t>1.</w:t>
        </w:r>
        <w:r w:rsidR="00D53752" w:rsidRPr="00461EAB">
          <w:rPr>
            <w:rFonts w:ascii="Calibri" w:hAnsi="Calibri"/>
            <w:b w:val="0"/>
            <w:noProof/>
            <w:sz w:val="24"/>
          </w:rPr>
          <w:tab/>
        </w:r>
        <w:r w:rsidR="00D53752" w:rsidRPr="00461EAB">
          <w:rPr>
            <w:rStyle w:val="a3"/>
            <w:b w:val="0"/>
            <w:noProof/>
            <w:sz w:val="24"/>
          </w:rPr>
          <w:t>Термины и определения</w:t>
        </w:r>
        <w:r w:rsidR="00D53752" w:rsidRPr="00461EAB">
          <w:rPr>
            <w:b w:val="0"/>
            <w:noProof/>
            <w:webHidden/>
            <w:sz w:val="24"/>
          </w:rPr>
          <w:tab/>
        </w:r>
        <w:r w:rsidR="00D53752" w:rsidRPr="00461EAB">
          <w:rPr>
            <w:b w:val="0"/>
            <w:noProof/>
            <w:webHidden/>
            <w:sz w:val="24"/>
          </w:rPr>
          <w:fldChar w:fldCharType="begin"/>
        </w:r>
        <w:r w:rsidR="00D53752" w:rsidRPr="00461EAB">
          <w:rPr>
            <w:b w:val="0"/>
            <w:noProof/>
            <w:webHidden/>
            <w:sz w:val="24"/>
          </w:rPr>
          <w:instrText xml:space="preserve"> PAGEREF _Toc102131527 \h </w:instrText>
        </w:r>
        <w:r w:rsidR="00D53752" w:rsidRPr="00461EAB">
          <w:rPr>
            <w:b w:val="0"/>
            <w:noProof/>
            <w:webHidden/>
            <w:sz w:val="24"/>
          </w:rPr>
        </w:r>
        <w:r w:rsidR="00D53752" w:rsidRPr="00461EAB">
          <w:rPr>
            <w:b w:val="0"/>
            <w:noProof/>
            <w:webHidden/>
            <w:sz w:val="24"/>
          </w:rPr>
          <w:fldChar w:fldCharType="separate"/>
        </w:r>
        <w:r w:rsidR="00461EAB">
          <w:rPr>
            <w:b w:val="0"/>
            <w:noProof/>
            <w:webHidden/>
            <w:sz w:val="24"/>
          </w:rPr>
          <w:t>3</w:t>
        </w:r>
        <w:r w:rsidR="00D53752" w:rsidRPr="00461EAB">
          <w:rPr>
            <w:b w:val="0"/>
            <w:noProof/>
            <w:webHidden/>
            <w:sz w:val="24"/>
          </w:rPr>
          <w:fldChar w:fldCharType="end"/>
        </w:r>
      </w:hyperlink>
    </w:p>
    <w:p w:rsidR="00D53752" w:rsidRPr="00461EAB" w:rsidRDefault="003E4670" w:rsidP="00461EAB">
      <w:pPr>
        <w:pStyle w:val="12"/>
        <w:rPr>
          <w:rFonts w:ascii="Calibri" w:hAnsi="Calibri"/>
          <w:b w:val="0"/>
          <w:noProof/>
          <w:sz w:val="24"/>
        </w:rPr>
      </w:pPr>
      <w:hyperlink w:anchor="_Toc102131528" w:history="1">
        <w:r w:rsidR="00D53752" w:rsidRPr="00461EAB">
          <w:rPr>
            <w:rStyle w:val="a3"/>
            <w:b w:val="0"/>
            <w:noProof/>
            <w:sz w:val="24"/>
          </w:rPr>
          <w:t>2.</w:t>
        </w:r>
        <w:r w:rsidR="00D53752" w:rsidRPr="00461EAB">
          <w:rPr>
            <w:rFonts w:ascii="Calibri" w:hAnsi="Calibri"/>
            <w:b w:val="0"/>
            <w:noProof/>
            <w:sz w:val="24"/>
          </w:rPr>
          <w:tab/>
        </w:r>
        <w:r w:rsidR="00D53752" w:rsidRPr="00461EAB">
          <w:rPr>
            <w:rStyle w:val="a3"/>
            <w:b w:val="0"/>
            <w:noProof/>
            <w:sz w:val="24"/>
          </w:rPr>
          <w:t>Введение</w:t>
        </w:r>
        <w:r w:rsidR="00D53752" w:rsidRPr="00461EAB">
          <w:rPr>
            <w:b w:val="0"/>
            <w:noProof/>
            <w:webHidden/>
            <w:sz w:val="24"/>
          </w:rPr>
          <w:tab/>
        </w:r>
        <w:r w:rsidR="00D53752" w:rsidRPr="00461EAB">
          <w:rPr>
            <w:b w:val="0"/>
            <w:noProof/>
            <w:webHidden/>
            <w:sz w:val="24"/>
          </w:rPr>
          <w:fldChar w:fldCharType="begin"/>
        </w:r>
        <w:r w:rsidR="00D53752" w:rsidRPr="00461EAB">
          <w:rPr>
            <w:b w:val="0"/>
            <w:noProof/>
            <w:webHidden/>
            <w:sz w:val="24"/>
          </w:rPr>
          <w:instrText xml:space="preserve"> PAGEREF _Toc102131528 \h </w:instrText>
        </w:r>
        <w:r w:rsidR="00D53752" w:rsidRPr="00461EAB">
          <w:rPr>
            <w:b w:val="0"/>
            <w:noProof/>
            <w:webHidden/>
            <w:sz w:val="24"/>
          </w:rPr>
        </w:r>
        <w:r w:rsidR="00D53752" w:rsidRPr="00461EAB">
          <w:rPr>
            <w:b w:val="0"/>
            <w:noProof/>
            <w:webHidden/>
            <w:sz w:val="24"/>
          </w:rPr>
          <w:fldChar w:fldCharType="separate"/>
        </w:r>
        <w:r w:rsidR="00461EAB">
          <w:rPr>
            <w:b w:val="0"/>
            <w:noProof/>
            <w:webHidden/>
            <w:sz w:val="24"/>
          </w:rPr>
          <w:t>4</w:t>
        </w:r>
        <w:r w:rsidR="00D53752" w:rsidRPr="00461EAB">
          <w:rPr>
            <w:b w:val="0"/>
            <w:noProof/>
            <w:webHidden/>
            <w:sz w:val="24"/>
          </w:rPr>
          <w:fldChar w:fldCharType="end"/>
        </w:r>
      </w:hyperlink>
    </w:p>
    <w:p w:rsidR="00D53752" w:rsidRPr="00461EAB" w:rsidRDefault="003E4670" w:rsidP="00461EAB">
      <w:pPr>
        <w:pStyle w:val="12"/>
        <w:rPr>
          <w:rFonts w:ascii="Calibri" w:hAnsi="Calibri"/>
          <w:b w:val="0"/>
          <w:noProof/>
          <w:sz w:val="24"/>
        </w:rPr>
      </w:pPr>
      <w:hyperlink w:anchor="_Toc102131529" w:history="1">
        <w:r w:rsidR="00D53752" w:rsidRPr="00461EAB">
          <w:rPr>
            <w:rStyle w:val="a3"/>
            <w:b w:val="0"/>
            <w:noProof/>
            <w:sz w:val="24"/>
          </w:rPr>
          <w:t>3.</w:t>
        </w:r>
        <w:r w:rsidR="00D53752" w:rsidRPr="00461EAB">
          <w:rPr>
            <w:rFonts w:ascii="Calibri" w:hAnsi="Calibri"/>
            <w:b w:val="0"/>
            <w:noProof/>
            <w:sz w:val="24"/>
          </w:rPr>
          <w:tab/>
        </w:r>
        <w:r w:rsidR="00D53752" w:rsidRPr="00461EAB">
          <w:rPr>
            <w:rStyle w:val="a3"/>
            <w:b w:val="0"/>
            <w:noProof/>
            <w:sz w:val="24"/>
          </w:rPr>
          <w:t>Требования</w:t>
        </w:r>
        <w:r w:rsidR="00D53752" w:rsidRPr="00461EAB">
          <w:rPr>
            <w:b w:val="0"/>
            <w:noProof/>
            <w:webHidden/>
            <w:sz w:val="24"/>
          </w:rPr>
          <w:tab/>
        </w:r>
        <w:r w:rsidR="00D53752" w:rsidRPr="00461EAB">
          <w:rPr>
            <w:b w:val="0"/>
            <w:noProof/>
            <w:webHidden/>
            <w:sz w:val="24"/>
          </w:rPr>
          <w:fldChar w:fldCharType="begin"/>
        </w:r>
        <w:r w:rsidR="00D53752" w:rsidRPr="00461EAB">
          <w:rPr>
            <w:b w:val="0"/>
            <w:noProof/>
            <w:webHidden/>
            <w:sz w:val="24"/>
          </w:rPr>
          <w:instrText xml:space="preserve"> PAGEREF _Toc102131529 \h </w:instrText>
        </w:r>
        <w:r w:rsidR="00D53752" w:rsidRPr="00461EAB">
          <w:rPr>
            <w:b w:val="0"/>
            <w:noProof/>
            <w:webHidden/>
            <w:sz w:val="24"/>
          </w:rPr>
        </w:r>
        <w:r w:rsidR="00D53752" w:rsidRPr="00461EAB">
          <w:rPr>
            <w:b w:val="0"/>
            <w:noProof/>
            <w:webHidden/>
            <w:sz w:val="24"/>
          </w:rPr>
          <w:fldChar w:fldCharType="separate"/>
        </w:r>
        <w:r w:rsidR="00461EAB">
          <w:rPr>
            <w:b w:val="0"/>
            <w:noProof/>
            <w:webHidden/>
            <w:sz w:val="24"/>
          </w:rPr>
          <w:t>5</w:t>
        </w:r>
        <w:r w:rsidR="00D53752" w:rsidRPr="00461EAB">
          <w:rPr>
            <w:b w:val="0"/>
            <w:noProof/>
            <w:webHidden/>
            <w:sz w:val="24"/>
          </w:rPr>
          <w:fldChar w:fldCharType="end"/>
        </w:r>
      </w:hyperlink>
    </w:p>
    <w:p w:rsidR="00D53752" w:rsidRPr="00461EAB" w:rsidRDefault="003E4670" w:rsidP="00461EAB">
      <w:pPr>
        <w:pStyle w:val="22"/>
        <w:rPr>
          <w:rFonts w:ascii="Calibri" w:hAnsi="Calibri"/>
          <w:noProof/>
        </w:rPr>
      </w:pPr>
      <w:hyperlink w:anchor="_Toc102131530" w:history="1">
        <w:r w:rsidR="00D53752" w:rsidRPr="00461EAB">
          <w:rPr>
            <w:rStyle w:val="a3"/>
            <w:noProof/>
          </w:rPr>
          <w:t>3.1.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Требования к квалификации специалиста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_Toc102131530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5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461EAB">
      <w:pPr>
        <w:pStyle w:val="22"/>
        <w:rPr>
          <w:rFonts w:ascii="Calibri" w:hAnsi="Calibri"/>
          <w:noProof/>
        </w:rPr>
      </w:pPr>
      <w:hyperlink w:anchor="_Toc102131531" w:history="1">
        <w:r w:rsidR="00D53752" w:rsidRPr="00461EAB">
          <w:rPr>
            <w:rStyle w:val="a3"/>
            <w:noProof/>
          </w:rPr>
          <w:t>3.2.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Требования к компьютеру пользователя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_Toc102131531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5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461EAB">
      <w:pPr>
        <w:pStyle w:val="22"/>
        <w:rPr>
          <w:rFonts w:ascii="Calibri" w:hAnsi="Calibri"/>
          <w:noProof/>
        </w:rPr>
      </w:pPr>
      <w:hyperlink w:anchor="_Toc102131532" w:history="1">
        <w:r w:rsidR="00D53752" w:rsidRPr="00461EAB">
          <w:rPr>
            <w:rStyle w:val="a3"/>
            <w:noProof/>
          </w:rPr>
          <w:t>3.3.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Требования к программному обеспечению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_Toc102131532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5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461EAB">
      <w:pPr>
        <w:pStyle w:val="22"/>
        <w:rPr>
          <w:rFonts w:ascii="Calibri" w:hAnsi="Calibri"/>
          <w:noProof/>
        </w:rPr>
      </w:pPr>
      <w:hyperlink w:anchor="_Toc102131533" w:history="1">
        <w:r w:rsidR="00D53752" w:rsidRPr="00461EAB">
          <w:rPr>
            <w:rStyle w:val="a3"/>
            <w:noProof/>
          </w:rPr>
          <w:t>3.4.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Перечень эксплуатационной документации, с которой необходимо ознакомиться пользователю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_Toc102131533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6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461EAB">
      <w:pPr>
        <w:pStyle w:val="12"/>
        <w:rPr>
          <w:rFonts w:ascii="Calibri" w:hAnsi="Calibri"/>
          <w:b w:val="0"/>
          <w:noProof/>
          <w:sz w:val="24"/>
        </w:rPr>
      </w:pPr>
      <w:hyperlink w:anchor="_Toc102131534" w:history="1">
        <w:r w:rsidR="00D53752" w:rsidRPr="00461EAB">
          <w:rPr>
            <w:rStyle w:val="a3"/>
            <w:b w:val="0"/>
            <w:noProof/>
            <w:sz w:val="24"/>
          </w:rPr>
          <w:t>4.</w:t>
        </w:r>
        <w:r w:rsidR="00D53752" w:rsidRPr="00461EAB">
          <w:rPr>
            <w:rFonts w:ascii="Calibri" w:hAnsi="Calibri"/>
            <w:b w:val="0"/>
            <w:noProof/>
            <w:sz w:val="24"/>
          </w:rPr>
          <w:tab/>
        </w:r>
        <w:r w:rsidR="00D53752" w:rsidRPr="00461EAB">
          <w:rPr>
            <w:rStyle w:val="a3"/>
            <w:b w:val="0"/>
            <w:noProof/>
            <w:sz w:val="24"/>
          </w:rPr>
          <w:t>Авторизация в Системе</w:t>
        </w:r>
        <w:r w:rsidR="00D53752" w:rsidRPr="00461EAB">
          <w:rPr>
            <w:b w:val="0"/>
            <w:noProof/>
            <w:webHidden/>
            <w:sz w:val="24"/>
          </w:rPr>
          <w:tab/>
        </w:r>
        <w:r w:rsidR="00D53752" w:rsidRPr="00461EAB">
          <w:rPr>
            <w:b w:val="0"/>
            <w:noProof/>
            <w:webHidden/>
            <w:sz w:val="24"/>
          </w:rPr>
          <w:fldChar w:fldCharType="begin"/>
        </w:r>
        <w:r w:rsidR="00D53752" w:rsidRPr="00461EAB">
          <w:rPr>
            <w:b w:val="0"/>
            <w:noProof/>
            <w:webHidden/>
            <w:sz w:val="24"/>
          </w:rPr>
          <w:instrText xml:space="preserve"> PAGEREF _Toc102131534 \h </w:instrText>
        </w:r>
        <w:r w:rsidR="00D53752" w:rsidRPr="00461EAB">
          <w:rPr>
            <w:b w:val="0"/>
            <w:noProof/>
            <w:webHidden/>
            <w:sz w:val="24"/>
          </w:rPr>
        </w:r>
        <w:r w:rsidR="00D53752" w:rsidRPr="00461EAB">
          <w:rPr>
            <w:b w:val="0"/>
            <w:noProof/>
            <w:webHidden/>
            <w:sz w:val="24"/>
          </w:rPr>
          <w:fldChar w:fldCharType="separate"/>
        </w:r>
        <w:r w:rsidR="00461EAB">
          <w:rPr>
            <w:b w:val="0"/>
            <w:noProof/>
            <w:webHidden/>
            <w:sz w:val="24"/>
          </w:rPr>
          <w:t>7</w:t>
        </w:r>
        <w:r w:rsidR="00D53752" w:rsidRPr="00461EAB">
          <w:rPr>
            <w:b w:val="0"/>
            <w:noProof/>
            <w:webHidden/>
            <w:sz w:val="24"/>
          </w:rPr>
          <w:fldChar w:fldCharType="end"/>
        </w:r>
      </w:hyperlink>
    </w:p>
    <w:p w:rsidR="00D53752" w:rsidRPr="00461EAB" w:rsidRDefault="003E4670" w:rsidP="00461EAB">
      <w:pPr>
        <w:pStyle w:val="12"/>
        <w:rPr>
          <w:rFonts w:ascii="Calibri" w:hAnsi="Calibri"/>
          <w:b w:val="0"/>
          <w:noProof/>
          <w:sz w:val="24"/>
        </w:rPr>
      </w:pPr>
      <w:hyperlink w:anchor="_Toc102131535" w:history="1">
        <w:r w:rsidR="00D53752" w:rsidRPr="00461EAB">
          <w:rPr>
            <w:rStyle w:val="a3"/>
            <w:b w:val="0"/>
            <w:noProof/>
            <w:sz w:val="24"/>
          </w:rPr>
          <w:t>5.</w:t>
        </w:r>
        <w:r w:rsidR="00D53752" w:rsidRPr="00461EAB">
          <w:rPr>
            <w:rFonts w:ascii="Calibri" w:hAnsi="Calibri"/>
            <w:b w:val="0"/>
            <w:noProof/>
            <w:sz w:val="24"/>
          </w:rPr>
          <w:tab/>
        </w:r>
        <w:r w:rsidR="00D53752" w:rsidRPr="00461EAB">
          <w:rPr>
            <w:rStyle w:val="a3"/>
            <w:b w:val="0"/>
            <w:noProof/>
            <w:sz w:val="24"/>
          </w:rPr>
          <w:t>Интерфейс Системы</w:t>
        </w:r>
        <w:r w:rsidR="00D53752" w:rsidRPr="00461EAB">
          <w:rPr>
            <w:b w:val="0"/>
            <w:noProof/>
            <w:webHidden/>
            <w:sz w:val="24"/>
          </w:rPr>
          <w:tab/>
        </w:r>
        <w:r w:rsidR="00D53752" w:rsidRPr="00461EAB">
          <w:rPr>
            <w:b w:val="0"/>
            <w:noProof/>
            <w:webHidden/>
            <w:sz w:val="24"/>
          </w:rPr>
          <w:fldChar w:fldCharType="begin"/>
        </w:r>
        <w:r w:rsidR="00D53752" w:rsidRPr="00461EAB">
          <w:rPr>
            <w:b w:val="0"/>
            <w:noProof/>
            <w:webHidden/>
            <w:sz w:val="24"/>
          </w:rPr>
          <w:instrText xml:space="preserve"> PAGEREF _Toc102131535 \h </w:instrText>
        </w:r>
        <w:r w:rsidR="00D53752" w:rsidRPr="00461EAB">
          <w:rPr>
            <w:b w:val="0"/>
            <w:noProof/>
            <w:webHidden/>
            <w:sz w:val="24"/>
          </w:rPr>
        </w:r>
        <w:r w:rsidR="00D53752" w:rsidRPr="00461EAB">
          <w:rPr>
            <w:b w:val="0"/>
            <w:noProof/>
            <w:webHidden/>
            <w:sz w:val="24"/>
          </w:rPr>
          <w:fldChar w:fldCharType="separate"/>
        </w:r>
        <w:r w:rsidR="00461EAB">
          <w:rPr>
            <w:b w:val="0"/>
            <w:noProof/>
            <w:webHidden/>
            <w:sz w:val="24"/>
          </w:rPr>
          <w:t>8</w:t>
        </w:r>
        <w:r w:rsidR="00D53752" w:rsidRPr="00461EAB">
          <w:rPr>
            <w:b w:val="0"/>
            <w:noProof/>
            <w:webHidden/>
            <w:sz w:val="24"/>
          </w:rPr>
          <w:fldChar w:fldCharType="end"/>
        </w:r>
      </w:hyperlink>
    </w:p>
    <w:p w:rsidR="00D53752" w:rsidRPr="00461EAB" w:rsidRDefault="003E4670" w:rsidP="00461EAB">
      <w:pPr>
        <w:pStyle w:val="12"/>
        <w:rPr>
          <w:rFonts w:ascii="Calibri" w:hAnsi="Calibri"/>
          <w:b w:val="0"/>
          <w:noProof/>
          <w:sz w:val="24"/>
        </w:rPr>
      </w:pPr>
      <w:hyperlink w:anchor="_Toc102131536" w:history="1">
        <w:r w:rsidR="00D53752" w:rsidRPr="00461EAB">
          <w:rPr>
            <w:rStyle w:val="a3"/>
            <w:b w:val="0"/>
            <w:noProof/>
            <w:sz w:val="24"/>
          </w:rPr>
          <w:t>6.</w:t>
        </w:r>
        <w:r w:rsidR="00D53752" w:rsidRPr="00461EAB">
          <w:rPr>
            <w:rFonts w:ascii="Calibri" w:hAnsi="Calibri"/>
            <w:b w:val="0"/>
            <w:noProof/>
            <w:sz w:val="24"/>
          </w:rPr>
          <w:tab/>
        </w:r>
        <w:r w:rsidR="00D53752" w:rsidRPr="00461EAB">
          <w:rPr>
            <w:rStyle w:val="a3"/>
            <w:b w:val="0"/>
            <w:noProof/>
            <w:sz w:val="24"/>
          </w:rPr>
          <w:t>Наполнение данных в Системе</w:t>
        </w:r>
        <w:r w:rsidR="00D53752" w:rsidRPr="00461EAB">
          <w:rPr>
            <w:b w:val="0"/>
            <w:noProof/>
            <w:webHidden/>
            <w:sz w:val="24"/>
          </w:rPr>
          <w:tab/>
        </w:r>
        <w:r w:rsidR="00D53752" w:rsidRPr="00461EAB">
          <w:rPr>
            <w:b w:val="0"/>
            <w:noProof/>
            <w:webHidden/>
            <w:sz w:val="24"/>
          </w:rPr>
          <w:fldChar w:fldCharType="begin"/>
        </w:r>
        <w:r w:rsidR="00D53752" w:rsidRPr="00461EAB">
          <w:rPr>
            <w:b w:val="0"/>
            <w:noProof/>
            <w:webHidden/>
            <w:sz w:val="24"/>
          </w:rPr>
          <w:instrText xml:space="preserve"> PAGEREF _Toc102131536 \h </w:instrText>
        </w:r>
        <w:r w:rsidR="00D53752" w:rsidRPr="00461EAB">
          <w:rPr>
            <w:b w:val="0"/>
            <w:noProof/>
            <w:webHidden/>
            <w:sz w:val="24"/>
          </w:rPr>
        </w:r>
        <w:r w:rsidR="00D53752" w:rsidRPr="00461EAB">
          <w:rPr>
            <w:b w:val="0"/>
            <w:noProof/>
            <w:webHidden/>
            <w:sz w:val="24"/>
          </w:rPr>
          <w:fldChar w:fldCharType="separate"/>
        </w:r>
        <w:r w:rsidR="00461EAB">
          <w:rPr>
            <w:b w:val="0"/>
            <w:noProof/>
            <w:webHidden/>
            <w:sz w:val="24"/>
          </w:rPr>
          <w:t>14</w:t>
        </w:r>
        <w:r w:rsidR="00D53752" w:rsidRPr="00461EAB">
          <w:rPr>
            <w:b w:val="0"/>
            <w:noProof/>
            <w:webHidden/>
            <w:sz w:val="24"/>
          </w:rPr>
          <w:fldChar w:fldCharType="end"/>
        </w:r>
      </w:hyperlink>
    </w:p>
    <w:p w:rsidR="00D53752" w:rsidRPr="00461EAB" w:rsidRDefault="003E4670" w:rsidP="00461EAB">
      <w:pPr>
        <w:pStyle w:val="22"/>
        <w:rPr>
          <w:rFonts w:ascii="Calibri" w:hAnsi="Calibri"/>
          <w:noProof/>
        </w:rPr>
      </w:pPr>
      <w:hyperlink w:anchor="_Toc102131537" w:history="1">
        <w:r w:rsidR="00D53752" w:rsidRPr="00461EAB">
          <w:rPr>
            <w:rStyle w:val="a3"/>
            <w:noProof/>
          </w:rPr>
          <w:t>6.1.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Просмотр сведений о действующих в новом учебном году образовательных организациях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_Toc102131537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14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461EAB">
      <w:pPr>
        <w:pStyle w:val="22"/>
        <w:rPr>
          <w:rFonts w:ascii="Calibri" w:hAnsi="Calibri"/>
          <w:noProof/>
        </w:rPr>
      </w:pPr>
      <w:hyperlink w:anchor="_Toc102131538" w:history="1">
        <w:r w:rsidR="00D53752" w:rsidRPr="00461EAB">
          <w:rPr>
            <w:rStyle w:val="a3"/>
            <w:noProof/>
          </w:rPr>
          <w:t>6.2.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Просмотр и редактирование данных об ответственных за Приемку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_Toc102131538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15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461EAB">
      <w:pPr>
        <w:pStyle w:val="22"/>
        <w:rPr>
          <w:rFonts w:ascii="Calibri" w:hAnsi="Calibri"/>
          <w:noProof/>
        </w:rPr>
      </w:pPr>
      <w:hyperlink w:anchor="_Toc102131539" w:history="1">
        <w:r w:rsidR="00D53752" w:rsidRPr="00461EAB">
          <w:rPr>
            <w:rStyle w:val="a3"/>
            <w:noProof/>
          </w:rPr>
          <w:t>6.3.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Просмотр и редактирование данных о перечне и составе приемочных комиссий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_Toc102131539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16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461EAB">
      <w:pPr>
        <w:pStyle w:val="22"/>
        <w:rPr>
          <w:rFonts w:ascii="Calibri" w:hAnsi="Calibri"/>
          <w:noProof/>
        </w:rPr>
      </w:pPr>
      <w:hyperlink w:anchor="_Toc102131540" w:history="1">
        <w:r w:rsidR="00D53752" w:rsidRPr="00461EAB">
          <w:rPr>
            <w:rStyle w:val="a3"/>
            <w:noProof/>
          </w:rPr>
          <w:t>6.4.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Просмотр и редактирование данных о план-графике приемки ОО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_Toc102131540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18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461EAB">
      <w:pPr>
        <w:pStyle w:val="22"/>
        <w:rPr>
          <w:rFonts w:ascii="Calibri" w:hAnsi="Calibri"/>
          <w:noProof/>
        </w:rPr>
      </w:pPr>
      <w:hyperlink w:anchor="_Toc102131541" w:history="1">
        <w:r w:rsidR="00D53752" w:rsidRPr="00461EAB">
          <w:rPr>
            <w:rStyle w:val="a3"/>
            <w:noProof/>
          </w:rPr>
          <w:t>6.5.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Выполнение этапов мониторинга готовности к учебному году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_Toc102131541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18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D53752">
      <w:pPr>
        <w:pStyle w:val="31"/>
        <w:tabs>
          <w:tab w:val="left" w:pos="1320"/>
          <w:tab w:val="right" w:pos="9345"/>
        </w:tabs>
        <w:jc w:val="both"/>
        <w:rPr>
          <w:rFonts w:ascii="Calibri" w:hAnsi="Calibri"/>
          <w:noProof/>
        </w:rPr>
      </w:pPr>
      <w:hyperlink w:anchor="_Toc102131542" w:history="1">
        <w:r w:rsidR="00D53752" w:rsidRPr="00461EAB">
          <w:rPr>
            <w:rStyle w:val="a3"/>
            <w:noProof/>
          </w:rPr>
          <w:t>6.5.1.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Просмотр и редактирование данных об инфраструктуре образовательных организаций и их ведомостей готовности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_Toc102131542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19</w:t>
        </w:r>
        <w:r w:rsidR="00D53752" w:rsidRPr="00461EAB">
          <w:rPr>
            <w:noProof/>
            <w:webHidden/>
          </w:rPr>
          <w:fldChar w:fldCharType="end"/>
        </w:r>
      </w:hyperlink>
    </w:p>
    <w:p w:rsidR="00D53752" w:rsidRPr="00461EAB" w:rsidRDefault="003E4670" w:rsidP="00D53752">
      <w:pPr>
        <w:pStyle w:val="31"/>
        <w:tabs>
          <w:tab w:val="left" w:pos="1320"/>
          <w:tab w:val="right" w:pos="9345"/>
        </w:tabs>
        <w:jc w:val="both"/>
        <w:rPr>
          <w:rFonts w:ascii="Calibri" w:hAnsi="Calibri"/>
          <w:noProof/>
        </w:rPr>
      </w:pPr>
      <w:hyperlink w:anchor="_Toc102131543" w:history="1">
        <w:r w:rsidR="00D53752" w:rsidRPr="00461EAB">
          <w:rPr>
            <w:rStyle w:val="a3"/>
            <w:noProof/>
          </w:rPr>
          <w:t>6.5.2.</w:t>
        </w:r>
        <w:r w:rsidR="00D53752" w:rsidRPr="00461EAB">
          <w:rPr>
            <w:rFonts w:ascii="Calibri" w:hAnsi="Calibri"/>
            <w:noProof/>
          </w:rPr>
          <w:tab/>
        </w:r>
        <w:r w:rsidR="00D53752" w:rsidRPr="00461EAB">
          <w:rPr>
            <w:rStyle w:val="a3"/>
            <w:noProof/>
          </w:rPr>
          <w:t>Печать акта приёмки</w:t>
        </w:r>
        <w:r w:rsidR="00D53752" w:rsidRPr="00461EAB">
          <w:rPr>
            <w:noProof/>
            <w:webHidden/>
          </w:rPr>
          <w:tab/>
        </w:r>
        <w:r w:rsidR="00D53752" w:rsidRPr="00461EAB">
          <w:rPr>
            <w:noProof/>
            <w:webHidden/>
          </w:rPr>
          <w:fldChar w:fldCharType="begin"/>
        </w:r>
        <w:r w:rsidR="00D53752" w:rsidRPr="00461EAB">
          <w:rPr>
            <w:noProof/>
            <w:webHidden/>
          </w:rPr>
          <w:instrText xml:space="preserve"> PAGEREF _Toc102131543 \h </w:instrText>
        </w:r>
        <w:r w:rsidR="00D53752" w:rsidRPr="00461EAB">
          <w:rPr>
            <w:noProof/>
            <w:webHidden/>
          </w:rPr>
        </w:r>
        <w:r w:rsidR="00D53752" w:rsidRPr="00461EAB">
          <w:rPr>
            <w:noProof/>
            <w:webHidden/>
          </w:rPr>
          <w:fldChar w:fldCharType="separate"/>
        </w:r>
        <w:r w:rsidR="00461EAB">
          <w:rPr>
            <w:noProof/>
            <w:webHidden/>
          </w:rPr>
          <w:t>21</w:t>
        </w:r>
        <w:r w:rsidR="00D53752" w:rsidRPr="00461EAB">
          <w:rPr>
            <w:noProof/>
            <w:webHidden/>
          </w:rPr>
          <w:fldChar w:fldCharType="end"/>
        </w:r>
      </w:hyperlink>
    </w:p>
    <w:p w:rsidR="00F96094" w:rsidRDefault="00517180" w:rsidP="00517180">
      <w:pPr>
        <w:rPr>
          <w:bCs/>
        </w:rPr>
      </w:pPr>
      <w:r w:rsidRPr="0074535A">
        <w:rPr>
          <w:bCs/>
        </w:rPr>
        <w:fldChar w:fldCharType="end"/>
      </w:r>
    </w:p>
    <w:p w:rsidR="00F96094" w:rsidRDefault="00F96094" w:rsidP="00F96094">
      <w:pPr>
        <w:pStyle w:val="1"/>
        <w:keepLines/>
        <w:pageBreakBefore w:val="0"/>
        <w:numPr>
          <w:ilvl w:val="0"/>
          <w:numId w:val="19"/>
        </w:numPr>
        <w:tabs>
          <w:tab w:val="clear" w:pos="708"/>
        </w:tabs>
        <w:jc w:val="left"/>
        <w:rPr>
          <w:szCs w:val="24"/>
        </w:rPr>
      </w:pPr>
      <w:r>
        <w:rPr>
          <w:bCs w:val="0"/>
        </w:rPr>
        <w:br w:type="page"/>
      </w:r>
      <w:bookmarkStart w:id="4" w:name="_Toc259702591"/>
      <w:bookmarkStart w:id="5" w:name="_Toc259878132"/>
      <w:bookmarkStart w:id="6" w:name="_Toc262219076"/>
      <w:bookmarkStart w:id="7" w:name="_Toc101730036"/>
      <w:bookmarkStart w:id="8" w:name="_Toc102131527"/>
      <w:r w:rsidRPr="0036103D">
        <w:rPr>
          <w:szCs w:val="24"/>
        </w:rPr>
        <w:lastRenderedPageBreak/>
        <w:t>Термины и определения</w:t>
      </w:r>
      <w:bookmarkEnd w:id="4"/>
      <w:bookmarkEnd w:id="5"/>
      <w:bookmarkEnd w:id="6"/>
      <w:bookmarkEnd w:id="7"/>
      <w:bookmarkEnd w:id="8"/>
    </w:p>
    <w:p w:rsidR="00987183" w:rsidRPr="00987183" w:rsidRDefault="00987183" w:rsidP="00987183">
      <w:pPr>
        <w:pStyle w:val="10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6913"/>
      </w:tblGrid>
      <w:tr w:rsidR="00F96094" w:rsidRPr="0036103D" w:rsidTr="00461EAB">
        <w:tc>
          <w:tcPr>
            <w:tcW w:w="2301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jc w:val="center"/>
              <w:rPr>
                <w:b/>
                <w:szCs w:val="24"/>
              </w:rPr>
            </w:pPr>
            <w:r w:rsidRPr="00461EAB">
              <w:rPr>
                <w:b/>
                <w:szCs w:val="24"/>
              </w:rPr>
              <w:t>Термин</w:t>
            </w:r>
          </w:p>
        </w:tc>
        <w:tc>
          <w:tcPr>
            <w:tcW w:w="6913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jc w:val="center"/>
              <w:rPr>
                <w:b/>
                <w:szCs w:val="24"/>
              </w:rPr>
            </w:pPr>
            <w:r w:rsidRPr="00461EAB">
              <w:rPr>
                <w:b/>
                <w:szCs w:val="24"/>
              </w:rPr>
              <w:t>Определение</w:t>
            </w:r>
          </w:p>
        </w:tc>
      </w:tr>
      <w:tr w:rsidR="00F96094" w:rsidRPr="0036103D" w:rsidTr="00461EAB">
        <w:tc>
          <w:tcPr>
            <w:tcW w:w="2301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Авторизация</w:t>
            </w:r>
          </w:p>
        </w:tc>
        <w:tc>
          <w:tcPr>
            <w:tcW w:w="6913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Ввод логина и пароля в форме авторизации</w:t>
            </w:r>
          </w:p>
        </w:tc>
      </w:tr>
      <w:tr w:rsidR="00F96094" w:rsidRPr="0036103D" w:rsidTr="00461EAB">
        <w:tc>
          <w:tcPr>
            <w:tcW w:w="2301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ВИС</w:t>
            </w:r>
          </w:p>
        </w:tc>
        <w:tc>
          <w:tcPr>
            <w:tcW w:w="6913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Внешняя информационная система</w:t>
            </w:r>
          </w:p>
        </w:tc>
      </w:tr>
      <w:tr w:rsidR="00F96094" w:rsidRPr="0036103D" w:rsidTr="00461EAB">
        <w:tc>
          <w:tcPr>
            <w:tcW w:w="2301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ЕРИСОКО</w:t>
            </w:r>
          </w:p>
        </w:tc>
        <w:tc>
          <w:tcPr>
            <w:tcW w:w="6913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Единая региональная информационная система образования Кировской области</w:t>
            </w:r>
          </w:p>
        </w:tc>
      </w:tr>
      <w:tr w:rsidR="00F96094" w:rsidRPr="0036103D" w:rsidTr="00461EAB">
        <w:tc>
          <w:tcPr>
            <w:tcW w:w="2301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МОУО</w:t>
            </w:r>
          </w:p>
        </w:tc>
        <w:tc>
          <w:tcPr>
            <w:tcW w:w="6913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Муниципальные органы управления образованием</w:t>
            </w:r>
          </w:p>
        </w:tc>
      </w:tr>
      <w:tr w:rsidR="00F96094" w:rsidRPr="0036103D" w:rsidTr="00461EAB">
        <w:tc>
          <w:tcPr>
            <w:tcW w:w="2301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ОО</w:t>
            </w:r>
          </w:p>
        </w:tc>
        <w:tc>
          <w:tcPr>
            <w:tcW w:w="6913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Образовательная организация</w:t>
            </w:r>
          </w:p>
        </w:tc>
      </w:tr>
      <w:tr w:rsidR="00F96094" w:rsidRPr="0036103D" w:rsidTr="00461EAB">
        <w:tc>
          <w:tcPr>
            <w:tcW w:w="2301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ПК</w:t>
            </w:r>
          </w:p>
        </w:tc>
        <w:tc>
          <w:tcPr>
            <w:tcW w:w="6913" w:type="dxa"/>
            <w:shd w:val="clear" w:color="auto" w:fill="auto"/>
          </w:tcPr>
          <w:p w:rsidR="00F96094" w:rsidRPr="00461EAB" w:rsidRDefault="00F96094" w:rsidP="00461EAB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461EAB">
              <w:rPr>
                <w:szCs w:val="24"/>
              </w:rPr>
              <w:t>Персональный компьютер</w:t>
            </w:r>
          </w:p>
        </w:tc>
      </w:tr>
    </w:tbl>
    <w:p w:rsidR="00517180" w:rsidRDefault="00517180" w:rsidP="00517180"/>
    <w:p w:rsidR="007807A4" w:rsidRDefault="007807A4" w:rsidP="00987183">
      <w:pPr>
        <w:pStyle w:val="1"/>
        <w:numPr>
          <w:ilvl w:val="0"/>
          <w:numId w:val="19"/>
        </w:numPr>
      </w:pPr>
      <w:bookmarkStart w:id="9" w:name="_Toc102131528"/>
      <w:r>
        <w:lastRenderedPageBreak/>
        <w:t>Введение</w:t>
      </w:r>
      <w:bookmarkEnd w:id="1"/>
      <w:bookmarkEnd w:id="9"/>
    </w:p>
    <w:p w:rsidR="007807A4" w:rsidRDefault="007807A4" w:rsidP="00C07708">
      <w:pPr>
        <w:ind w:firstLine="709"/>
        <w:jc w:val="both"/>
      </w:pPr>
    </w:p>
    <w:p w:rsidR="007807A4" w:rsidRDefault="007807A4" w:rsidP="00C07708">
      <w:pPr>
        <w:ind w:firstLine="709"/>
        <w:jc w:val="both"/>
      </w:pPr>
      <w:r>
        <w:t>Подсистема «Приемка образовательных организаций к новому учебному году» (далее – Подсистема) предназначена для:</w:t>
      </w:r>
    </w:p>
    <w:p w:rsidR="007807A4" w:rsidRDefault="007807A4" w:rsidP="007F59A6">
      <w:pPr>
        <w:numPr>
          <w:ilvl w:val="0"/>
          <w:numId w:val="16"/>
        </w:numPr>
        <w:jc w:val="both"/>
        <w:rPr>
          <w:lang w:eastAsia="zh-CN"/>
        </w:rPr>
      </w:pPr>
      <w:r>
        <w:rPr>
          <w:lang w:eastAsia="zh-CN"/>
        </w:rPr>
        <w:t>формирование органами управления образованием планов-графиков приемки подведомственных образовательных организаций;</w:t>
      </w:r>
    </w:p>
    <w:p w:rsidR="007807A4" w:rsidRDefault="007807A4" w:rsidP="007F59A6">
      <w:pPr>
        <w:numPr>
          <w:ilvl w:val="0"/>
          <w:numId w:val="16"/>
        </w:numPr>
        <w:jc w:val="both"/>
        <w:rPr>
          <w:lang w:eastAsia="zh-CN"/>
        </w:rPr>
      </w:pPr>
      <w:r>
        <w:rPr>
          <w:lang w:eastAsia="zh-CN"/>
        </w:rPr>
        <w:t>формирование и актуализация путем внесения и обмена данными с внешними системами реестра комиссий по приемке образовательных организаций всех типов и видов, содержащего сведения о комиссиях и их членах, в том числе — информацию о ведомственной принадлежности членов комиссий;</w:t>
      </w:r>
    </w:p>
    <w:p w:rsidR="007807A4" w:rsidRDefault="007807A4" w:rsidP="007F59A6">
      <w:pPr>
        <w:numPr>
          <w:ilvl w:val="0"/>
          <w:numId w:val="16"/>
        </w:numPr>
        <w:jc w:val="both"/>
        <w:rPr>
          <w:lang w:eastAsia="zh-CN"/>
        </w:rPr>
      </w:pPr>
      <w:r>
        <w:rPr>
          <w:lang w:eastAsia="zh-CN"/>
        </w:rPr>
        <w:t>внесение информации о состоянии инфраструктуры системы образования (показателей мониторинга инфраструктуры);</w:t>
      </w:r>
    </w:p>
    <w:p w:rsidR="007807A4" w:rsidRDefault="007807A4" w:rsidP="007F59A6">
      <w:pPr>
        <w:numPr>
          <w:ilvl w:val="0"/>
          <w:numId w:val="16"/>
        </w:numPr>
        <w:jc w:val="both"/>
        <w:rPr>
          <w:lang w:eastAsia="zh-CN"/>
        </w:rPr>
      </w:pPr>
      <w:r>
        <w:rPr>
          <w:lang w:eastAsia="zh-CN"/>
        </w:rPr>
        <w:t>внесение органами управления образованием протоколов работы комиссий по приемке образовательных организаций;</w:t>
      </w:r>
    </w:p>
    <w:p w:rsidR="007807A4" w:rsidRDefault="007807A4" w:rsidP="007F59A6">
      <w:pPr>
        <w:numPr>
          <w:ilvl w:val="0"/>
          <w:numId w:val="16"/>
        </w:numPr>
        <w:jc w:val="both"/>
        <w:rPr>
          <w:lang w:eastAsia="zh-CN"/>
        </w:rPr>
      </w:pPr>
      <w:r>
        <w:rPr>
          <w:lang w:eastAsia="zh-CN"/>
        </w:rPr>
        <w:t>просмотр и утверждение (отправка на доработку) сведений, сформированных подведомственными образовательными организациями;</w:t>
      </w:r>
    </w:p>
    <w:p w:rsidR="007807A4" w:rsidRDefault="007807A4" w:rsidP="007F59A6">
      <w:pPr>
        <w:numPr>
          <w:ilvl w:val="0"/>
          <w:numId w:val="16"/>
        </w:numPr>
        <w:jc w:val="both"/>
        <w:rPr>
          <w:lang w:eastAsia="zh-CN"/>
        </w:rPr>
      </w:pPr>
      <w:r>
        <w:rPr>
          <w:lang w:eastAsia="zh-CN"/>
        </w:rPr>
        <w:t xml:space="preserve">подготовка, утверждение и передача на вышестоящий уровень докладов (включая итоговые) руководителей муниципальных органов управления образованием "О готовности образовательных организаций к новому учебному году" в соответствии с типовой формой доклада; </w:t>
      </w:r>
    </w:p>
    <w:p w:rsidR="007807A4" w:rsidRDefault="007807A4" w:rsidP="007F59A6">
      <w:pPr>
        <w:numPr>
          <w:ilvl w:val="0"/>
          <w:numId w:val="16"/>
        </w:numPr>
        <w:jc w:val="both"/>
        <w:rPr>
          <w:lang w:eastAsia="zh-CN"/>
        </w:rPr>
      </w:pPr>
      <w:r>
        <w:rPr>
          <w:lang w:eastAsia="zh-CN"/>
        </w:rPr>
        <w:t>внесение органами управления образованием протоколов, подтверждающих устранение недостатков, выявленных в ходе приемки образовательных организаций (для организаций, принятых с замечаниями);</w:t>
      </w:r>
    </w:p>
    <w:p w:rsidR="007807A4" w:rsidRDefault="007807A4" w:rsidP="007F59A6">
      <w:pPr>
        <w:numPr>
          <w:ilvl w:val="0"/>
          <w:numId w:val="16"/>
        </w:numPr>
        <w:jc w:val="both"/>
        <w:rPr>
          <w:lang w:eastAsia="zh-CN"/>
        </w:rPr>
      </w:pPr>
      <w:r>
        <w:rPr>
          <w:lang w:eastAsia="zh-CN"/>
        </w:rPr>
        <w:t>просмотр всей имеющейся информации и построение на ее основе отчетности.</w:t>
      </w:r>
    </w:p>
    <w:p w:rsidR="00987183" w:rsidRDefault="00987183" w:rsidP="00987183">
      <w:pPr>
        <w:pStyle w:val="1"/>
        <w:keepLines/>
        <w:pageBreakBefore w:val="0"/>
        <w:numPr>
          <w:ilvl w:val="0"/>
          <w:numId w:val="19"/>
        </w:numPr>
        <w:tabs>
          <w:tab w:val="clear" w:pos="708"/>
        </w:tabs>
        <w:jc w:val="left"/>
        <w:rPr>
          <w:szCs w:val="24"/>
        </w:rPr>
      </w:pPr>
      <w:r>
        <w:rPr>
          <w:lang w:eastAsia="zh-CN"/>
        </w:rPr>
        <w:br w:type="page"/>
      </w:r>
      <w:bookmarkStart w:id="10" w:name="_Toc259702593"/>
      <w:bookmarkStart w:id="11" w:name="_Toc259878134"/>
      <w:bookmarkStart w:id="12" w:name="_Toc262219078"/>
      <w:bookmarkStart w:id="13" w:name="_Toc101730038"/>
      <w:bookmarkStart w:id="14" w:name="_Toc102131529"/>
      <w:r w:rsidRPr="0036103D">
        <w:rPr>
          <w:szCs w:val="24"/>
        </w:rPr>
        <w:lastRenderedPageBreak/>
        <w:t>Требования</w:t>
      </w:r>
      <w:bookmarkEnd w:id="10"/>
      <w:bookmarkEnd w:id="11"/>
      <w:bookmarkEnd w:id="12"/>
      <w:bookmarkEnd w:id="13"/>
      <w:bookmarkEnd w:id="14"/>
    </w:p>
    <w:p w:rsidR="00987183" w:rsidRDefault="00987183" w:rsidP="00987183">
      <w:pPr>
        <w:pStyle w:val="Standard"/>
        <w:ind w:right="20" w:firstLine="709"/>
        <w:jc w:val="both"/>
      </w:pPr>
    </w:p>
    <w:p w:rsidR="00987183" w:rsidRDefault="00987183" w:rsidP="00987183">
      <w:pPr>
        <w:pStyle w:val="Standard"/>
        <w:ind w:right="20" w:firstLine="709"/>
        <w:jc w:val="both"/>
      </w:pPr>
      <w:r w:rsidRPr="00A64922">
        <w:t xml:space="preserve">В </w:t>
      </w:r>
      <w:r>
        <w:t>данном разделе</w:t>
      </w:r>
      <w:r w:rsidRPr="00A64922">
        <w:t xml:space="preserve"> приводится список требований, которые должны быть выполнены перед работой с </w:t>
      </w:r>
      <w:r>
        <w:t>Системой</w:t>
      </w:r>
      <w:r w:rsidRPr="00A64922">
        <w:t>.</w:t>
      </w:r>
    </w:p>
    <w:p w:rsidR="00987183" w:rsidRPr="00A64922" w:rsidRDefault="00987183" w:rsidP="00987183">
      <w:pPr>
        <w:pStyle w:val="Standard"/>
        <w:ind w:right="20" w:firstLine="709"/>
        <w:jc w:val="both"/>
      </w:pPr>
    </w:p>
    <w:p w:rsidR="00987183" w:rsidRDefault="00987183" w:rsidP="00987183">
      <w:pPr>
        <w:pStyle w:val="2"/>
        <w:keepLines/>
        <w:numPr>
          <w:ilvl w:val="1"/>
          <w:numId w:val="19"/>
        </w:numPr>
        <w:spacing w:before="0" w:after="0"/>
        <w:jc w:val="left"/>
        <w:rPr>
          <w:szCs w:val="24"/>
        </w:rPr>
      </w:pPr>
      <w:bookmarkStart w:id="15" w:name="_Требования_к_компьютеру"/>
      <w:bookmarkStart w:id="16" w:name="_Toc101730039"/>
      <w:bookmarkStart w:id="17" w:name="_Toc102131530"/>
      <w:bookmarkStart w:id="18" w:name="_Toc259702594"/>
      <w:bookmarkStart w:id="19" w:name="_Toc259878135"/>
      <w:bookmarkStart w:id="20" w:name="_Toc262219079"/>
      <w:bookmarkEnd w:id="15"/>
      <w:r>
        <w:rPr>
          <w:szCs w:val="24"/>
        </w:rPr>
        <w:t>Требования</w:t>
      </w:r>
      <w:r w:rsidRPr="00A64922">
        <w:t xml:space="preserve"> </w:t>
      </w:r>
      <w:r w:rsidRPr="00A64922">
        <w:rPr>
          <w:szCs w:val="24"/>
        </w:rPr>
        <w:t>к квалификации специалиста</w:t>
      </w:r>
      <w:bookmarkEnd w:id="16"/>
      <w:bookmarkEnd w:id="17"/>
    </w:p>
    <w:p w:rsidR="00987183" w:rsidRDefault="00987183" w:rsidP="00987183">
      <w:pPr>
        <w:ind w:right="20" w:firstLine="432"/>
        <w:jc w:val="both"/>
      </w:pPr>
    </w:p>
    <w:p w:rsidR="00987183" w:rsidRDefault="00987183" w:rsidP="00987183">
      <w:pPr>
        <w:ind w:right="20" w:firstLine="709"/>
        <w:jc w:val="both"/>
      </w:pPr>
      <w:r w:rsidRPr="00A64922">
        <w:t xml:space="preserve">Для успешной работы с </w:t>
      </w:r>
      <w:r>
        <w:t>С</w:t>
      </w:r>
      <w:r w:rsidRPr="00A64922">
        <w:t>истемой необходимо иметь навыки работы с ПК и изучить Руководство пользователя, уметь запускать программы в операционной системе Microsoft</w:t>
      </w:r>
      <w:r w:rsidRPr="00A64922">
        <w:rPr>
          <w:vertAlign w:val="superscript"/>
        </w:rPr>
        <w:t>®</w:t>
      </w:r>
      <w:r w:rsidRPr="00A64922">
        <w:t xml:space="preserve"> Windows или Linux.</w:t>
      </w:r>
    </w:p>
    <w:p w:rsidR="00987183" w:rsidRPr="00A64922" w:rsidRDefault="00987183" w:rsidP="00987183">
      <w:pPr>
        <w:ind w:right="20" w:firstLine="709"/>
        <w:jc w:val="both"/>
      </w:pPr>
    </w:p>
    <w:p w:rsidR="00987183" w:rsidRPr="0036103D" w:rsidRDefault="00987183" w:rsidP="00987183">
      <w:pPr>
        <w:pStyle w:val="2"/>
        <w:keepLines/>
        <w:numPr>
          <w:ilvl w:val="1"/>
          <w:numId w:val="19"/>
        </w:numPr>
        <w:spacing w:before="0" w:after="0"/>
        <w:jc w:val="left"/>
        <w:rPr>
          <w:szCs w:val="24"/>
        </w:rPr>
      </w:pPr>
      <w:bookmarkStart w:id="21" w:name="_Toc101730040"/>
      <w:bookmarkStart w:id="22" w:name="_Toc102131531"/>
      <w:r w:rsidRPr="0036103D">
        <w:rPr>
          <w:szCs w:val="24"/>
        </w:rPr>
        <w:t>Требования к компьютеру пользователя</w:t>
      </w:r>
      <w:bookmarkEnd w:id="18"/>
      <w:bookmarkEnd w:id="19"/>
      <w:bookmarkEnd w:id="20"/>
      <w:bookmarkEnd w:id="21"/>
      <w:bookmarkEnd w:id="22"/>
    </w:p>
    <w:p w:rsidR="00987183" w:rsidRPr="00A64922" w:rsidRDefault="00987183" w:rsidP="00987183">
      <w:pPr>
        <w:rPr>
          <w:b/>
        </w:rPr>
      </w:pPr>
    </w:p>
    <w:p w:rsidR="00987183" w:rsidRDefault="00987183" w:rsidP="00987183">
      <w:pPr>
        <w:pStyle w:val="a7"/>
        <w:numPr>
          <w:ilvl w:val="0"/>
          <w:numId w:val="21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ЦПУ</w:t>
      </w:r>
      <w:r w:rsidRPr="00A64922">
        <w:rPr>
          <w:szCs w:val="24"/>
        </w:rPr>
        <w:t>: частота не менее 2.5 GHz, количество ядер не менее 2-х;</w:t>
      </w:r>
    </w:p>
    <w:p w:rsidR="00987183" w:rsidRDefault="00987183" w:rsidP="00987183">
      <w:pPr>
        <w:pStyle w:val="a7"/>
        <w:numPr>
          <w:ilvl w:val="0"/>
          <w:numId w:val="21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Оперативная память</w:t>
      </w:r>
      <w:r w:rsidRPr="00A64922">
        <w:rPr>
          <w:szCs w:val="24"/>
        </w:rPr>
        <w:t xml:space="preserve">: 2 </w:t>
      </w:r>
      <w:r>
        <w:rPr>
          <w:szCs w:val="24"/>
        </w:rPr>
        <w:t>Г</w:t>
      </w:r>
      <w:r w:rsidRPr="00A64922">
        <w:rPr>
          <w:szCs w:val="24"/>
        </w:rPr>
        <w:t>б и более;</w:t>
      </w:r>
    </w:p>
    <w:p w:rsidR="00987183" w:rsidRDefault="00987183" w:rsidP="00987183">
      <w:pPr>
        <w:pStyle w:val="a7"/>
        <w:numPr>
          <w:ilvl w:val="0"/>
          <w:numId w:val="21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Монитор</w:t>
      </w:r>
      <w:r w:rsidRPr="00A64922">
        <w:rPr>
          <w:szCs w:val="24"/>
        </w:rPr>
        <w:t>: разрешением не менее 1024×768;</w:t>
      </w:r>
    </w:p>
    <w:p w:rsidR="00987183" w:rsidRDefault="00987183" w:rsidP="00987183">
      <w:pPr>
        <w:pStyle w:val="a7"/>
        <w:numPr>
          <w:ilvl w:val="0"/>
          <w:numId w:val="21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Клавиатура</w:t>
      </w:r>
      <w:r w:rsidRPr="00A64922">
        <w:rPr>
          <w:szCs w:val="24"/>
        </w:rPr>
        <w:t>;</w:t>
      </w:r>
    </w:p>
    <w:p w:rsidR="00987183" w:rsidRPr="00A64922" w:rsidRDefault="00987183" w:rsidP="00987183">
      <w:pPr>
        <w:pStyle w:val="a7"/>
        <w:numPr>
          <w:ilvl w:val="0"/>
          <w:numId w:val="21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Манипулятор</w:t>
      </w:r>
      <w:r w:rsidRPr="00A64922">
        <w:rPr>
          <w:szCs w:val="24"/>
        </w:rPr>
        <w:t xml:space="preserve"> типа «мышь».</w:t>
      </w:r>
    </w:p>
    <w:p w:rsidR="00987183" w:rsidRDefault="00987183" w:rsidP="00987183">
      <w:pPr>
        <w:ind w:right="20" w:firstLine="432"/>
        <w:jc w:val="both"/>
      </w:pPr>
    </w:p>
    <w:p w:rsidR="00987183" w:rsidRPr="0036103D" w:rsidRDefault="00987183" w:rsidP="00987183">
      <w:pPr>
        <w:pStyle w:val="2"/>
        <w:keepLines/>
        <w:numPr>
          <w:ilvl w:val="1"/>
          <w:numId w:val="19"/>
        </w:numPr>
        <w:spacing w:before="0" w:after="0"/>
        <w:jc w:val="left"/>
        <w:rPr>
          <w:szCs w:val="24"/>
        </w:rPr>
      </w:pPr>
      <w:bookmarkStart w:id="23" w:name="_Toc101730041"/>
      <w:bookmarkStart w:id="24" w:name="_Toc102131532"/>
      <w:r w:rsidRPr="0036103D">
        <w:rPr>
          <w:szCs w:val="24"/>
        </w:rPr>
        <w:t xml:space="preserve">Требования к </w:t>
      </w:r>
      <w:r w:rsidRPr="00A64922">
        <w:rPr>
          <w:szCs w:val="24"/>
        </w:rPr>
        <w:t>программному обеспечению</w:t>
      </w:r>
      <w:bookmarkEnd w:id="23"/>
      <w:bookmarkEnd w:id="24"/>
    </w:p>
    <w:p w:rsidR="00987183" w:rsidRPr="00A64922" w:rsidRDefault="00987183" w:rsidP="00987183">
      <w:pPr>
        <w:ind w:right="20" w:firstLine="432"/>
        <w:jc w:val="both"/>
      </w:pPr>
    </w:p>
    <w:p w:rsidR="00987183" w:rsidRPr="00A64922" w:rsidRDefault="00987183" w:rsidP="00987183">
      <w:pPr>
        <w:ind w:right="20" w:firstLine="851"/>
        <w:jc w:val="both"/>
      </w:pPr>
      <w:r w:rsidRPr="00A64922">
        <w:t>В данном разделе содержится информация о программном обеспечении, которое должно быть установлено и находиться в рабочем состоянии на компьютерах, где осуществляется работа с Системой.</w:t>
      </w:r>
    </w:p>
    <w:p w:rsidR="00987183" w:rsidRPr="0036103D" w:rsidRDefault="00987183" w:rsidP="00987183">
      <w:pPr>
        <w:pStyle w:val="Standard"/>
        <w:ind w:right="20" w:firstLine="709"/>
        <w:jc w:val="both"/>
      </w:pPr>
      <w:r w:rsidRPr="0036103D">
        <w:t>На компьютере пользователя должно быть установлено следующее программное обеспечение:</w:t>
      </w:r>
    </w:p>
    <w:p w:rsidR="00987183" w:rsidRDefault="00987183" w:rsidP="00987183">
      <w:pPr>
        <w:pStyle w:val="Standard"/>
        <w:numPr>
          <w:ilvl w:val="0"/>
          <w:numId w:val="20"/>
        </w:numPr>
        <w:ind w:left="851" w:right="20" w:hanging="301"/>
        <w:jc w:val="both"/>
      </w:pPr>
      <w:r w:rsidRPr="0036103D">
        <w:t>Операционная система Microsoft</w:t>
      </w:r>
      <w:r w:rsidRPr="0036103D">
        <w:rPr>
          <w:vertAlign w:val="superscript"/>
        </w:rPr>
        <w:t>®</w:t>
      </w:r>
      <w:r w:rsidRPr="0036103D">
        <w:t xml:space="preserve"> Windows 7, Microsoft</w:t>
      </w:r>
      <w:r w:rsidRPr="0036103D">
        <w:rPr>
          <w:vertAlign w:val="superscript"/>
        </w:rPr>
        <w:t>®</w:t>
      </w:r>
      <w:r w:rsidRPr="0036103D">
        <w:t xml:space="preserve"> Windows 8, Microsoft</w:t>
      </w:r>
      <w:r w:rsidRPr="0036103D">
        <w:rPr>
          <w:vertAlign w:val="superscript"/>
        </w:rPr>
        <w:t>®</w:t>
      </w:r>
      <w:r w:rsidRPr="0036103D">
        <w:t xml:space="preserve"> Windows 10 либо ОС семейства Linux (например, ALT Linux 5.0 Школьный и выше);</w:t>
      </w:r>
    </w:p>
    <w:p w:rsidR="00987183" w:rsidRPr="00AE5B1A" w:rsidRDefault="00987183" w:rsidP="00987183">
      <w:pPr>
        <w:pStyle w:val="Standard"/>
        <w:numPr>
          <w:ilvl w:val="0"/>
          <w:numId w:val="20"/>
        </w:numPr>
        <w:ind w:left="851" w:right="20" w:hanging="301"/>
        <w:jc w:val="both"/>
      </w:pPr>
      <w:r w:rsidRPr="00AE5B1A">
        <w:t>Браузер с доступом в сеть Интернет: Mozilla Firefox, Google Chrome, Яндекс.Браузер или Opera последних версий;</w:t>
      </w:r>
    </w:p>
    <w:p w:rsidR="00987183" w:rsidRDefault="00987183" w:rsidP="00987183">
      <w:pPr>
        <w:pStyle w:val="Standard"/>
        <w:numPr>
          <w:ilvl w:val="0"/>
          <w:numId w:val="20"/>
        </w:numPr>
        <w:ind w:left="851" w:right="20" w:hanging="301"/>
        <w:jc w:val="both"/>
        <w:rPr>
          <w:lang w:val="en-US"/>
        </w:rPr>
      </w:pPr>
      <w:r w:rsidRPr="0036103D">
        <w:rPr>
          <w:lang w:val="en-US"/>
        </w:rPr>
        <w:t>Microsoft</w:t>
      </w:r>
      <w:r w:rsidRPr="0036103D">
        <w:rPr>
          <w:vertAlign w:val="superscript"/>
          <w:lang w:val="en-US"/>
        </w:rPr>
        <w:t>®</w:t>
      </w:r>
      <w:r w:rsidRPr="0036103D">
        <w:rPr>
          <w:lang w:val="en-US"/>
        </w:rPr>
        <w:t xml:space="preserve"> Office Excel </w:t>
      </w:r>
      <w:r w:rsidRPr="0036103D">
        <w:t>или</w:t>
      </w:r>
      <w:r w:rsidRPr="0036103D">
        <w:rPr>
          <w:lang w:val="en-US"/>
        </w:rPr>
        <w:t xml:space="preserve"> OpenOffice.org Calc (</w:t>
      </w:r>
      <w:hyperlink r:id="rId8" w:history="1">
        <w:r w:rsidRPr="0036103D">
          <w:rPr>
            <w:lang w:val="en-US"/>
          </w:rPr>
          <w:t>http://www.openoffice.org/ru/</w:t>
        </w:r>
      </w:hyperlink>
      <w:r w:rsidRPr="0036103D">
        <w:rPr>
          <w:lang w:val="en-US"/>
        </w:rPr>
        <w:t>).</w:t>
      </w:r>
    </w:p>
    <w:p w:rsidR="00987183" w:rsidRPr="00780BDD" w:rsidRDefault="00987183" w:rsidP="00987183">
      <w:pPr>
        <w:pStyle w:val="Standard"/>
        <w:ind w:left="851" w:right="20"/>
        <w:jc w:val="both"/>
        <w:rPr>
          <w:lang w:val="en-US"/>
        </w:rPr>
      </w:pPr>
    </w:p>
    <w:p w:rsidR="00987183" w:rsidRDefault="00987183" w:rsidP="00987183">
      <w:pPr>
        <w:pStyle w:val="2"/>
        <w:numPr>
          <w:ilvl w:val="1"/>
          <w:numId w:val="19"/>
        </w:numPr>
        <w:suppressAutoHyphens/>
        <w:autoSpaceDN w:val="0"/>
        <w:spacing w:before="0" w:after="0"/>
        <w:textAlignment w:val="baseline"/>
        <w:rPr>
          <w:szCs w:val="24"/>
        </w:rPr>
      </w:pPr>
      <w:bookmarkStart w:id="25" w:name="__RefHeading___Toc464572434"/>
      <w:bookmarkStart w:id="26" w:name="_Toc101729306"/>
      <w:bookmarkStart w:id="27" w:name="_Toc101730042"/>
      <w:bookmarkStart w:id="28" w:name="_Toc102131533"/>
      <w:r w:rsidRPr="003A1D85">
        <w:rPr>
          <w:szCs w:val="24"/>
        </w:rPr>
        <w:lastRenderedPageBreak/>
        <w:t>Перечень эксплуатационной документации, с которой необходимо ознакомиться пользователю</w:t>
      </w:r>
      <w:bookmarkEnd w:id="25"/>
      <w:bookmarkEnd w:id="26"/>
      <w:bookmarkEnd w:id="27"/>
      <w:bookmarkEnd w:id="28"/>
    </w:p>
    <w:p w:rsidR="00987183" w:rsidRPr="00987183" w:rsidRDefault="00987183" w:rsidP="00987183">
      <w:pPr>
        <w:pStyle w:val="10"/>
      </w:pPr>
    </w:p>
    <w:p w:rsidR="00987183" w:rsidRPr="003A1D85" w:rsidRDefault="00987183" w:rsidP="00987183">
      <w:pPr>
        <w:pStyle w:val="Standard"/>
        <w:ind w:right="20" w:firstLine="709"/>
        <w:jc w:val="both"/>
      </w:pPr>
      <w:r w:rsidRPr="003A1D85">
        <w:t>Для использования Подсистемы пользователь должен ознакомиться с настоящим руководством.</w:t>
      </w:r>
    </w:p>
    <w:p w:rsidR="00987183" w:rsidRDefault="00987183" w:rsidP="00987183">
      <w:pPr>
        <w:ind w:left="720"/>
        <w:jc w:val="both"/>
        <w:rPr>
          <w:lang w:eastAsia="zh-CN"/>
        </w:rPr>
      </w:pPr>
    </w:p>
    <w:p w:rsidR="007807A4" w:rsidRDefault="00340F84" w:rsidP="00987183">
      <w:pPr>
        <w:pStyle w:val="1"/>
        <w:numPr>
          <w:ilvl w:val="0"/>
          <w:numId w:val="19"/>
        </w:numPr>
      </w:pPr>
      <w:bookmarkStart w:id="29" w:name="_Toc46355519"/>
      <w:bookmarkStart w:id="30" w:name="_Toc46355150"/>
      <w:bookmarkStart w:id="31" w:name="_Toc102131534"/>
      <w:r>
        <w:lastRenderedPageBreak/>
        <w:t>Авторизация в С</w:t>
      </w:r>
      <w:r w:rsidR="007807A4">
        <w:t>истеме</w:t>
      </w:r>
      <w:bookmarkEnd w:id="29"/>
      <w:bookmarkEnd w:id="30"/>
      <w:bookmarkEnd w:id="31"/>
    </w:p>
    <w:p w:rsidR="007807A4" w:rsidRDefault="007807A4" w:rsidP="00C07708">
      <w:pPr>
        <w:ind w:firstLine="709"/>
        <w:jc w:val="both"/>
      </w:pPr>
    </w:p>
    <w:p w:rsidR="007807A4" w:rsidRPr="00340F84" w:rsidRDefault="007807A4" w:rsidP="00340F84">
      <w:pPr>
        <w:ind w:firstLine="709"/>
        <w:jc w:val="both"/>
        <w:rPr>
          <w:shd w:val="clear" w:color="auto" w:fill="FFFFFF"/>
        </w:rPr>
      </w:pPr>
      <w:r w:rsidRPr="00340F84">
        <w:t xml:space="preserve">Для запуска подсистемы необходимо в адресной строке браузера </w:t>
      </w:r>
      <w:r w:rsidR="00340F84" w:rsidRPr="00340F84">
        <w:t>в</w:t>
      </w:r>
      <w:r w:rsidRPr="00340F84">
        <w:rPr>
          <w:shd w:val="clear" w:color="auto" w:fill="FFFFFF"/>
        </w:rPr>
        <w:t xml:space="preserve">вести адрес </w:t>
      </w:r>
      <w:hyperlink r:id="rId9" w:history="1">
        <w:r w:rsidR="00C36968" w:rsidRPr="00E13273">
          <w:rPr>
            <w:rStyle w:val="a3"/>
          </w:rPr>
          <w:t>http://wp2.43edu.ru</w:t>
        </w:r>
      </w:hyperlink>
      <w:r w:rsidR="006A1952" w:rsidRPr="00340F84">
        <w:t>.</w:t>
      </w:r>
      <w:r w:rsidRPr="00340F84">
        <w:t xml:space="preserve"> </w:t>
      </w:r>
      <w:r w:rsidRPr="00340F84">
        <w:rPr>
          <w:shd w:val="clear" w:color="auto" w:fill="FFFFFF"/>
        </w:rPr>
        <w:t>Если адрес указан корректно, то после перехода по введенному адресу на экране появится окно авторизации пользователя.</w:t>
      </w:r>
    </w:p>
    <w:p w:rsidR="007807A4" w:rsidRDefault="007807A4" w:rsidP="00C07708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Для авторизации в Системе необходимо (см. рисунок 1):</w:t>
      </w:r>
    </w:p>
    <w:p w:rsidR="007807A4" w:rsidRDefault="006A1952" w:rsidP="007F59A6">
      <w:pPr>
        <w:numPr>
          <w:ilvl w:val="0"/>
          <w:numId w:val="13"/>
        </w:numPr>
        <w:jc w:val="both"/>
      </w:pPr>
      <w:r>
        <w:t>Выбрать проект «Прие</w:t>
      </w:r>
      <w:r w:rsidR="007807A4">
        <w:t>мка</w:t>
      </w:r>
      <w:r w:rsidR="00C36968">
        <w:t xml:space="preserve"> ОО</w:t>
      </w:r>
      <w:r w:rsidR="007807A4">
        <w:t>»</w:t>
      </w:r>
      <w:r w:rsidR="007807A4" w:rsidRPr="006A1952">
        <w:t>;</w:t>
      </w:r>
    </w:p>
    <w:p w:rsidR="007807A4" w:rsidRDefault="007807A4" w:rsidP="007F59A6">
      <w:pPr>
        <w:numPr>
          <w:ilvl w:val="0"/>
          <w:numId w:val="13"/>
        </w:numPr>
        <w:jc w:val="both"/>
      </w:pPr>
      <w:r>
        <w:t xml:space="preserve">Ввести логин в формате </w:t>
      </w:r>
      <w:r>
        <w:rPr>
          <w:lang w:val="en-US"/>
        </w:rPr>
        <w:t>UO</w:t>
      </w:r>
      <w:r>
        <w:t>*, где * - это код управления образования;</w:t>
      </w:r>
    </w:p>
    <w:p w:rsidR="007807A4" w:rsidRDefault="007807A4" w:rsidP="007F59A6">
      <w:pPr>
        <w:numPr>
          <w:ilvl w:val="0"/>
          <w:numId w:val="13"/>
        </w:numPr>
        <w:jc w:val="both"/>
      </w:pPr>
      <w:r>
        <w:t>Ввести пароль от учетной записи;</w:t>
      </w:r>
    </w:p>
    <w:p w:rsidR="007807A4" w:rsidRDefault="007807A4" w:rsidP="007F59A6">
      <w:pPr>
        <w:numPr>
          <w:ilvl w:val="0"/>
          <w:numId w:val="13"/>
        </w:numPr>
        <w:jc w:val="both"/>
      </w:pPr>
      <w:r>
        <w:t>Нажать на кнопку «Вход».</w:t>
      </w:r>
    </w:p>
    <w:p w:rsidR="007807A4" w:rsidRDefault="00516752" w:rsidP="00C07708">
      <w:pPr>
        <w:keepNext/>
      </w:pPr>
      <w:r>
        <w:rPr>
          <w:noProof/>
        </w:rPr>
        <w:drawing>
          <wp:inline distT="0" distB="0" distL="0" distR="0">
            <wp:extent cx="5934075" cy="3295650"/>
            <wp:effectExtent l="0" t="0" r="9525" b="0"/>
            <wp:docPr id="1" name="Рисунок 1" descr="2022-04-29_12-0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04-29_12-01-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A4" w:rsidRDefault="007807A4" w:rsidP="00E71503">
      <w:pPr>
        <w:pStyle w:val="aa"/>
        <w:jc w:val="center"/>
        <w:rPr>
          <w:b w:val="0"/>
        </w:rPr>
      </w:pPr>
      <w:r>
        <w:rPr>
          <w:b w:val="0"/>
        </w:rPr>
        <w:t xml:space="preserve">Рисунок </w:t>
      </w:r>
      <w:r>
        <w:rPr>
          <w:b w:val="0"/>
        </w:rPr>
        <w:fldChar w:fldCharType="begin"/>
      </w:r>
      <w:r>
        <w:rPr>
          <w:b w:val="0"/>
        </w:rPr>
        <w:instrText xml:space="preserve"> SEQ Рисунок \* ARABIC </w:instrText>
      </w:r>
      <w:r>
        <w:rPr>
          <w:b w:val="0"/>
        </w:rPr>
        <w:fldChar w:fldCharType="separate"/>
      </w:r>
      <w:r w:rsidR="003D4A5A">
        <w:rPr>
          <w:b w:val="0"/>
          <w:noProof/>
        </w:rPr>
        <w:t>1</w:t>
      </w:r>
      <w:r>
        <w:rPr>
          <w:b w:val="0"/>
        </w:rPr>
        <w:fldChar w:fldCharType="end"/>
      </w:r>
      <w:r>
        <w:rPr>
          <w:b w:val="0"/>
        </w:rPr>
        <w:t xml:space="preserve"> </w:t>
      </w:r>
      <w:r w:rsidR="00E71503">
        <w:rPr>
          <w:b w:val="0"/>
          <w:lang w:val="en-US"/>
        </w:rPr>
        <w:t xml:space="preserve">- </w:t>
      </w:r>
      <w:r>
        <w:rPr>
          <w:b w:val="0"/>
        </w:rPr>
        <w:t>Авторизация в системе</w:t>
      </w:r>
    </w:p>
    <w:p w:rsidR="007807A4" w:rsidRDefault="007807A4" w:rsidP="00C07708">
      <w:pPr>
        <w:jc w:val="both"/>
        <w:rPr>
          <w:b/>
        </w:rPr>
      </w:pPr>
    </w:p>
    <w:p w:rsidR="007807A4" w:rsidRDefault="007807A4" w:rsidP="00C07708">
      <w:pPr>
        <w:ind w:firstLine="709"/>
        <w:jc w:val="both"/>
      </w:pPr>
    </w:p>
    <w:p w:rsidR="007807A4" w:rsidRPr="00260804" w:rsidRDefault="007807A4" w:rsidP="00C07708">
      <w:pPr>
        <w:rPr>
          <w:shd w:val="clear" w:color="auto" w:fill="FFFFFF"/>
          <w:lang w:val="en-US"/>
        </w:rPr>
      </w:pPr>
    </w:p>
    <w:p w:rsidR="007807A4" w:rsidRDefault="007807A4" w:rsidP="00C07708">
      <w:pPr>
        <w:ind w:firstLine="709"/>
        <w:rPr>
          <w:sz w:val="20"/>
          <w:szCs w:val="20"/>
          <w:shd w:val="clear" w:color="auto" w:fill="FFFFFF"/>
        </w:rPr>
      </w:pPr>
    </w:p>
    <w:p w:rsidR="007807A4" w:rsidRDefault="007807A4" w:rsidP="00987183">
      <w:pPr>
        <w:pStyle w:val="1"/>
        <w:numPr>
          <w:ilvl w:val="0"/>
          <w:numId w:val="19"/>
        </w:numPr>
      </w:pPr>
      <w:bookmarkStart w:id="32" w:name="_Toc46355520"/>
      <w:bookmarkStart w:id="33" w:name="_Toc46355151"/>
      <w:bookmarkStart w:id="34" w:name="_Toc102131535"/>
      <w:r>
        <w:lastRenderedPageBreak/>
        <w:t>Интерфейс Системы</w:t>
      </w:r>
      <w:bookmarkEnd w:id="32"/>
      <w:bookmarkEnd w:id="33"/>
      <w:bookmarkEnd w:id="34"/>
    </w:p>
    <w:p w:rsidR="007807A4" w:rsidRDefault="007807A4" w:rsidP="00C07708">
      <w:pPr>
        <w:ind w:firstLine="709"/>
        <w:jc w:val="both"/>
      </w:pPr>
    </w:p>
    <w:p w:rsidR="007807A4" w:rsidRDefault="007807A4" w:rsidP="00C07708">
      <w:pPr>
        <w:ind w:firstLine="709"/>
        <w:jc w:val="both"/>
      </w:pPr>
      <w:r>
        <w:t>В случае успешной авторизации в Системе, пользователю будет доступно рабочее окно Системы, состоящее из следующих элементов (</w:t>
      </w:r>
      <w:r>
        <w:fldChar w:fldCharType="begin"/>
      </w:r>
      <w:r>
        <w:instrText xml:space="preserve"> REF _Ref45314144 \h  \* MERGEFORMAT </w:instrText>
      </w:r>
      <w:r>
        <w:fldChar w:fldCharType="separate"/>
      </w:r>
      <w:r w:rsidR="003D4A5A">
        <w:t xml:space="preserve">Рисунок </w:t>
      </w:r>
      <w:r w:rsidR="003D4A5A" w:rsidRPr="003D4A5A">
        <w:rPr>
          <w:noProof/>
        </w:rPr>
        <w:t>2</w:t>
      </w:r>
      <w:r>
        <w:fldChar w:fldCharType="end"/>
      </w:r>
      <w:r>
        <w:t>):</w:t>
      </w:r>
    </w:p>
    <w:p w:rsidR="007807A4" w:rsidRDefault="007807A4" w:rsidP="007F59A6">
      <w:pPr>
        <w:numPr>
          <w:ilvl w:val="0"/>
          <w:numId w:val="14"/>
        </w:numPr>
        <w:jc w:val="both"/>
      </w:pPr>
      <w:r>
        <w:t>Основное меню.</w:t>
      </w:r>
    </w:p>
    <w:p w:rsidR="007807A4" w:rsidRDefault="007807A4" w:rsidP="007F59A6">
      <w:pPr>
        <w:numPr>
          <w:ilvl w:val="0"/>
          <w:numId w:val="14"/>
        </w:numPr>
        <w:jc w:val="both"/>
      </w:pPr>
      <w:r>
        <w:t>Панель навигации.</w:t>
      </w:r>
    </w:p>
    <w:p w:rsidR="007807A4" w:rsidRDefault="007807A4" w:rsidP="007F59A6">
      <w:pPr>
        <w:numPr>
          <w:ilvl w:val="0"/>
          <w:numId w:val="14"/>
        </w:numPr>
        <w:jc w:val="both"/>
      </w:pPr>
      <w:r>
        <w:t>Системное меню.</w:t>
      </w:r>
    </w:p>
    <w:p w:rsidR="007807A4" w:rsidRDefault="007807A4" w:rsidP="007F59A6">
      <w:pPr>
        <w:numPr>
          <w:ilvl w:val="0"/>
          <w:numId w:val="14"/>
        </w:numPr>
        <w:jc w:val="both"/>
      </w:pPr>
      <w:r>
        <w:t>Область данных.</w:t>
      </w:r>
    </w:p>
    <w:p w:rsidR="007807A4" w:rsidRDefault="007807A4" w:rsidP="007F59A6">
      <w:pPr>
        <w:numPr>
          <w:ilvl w:val="0"/>
          <w:numId w:val="14"/>
        </w:numPr>
        <w:jc w:val="both"/>
      </w:pPr>
      <w:r>
        <w:t>Область редактирования данных.</w:t>
      </w:r>
    </w:p>
    <w:p w:rsidR="007807A4" w:rsidRDefault="00516752" w:rsidP="00C07708">
      <w:pPr>
        <w:jc w:val="both"/>
      </w:pPr>
      <w:r>
        <w:rPr>
          <w:noProof/>
        </w:rPr>
        <w:drawing>
          <wp:inline distT="0" distB="0" distL="0" distR="0">
            <wp:extent cx="6143625" cy="327660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A4" w:rsidRDefault="007807A4" w:rsidP="00E71503">
      <w:pPr>
        <w:pStyle w:val="aa"/>
        <w:jc w:val="center"/>
        <w:rPr>
          <w:b w:val="0"/>
          <w:sz w:val="24"/>
          <w:szCs w:val="24"/>
        </w:rPr>
      </w:pPr>
      <w:bookmarkStart w:id="35" w:name="_Ref45314144"/>
      <w:r>
        <w:rPr>
          <w:b w:val="0"/>
        </w:rPr>
        <w:t xml:space="preserve">Рисунок </w:t>
      </w:r>
      <w:r>
        <w:fldChar w:fldCharType="begin"/>
      </w:r>
      <w:r>
        <w:rPr>
          <w:b w:val="0"/>
        </w:rPr>
        <w:instrText xml:space="preserve"> SEQ Рисунок \* ARABIC </w:instrText>
      </w:r>
      <w:r>
        <w:fldChar w:fldCharType="separate"/>
      </w:r>
      <w:r w:rsidR="003D4A5A">
        <w:rPr>
          <w:b w:val="0"/>
          <w:noProof/>
        </w:rPr>
        <w:t>2</w:t>
      </w:r>
      <w:r>
        <w:fldChar w:fldCharType="end"/>
      </w:r>
      <w:bookmarkEnd w:id="35"/>
      <w:r>
        <w:rPr>
          <w:b w:val="0"/>
        </w:rPr>
        <w:t xml:space="preserve"> - Рабочее окно Системы</w:t>
      </w:r>
    </w:p>
    <w:p w:rsidR="007807A4" w:rsidRDefault="007807A4" w:rsidP="00C07708">
      <w:pPr>
        <w:ind w:firstLine="709"/>
        <w:jc w:val="both"/>
      </w:pPr>
      <w:r>
        <w:t>Основное меню устроено в виде иерархического древа, где сведения, отображаемые в пунктах, зависят от записи, выбранной в пункте меню, расположенном выше по иерархии.</w:t>
      </w:r>
    </w:p>
    <w:p w:rsidR="007807A4" w:rsidRDefault="007807A4" w:rsidP="00C07708">
      <w:pPr>
        <w:ind w:firstLine="568"/>
        <w:jc w:val="both"/>
      </w:pPr>
      <w:r>
        <w:t>Внешний вид пункта меню зависит от его содержания и роли в иерархии меню:</w:t>
      </w:r>
    </w:p>
    <w:p w:rsidR="007807A4" w:rsidRDefault="007807A4" w:rsidP="007F59A6">
      <w:pPr>
        <w:numPr>
          <w:ilvl w:val="0"/>
          <w:numId w:val="15"/>
        </w:numPr>
        <w:jc w:val="both"/>
      </w:pPr>
      <w:r>
        <w:t>Значок</w:t>
      </w:r>
      <w:r w:rsidR="00516752">
        <w:rPr>
          <w:noProof/>
        </w:rPr>
        <w:drawing>
          <wp:inline distT="0" distB="0" distL="0" distR="0">
            <wp:extent cx="180975" cy="161925"/>
            <wp:effectExtent l="0" t="0" r="9525" b="9525"/>
            <wp:docPr id="3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означает, что данный пункт имеет подпункты, содержание которых зависит от записи, выбранной в этом пункте.</w:t>
      </w:r>
      <w:bookmarkStart w:id="36" w:name="page10"/>
      <w:bookmarkEnd w:id="36"/>
    </w:p>
    <w:p w:rsidR="007807A4" w:rsidRDefault="007807A4" w:rsidP="007F59A6">
      <w:pPr>
        <w:numPr>
          <w:ilvl w:val="0"/>
          <w:numId w:val="15"/>
        </w:numPr>
        <w:jc w:val="both"/>
      </w:pPr>
      <w:r>
        <w:t xml:space="preserve">Значок </w:t>
      </w:r>
      <w:r w:rsidR="00516752">
        <w:rPr>
          <w:noProof/>
        </w:rPr>
        <w:drawing>
          <wp:inline distT="0" distB="0" distL="0" distR="0">
            <wp:extent cx="200025" cy="190500"/>
            <wp:effectExtent l="0" t="0" r="9525" b="0"/>
            <wp:docPr id="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означает, что данный пункт является нижним в иерархии и подпунктов не имеет.</w:t>
      </w:r>
    </w:p>
    <w:p w:rsidR="007807A4" w:rsidRDefault="007807A4" w:rsidP="007F59A6">
      <w:pPr>
        <w:numPr>
          <w:ilvl w:val="0"/>
          <w:numId w:val="15"/>
        </w:numPr>
        <w:jc w:val="both"/>
      </w:pPr>
      <w:r>
        <w:t xml:space="preserve">Значок </w:t>
      </w:r>
      <w:r w:rsidR="00516752">
        <w:rPr>
          <w:noProof/>
        </w:rPr>
        <w:drawing>
          <wp:inline distT="0" distB="0" distL="0" distR="0">
            <wp:extent cx="190500" cy="161925"/>
            <wp:effectExtent l="0" t="0" r="0" b="9525"/>
            <wp:docPr id="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означает, что данный пункт служит исключительно для группировки справочников и реестров, сам по себе справочником не является, а значит, не содержит никаких записей.</w:t>
      </w:r>
    </w:p>
    <w:p w:rsidR="007807A4" w:rsidRDefault="007807A4" w:rsidP="007F59A6">
      <w:pPr>
        <w:numPr>
          <w:ilvl w:val="0"/>
          <w:numId w:val="15"/>
        </w:numPr>
        <w:jc w:val="both"/>
      </w:pPr>
      <w:r>
        <w:lastRenderedPageBreak/>
        <w:t xml:space="preserve">Цифра, расположенная справа от значка (пр. </w:t>
      </w:r>
      <w:r w:rsidR="00516752">
        <w:rPr>
          <w:noProof/>
        </w:rPr>
        <w:drawing>
          <wp:inline distT="0" distB="0" distL="0" distR="0">
            <wp:extent cx="219075" cy="161925"/>
            <wp:effectExtent l="0" t="0" r="9525" b="9525"/>
            <wp:docPr id="6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отображает количество записей, содержащихся в данном пункте меню.</w:t>
      </w:r>
    </w:p>
    <w:p w:rsidR="007807A4" w:rsidRDefault="007807A4" w:rsidP="007F59A6">
      <w:pPr>
        <w:numPr>
          <w:ilvl w:val="0"/>
          <w:numId w:val="15"/>
        </w:numPr>
        <w:jc w:val="both"/>
      </w:pPr>
      <w:r>
        <w:t>Отображение пункта меню черным цветом говорит о том, что в данный пункт в настоящий момент не содержит ни одной записи.</w:t>
      </w:r>
    </w:p>
    <w:p w:rsidR="007807A4" w:rsidRDefault="007807A4" w:rsidP="007F59A6">
      <w:pPr>
        <w:numPr>
          <w:ilvl w:val="0"/>
          <w:numId w:val="15"/>
        </w:numPr>
        <w:jc w:val="both"/>
      </w:pPr>
      <w:r>
        <w:t>Отображение пункта меню голубым цветом говорит о том, что данный пункт меню не пустой.</w:t>
      </w:r>
    </w:p>
    <w:p w:rsidR="007807A4" w:rsidRDefault="007807A4" w:rsidP="007F59A6">
      <w:pPr>
        <w:numPr>
          <w:ilvl w:val="0"/>
          <w:numId w:val="15"/>
        </w:numPr>
        <w:jc w:val="both"/>
      </w:pPr>
      <w:r>
        <w:t>Отображение пункта меню красным цветом говорит о том, что в вышестоящий пункт не имеет ни одной записи, а значит, данный пункт нельзя даже выбрать, потому что не существует записей, к которым эти данные могли бы относиться.</w:t>
      </w:r>
    </w:p>
    <w:p w:rsidR="007807A4" w:rsidRDefault="007807A4" w:rsidP="00C07708">
      <w:pPr>
        <w:ind w:firstLine="568"/>
        <w:jc w:val="both"/>
      </w:pPr>
    </w:p>
    <w:p w:rsidR="007807A4" w:rsidRDefault="007807A4" w:rsidP="00C07708">
      <w:pPr>
        <w:pStyle w:val="15"/>
        <w:keepNext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Таблица 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SEQ "Таблица" \* ARABIC </w:instrText>
      </w:r>
      <w:r>
        <w:rPr>
          <w:rFonts w:cs="Times New Roman"/>
          <w:sz w:val="24"/>
          <w:szCs w:val="24"/>
        </w:rPr>
        <w:fldChar w:fldCharType="separate"/>
      </w:r>
      <w:r w:rsidR="003D4A5A">
        <w:rPr>
          <w:rFonts w:cs="Times New Roman"/>
          <w:noProof/>
          <w:sz w:val="24"/>
          <w:szCs w:val="24"/>
        </w:rPr>
        <w:t>1</w:t>
      </w:r>
      <w:r>
        <w:rPr>
          <w:rFonts w:cs="Times New Roman"/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  <w:lang w:eastAsia="uk-UA"/>
        </w:rPr>
        <w:t>Цветовая дифференциация форм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42"/>
        <w:gridCol w:w="6129"/>
      </w:tblGrid>
      <w:tr w:rsidR="007807A4" w:rsidTr="007807A4">
        <w:trPr>
          <w:cantSplit/>
          <w:trHeight w:val="595"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b/>
                <w:color w:val="000000"/>
              </w:rPr>
              <w:t>Цветовая дифференциация форм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b/>
                <w:color w:val="000000"/>
              </w:rPr>
              <w:t>Пояснение</w:t>
            </w:r>
          </w:p>
        </w:tc>
      </w:tr>
      <w:tr w:rsidR="007807A4" w:rsidTr="007807A4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b/>
                <w:color w:val="0000FF"/>
              </w:rPr>
              <w:t>Синим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Форма заполнена полностью, или часть данных была занесена и сохранена.</w:t>
            </w:r>
          </w:p>
        </w:tc>
      </w:tr>
      <w:tr w:rsidR="007807A4" w:rsidTr="007807A4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b/>
                <w:color w:val="000000"/>
              </w:rPr>
              <w:t>Чёрным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Форма не заполнялась, данные в неё не вносились и не сохранялись.</w:t>
            </w:r>
          </w:p>
        </w:tc>
      </w:tr>
      <w:tr w:rsidR="007807A4" w:rsidTr="007807A4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b/>
                <w:color w:val="FF0000"/>
              </w:rPr>
              <w:t>Красным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Заполнение данной формы возможно, только после заполнения вышестоящей формы.</w:t>
            </w:r>
          </w:p>
        </w:tc>
      </w:tr>
    </w:tbl>
    <w:p w:rsidR="007807A4" w:rsidRDefault="007807A4" w:rsidP="00C07708">
      <w:pPr>
        <w:ind w:firstLine="568"/>
        <w:jc w:val="both"/>
      </w:pPr>
    </w:p>
    <w:p w:rsidR="007807A4" w:rsidRDefault="007807A4" w:rsidP="00C07708">
      <w:pPr>
        <w:ind w:firstLine="709"/>
        <w:jc w:val="both"/>
      </w:pPr>
      <w:r>
        <w:t>Панель навигации находится в левом нижнем углу окна системы и состоит из списка групп кнопок, которые используются для перемещения между записями объектов вышестоящего уровня, без использования меню.</w:t>
      </w:r>
    </w:p>
    <w:p w:rsidR="007807A4" w:rsidRDefault="007807A4" w:rsidP="00C07708">
      <w:pPr>
        <w:jc w:val="both"/>
      </w:pPr>
      <w:r>
        <w:rPr>
          <w:b/>
        </w:rPr>
        <w:t xml:space="preserve">Примечание. </w:t>
      </w:r>
      <w:r>
        <w:t>Чем выше в списке группа кнопок, тем выше в уровне иерархии меню</w:t>
      </w:r>
      <w:r>
        <w:rPr>
          <w:b/>
        </w:rPr>
        <w:t xml:space="preserve"> </w:t>
      </w:r>
      <w:r>
        <w:t>располагается этот пункт.</w:t>
      </w:r>
      <w:bookmarkStart w:id="37" w:name="page11"/>
      <w:bookmarkEnd w:id="37"/>
    </w:p>
    <w:p w:rsidR="007807A4" w:rsidRDefault="007807A4" w:rsidP="00C07708">
      <w:pPr>
        <w:ind w:left="20" w:firstLine="689"/>
        <w:jc w:val="both"/>
      </w:pPr>
      <w:r>
        <w:t>В системном меню (</w:t>
      </w:r>
      <w:r>
        <w:fldChar w:fldCharType="begin"/>
      </w:r>
      <w:r>
        <w:instrText xml:space="preserve"> REF _Ref45314418 \h  \* MERGEFORMAT </w:instrText>
      </w:r>
      <w:r>
        <w:fldChar w:fldCharType="separate"/>
      </w:r>
      <w:r w:rsidR="003D4A5A">
        <w:t xml:space="preserve">Рисунок </w:t>
      </w:r>
      <w:r w:rsidR="003D4A5A" w:rsidRPr="003D4A5A">
        <w:rPr>
          <w:noProof/>
        </w:rPr>
        <w:t>3</w:t>
      </w:r>
      <w:r>
        <w:fldChar w:fldCharType="end"/>
      </w:r>
      <w:r>
        <w:t>) расположены кнопки, выполняющие различные системные функции:</w:t>
      </w:r>
    </w:p>
    <w:p w:rsidR="007807A4" w:rsidRDefault="00516752" w:rsidP="00C07708">
      <w:pPr>
        <w:jc w:val="center"/>
      </w:pPr>
      <w:r>
        <w:rPr>
          <w:noProof/>
        </w:rPr>
        <w:drawing>
          <wp:inline distT="0" distB="0" distL="0" distR="0">
            <wp:extent cx="5210175" cy="304800"/>
            <wp:effectExtent l="0" t="0" r="9525" b="0"/>
            <wp:docPr id="7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A4" w:rsidRDefault="007807A4" w:rsidP="00E71503">
      <w:pPr>
        <w:pStyle w:val="aa"/>
        <w:jc w:val="center"/>
        <w:rPr>
          <w:b w:val="0"/>
          <w:szCs w:val="24"/>
        </w:rPr>
      </w:pPr>
      <w:bookmarkStart w:id="38" w:name="_Ref45314418"/>
      <w:r>
        <w:rPr>
          <w:b w:val="0"/>
          <w:szCs w:val="24"/>
        </w:rPr>
        <w:t xml:space="preserve">Рисунок </w:t>
      </w:r>
      <w:r>
        <w:fldChar w:fldCharType="begin"/>
      </w:r>
      <w:r>
        <w:rPr>
          <w:b w:val="0"/>
          <w:szCs w:val="24"/>
        </w:rPr>
        <w:instrText xml:space="preserve"> SEQ Рисунок \* ARABIC </w:instrText>
      </w:r>
      <w:r>
        <w:fldChar w:fldCharType="separate"/>
      </w:r>
      <w:r w:rsidR="003D4A5A">
        <w:rPr>
          <w:b w:val="0"/>
          <w:noProof/>
          <w:szCs w:val="24"/>
        </w:rPr>
        <w:t>3</w:t>
      </w:r>
      <w:r>
        <w:fldChar w:fldCharType="end"/>
      </w:r>
      <w:bookmarkEnd w:id="38"/>
      <w:r>
        <w:rPr>
          <w:b w:val="0"/>
          <w:szCs w:val="24"/>
        </w:rPr>
        <w:t xml:space="preserve"> - Системное меню</w:t>
      </w:r>
    </w:p>
    <w:p w:rsidR="007807A4" w:rsidRDefault="007807A4" w:rsidP="00C07708">
      <w:pPr>
        <w:ind w:left="20" w:firstLine="689"/>
        <w:jc w:val="both"/>
      </w:pPr>
    </w:p>
    <w:p w:rsidR="007807A4" w:rsidRDefault="007807A4" w:rsidP="00C07708">
      <w:pPr>
        <w:ind w:left="20" w:firstLine="689"/>
        <w:jc w:val="both"/>
      </w:pPr>
      <w:r>
        <w:t>В области данных, в зависимости от выбранного пункта, в зависимости от настроек пункта Меню, могут отображаться несколько записей или значение текущей записи  (</w:t>
      </w:r>
      <w:r>
        <w:fldChar w:fldCharType="begin"/>
      </w:r>
      <w:r>
        <w:instrText xml:space="preserve"> REF _Ref45314600 \h  \* MERGEFORMAT </w:instrText>
      </w:r>
      <w:r>
        <w:fldChar w:fldCharType="separate"/>
      </w:r>
      <w:r w:rsidR="003D4A5A">
        <w:t xml:space="preserve">Рисунок </w:t>
      </w:r>
      <w:r w:rsidR="003D4A5A" w:rsidRPr="003D4A5A">
        <w:rPr>
          <w:noProof/>
        </w:rPr>
        <w:t>4</w:t>
      </w:r>
      <w:r>
        <w:fldChar w:fldCharType="end"/>
      </w:r>
      <w:r>
        <w:t>):</w:t>
      </w:r>
    </w:p>
    <w:p w:rsidR="007807A4" w:rsidRDefault="00516752" w:rsidP="00C07708">
      <w:pPr>
        <w:keepNext/>
        <w:ind w:left="20" w:hanging="20"/>
        <w:jc w:val="center"/>
      </w:pPr>
      <w:r>
        <w:rPr>
          <w:noProof/>
        </w:rPr>
        <w:lastRenderedPageBreak/>
        <w:drawing>
          <wp:inline distT="0" distB="0" distL="0" distR="0">
            <wp:extent cx="6076950" cy="2095500"/>
            <wp:effectExtent l="0" t="0" r="0" b="0"/>
            <wp:docPr id="8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A4" w:rsidRDefault="007807A4" w:rsidP="00C07708">
      <w:pPr>
        <w:ind w:left="20" w:hanging="20"/>
        <w:jc w:val="center"/>
      </w:pPr>
      <w:r>
        <w:t>или</w:t>
      </w:r>
    </w:p>
    <w:p w:rsidR="007807A4" w:rsidRDefault="00516752" w:rsidP="00C07708">
      <w:pPr>
        <w:keepNext/>
        <w:ind w:left="20" w:hanging="20"/>
        <w:jc w:val="center"/>
      </w:pPr>
      <w:r>
        <w:rPr>
          <w:noProof/>
        </w:rPr>
        <w:drawing>
          <wp:inline distT="0" distB="0" distL="0" distR="0">
            <wp:extent cx="6105525" cy="1228725"/>
            <wp:effectExtent l="0" t="0" r="9525" b="9525"/>
            <wp:docPr id="9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A4" w:rsidRDefault="007807A4" w:rsidP="00E71503">
      <w:pPr>
        <w:pStyle w:val="aa"/>
        <w:jc w:val="center"/>
        <w:rPr>
          <w:b w:val="0"/>
          <w:sz w:val="24"/>
          <w:szCs w:val="24"/>
        </w:rPr>
      </w:pPr>
      <w:bookmarkStart w:id="39" w:name="_Ref45314600"/>
      <w:r>
        <w:rPr>
          <w:b w:val="0"/>
        </w:rPr>
        <w:t xml:space="preserve">Рисунок </w:t>
      </w:r>
      <w:r>
        <w:fldChar w:fldCharType="begin"/>
      </w:r>
      <w:r>
        <w:rPr>
          <w:b w:val="0"/>
        </w:rPr>
        <w:instrText xml:space="preserve"> SEQ Рисунок \* ARABIC </w:instrText>
      </w:r>
      <w:r>
        <w:fldChar w:fldCharType="separate"/>
      </w:r>
      <w:r w:rsidR="003D4A5A">
        <w:rPr>
          <w:b w:val="0"/>
          <w:noProof/>
        </w:rPr>
        <w:t>4</w:t>
      </w:r>
      <w:r>
        <w:fldChar w:fldCharType="end"/>
      </w:r>
      <w:bookmarkEnd w:id="39"/>
      <w:r>
        <w:rPr>
          <w:b w:val="0"/>
        </w:rPr>
        <w:t xml:space="preserve"> - Область данных</w:t>
      </w:r>
    </w:p>
    <w:p w:rsidR="007807A4" w:rsidRDefault="007807A4" w:rsidP="00C07708">
      <w:pPr>
        <w:ind w:left="20" w:firstLine="434"/>
        <w:jc w:val="both"/>
      </w:pPr>
    </w:p>
    <w:p w:rsidR="007807A4" w:rsidRDefault="007807A4" w:rsidP="00C07708">
      <w:pPr>
        <w:ind w:left="20" w:right="20" w:firstLine="689"/>
        <w:jc w:val="both"/>
      </w:pPr>
      <w:bookmarkStart w:id="40" w:name="page12"/>
      <w:bookmarkEnd w:id="40"/>
      <w:r>
        <w:t>В окне данных может отображаться любая комбинация описанных выше элементов области данных (например, только список записей или только карточка объекта; список записей и карточка объекта, соответствующая выбранной записи).</w:t>
      </w:r>
    </w:p>
    <w:p w:rsidR="007807A4" w:rsidRDefault="007807A4" w:rsidP="00C07708">
      <w:pPr>
        <w:ind w:left="20" w:right="20" w:firstLine="689"/>
        <w:jc w:val="both"/>
      </w:pPr>
      <w:bookmarkStart w:id="41" w:name="page13"/>
      <w:bookmarkEnd w:id="41"/>
      <w:r>
        <w:t xml:space="preserve">Обновление информации происходит при нажатии кнопки </w:t>
      </w:r>
      <w:r w:rsidR="00516752">
        <w:rPr>
          <w:noProof/>
        </w:rPr>
        <w:drawing>
          <wp:inline distT="0" distB="0" distL="0" distR="0">
            <wp:extent cx="800100" cy="219075"/>
            <wp:effectExtent l="0" t="0" r="0" b="9525"/>
            <wp:docPr id="1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807A4" w:rsidRDefault="007807A4" w:rsidP="00C07708">
      <w:pPr>
        <w:ind w:left="20" w:right="20" w:firstLine="689"/>
        <w:jc w:val="both"/>
      </w:pPr>
      <w:r>
        <w:t>Просмотр значений всех атрибутов выбранной записи объекта происходит в карточке объекта. Если у объекта небольшое количество атрибутов (1-3 атрибута), то карточка может отсутствовать. В этом случае просмотр значений атрибутов осуществляется в списке записей.</w:t>
      </w:r>
    </w:p>
    <w:p w:rsidR="007807A4" w:rsidRDefault="007807A4" w:rsidP="00C07708">
      <w:pPr>
        <w:ind w:left="20" w:right="20" w:firstLine="689"/>
        <w:jc w:val="both"/>
      </w:pPr>
      <w:r>
        <w:t>В области данных также располагается группа кнопок дополнительных действий (</w:t>
      </w:r>
      <w:r>
        <w:fldChar w:fldCharType="begin"/>
      </w:r>
      <w:r>
        <w:instrText xml:space="preserve"> REF _Ref45314772 \h  \* MERGEFORMAT </w:instrText>
      </w:r>
      <w:r>
        <w:fldChar w:fldCharType="separate"/>
      </w:r>
      <w:r w:rsidR="003D4A5A">
        <w:t xml:space="preserve">Рисунок </w:t>
      </w:r>
      <w:r w:rsidR="003D4A5A" w:rsidRPr="003D4A5A">
        <w:rPr>
          <w:noProof/>
        </w:rPr>
        <w:t>5</w:t>
      </w:r>
      <w:r>
        <w:fldChar w:fldCharType="end"/>
      </w:r>
      <w:r>
        <w:t>):</w:t>
      </w:r>
    </w:p>
    <w:p w:rsidR="007807A4" w:rsidRDefault="00516752" w:rsidP="00C07708">
      <w:pPr>
        <w:keepNext/>
        <w:ind w:left="20" w:right="20" w:firstLine="432"/>
        <w:jc w:val="center"/>
      </w:pPr>
      <w:r>
        <w:rPr>
          <w:noProof/>
        </w:rPr>
        <w:drawing>
          <wp:inline distT="0" distB="0" distL="0" distR="0">
            <wp:extent cx="1752600" cy="219075"/>
            <wp:effectExtent l="0" t="0" r="0" b="9525"/>
            <wp:docPr id="1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A4" w:rsidRDefault="007807A4" w:rsidP="00BE4A7D">
      <w:pPr>
        <w:pStyle w:val="aa"/>
        <w:jc w:val="center"/>
        <w:rPr>
          <w:b w:val="0"/>
          <w:szCs w:val="24"/>
        </w:rPr>
      </w:pPr>
      <w:bookmarkStart w:id="42" w:name="_Ref45314772"/>
      <w:r>
        <w:rPr>
          <w:b w:val="0"/>
          <w:szCs w:val="24"/>
        </w:rPr>
        <w:t xml:space="preserve">Рисунок </w:t>
      </w:r>
      <w:r>
        <w:fldChar w:fldCharType="begin"/>
      </w:r>
      <w:r>
        <w:rPr>
          <w:b w:val="0"/>
          <w:szCs w:val="24"/>
        </w:rPr>
        <w:instrText xml:space="preserve"> SEQ Рисунок \* ARABIC </w:instrText>
      </w:r>
      <w:r>
        <w:fldChar w:fldCharType="separate"/>
      </w:r>
      <w:r w:rsidR="003D4A5A">
        <w:rPr>
          <w:b w:val="0"/>
          <w:noProof/>
          <w:szCs w:val="24"/>
        </w:rPr>
        <w:t>5</w:t>
      </w:r>
      <w:r>
        <w:fldChar w:fldCharType="end"/>
      </w:r>
      <w:bookmarkEnd w:id="42"/>
      <w:r>
        <w:rPr>
          <w:b w:val="0"/>
          <w:szCs w:val="24"/>
        </w:rPr>
        <w:t xml:space="preserve"> - Группа кнопок дополнительных действий</w:t>
      </w:r>
    </w:p>
    <w:p w:rsidR="007807A4" w:rsidRDefault="007807A4" w:rsidP="00C07708">
      <w:pPr>
        <w:ind w:left="20" w:right="20" w:firstLine="689"/>
        <w:jc w:val="both"/>
      </w:pPr>
      <w:r>
        <w:t>В ней располагаются следующие кнопки:</w:t>
      </w:r>
    </w:p>
    <w:p w:rsidR="007807A4" w:rsidRDefault="00516752" w:rsidP="00C07708">
      <w:pPr>
        <w:ind w:left="20" w:right="20" w:hanging="20"/>
        <w:jc w:val="both"/>
      </w:pPr>
      <w:r>
        <w:rPr>
          <w:noProof/>
        </w:rPr>
        <w:drawing>
          <wp:inline distT="0" distB="0" distL="0" distR="0">
            <wp:extent cx="257175" cy="200025"/>
            <wp:effectExtent l="0" t="0" r="9525" b="9525"/>
            <wp:docPr id="1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7A4">
        <w:t xml:space="preserve"> - включить/отключить редактирование списка. Если кнопка нажата, то данные можно редактировать прямо в списке, дважды нажав левой кнопкой мыши по полю, которое необходимо изменить.</w:t>
      </w:r>
    </w:p>
    <w:p w:rsidR="007807A4" w:rsidRDefault="00516752" w:rsidP="00C07708">
      <w:pPr>
        <w:ind w:left="20" w:right="20" w:hanging="20"/>
        <w:jc w:val="both"/>
      </w:pPr>
      <w:r>
        <w:rPr>
          <w:noProof/>
        </w:rPr>
        <w:lastRenderedPageBreak/>
        <w:drawing>
          <wp:inline distT="0" distB="0" distL="0" distR="0">
            <wp:extent cx="266700" cy="219075"/>
            <wp:effectExtent l="0" t="0" r="0" b="9525"/>
            <wp:docPr id="1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7A4">
        <w:t xml:space="preserve"> - показать/скрыть редактор данных. Если кнопка не нажата, то карточка объекта не отображается</w:t>
      </w:r>
    </w:p>
    <w:p w:rsidR="007807A4" w:rsidRDefault="00516752" w:rsidP="00C07708">
      <w:pPr>
        <w:ind w:left="20" w:right="20" w:hanging="20"/>
        <w:jc w:val="both"/>
      </w:pPr>
      <w:r>
        <w:rPr>
          <w:noProof/>
        </w:rPr>
        <w:drawing>
          <wp:inline distT="0" distB="0" distL="0" distR="0">
            <wp:extent cx="266700" cy="200025"/>
            <wp:effectExtent l="0" t="0" r="0" b="9525"/>
            <wp:docPr id="1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7A4">
        <w:t xml:space="preserve"> - открыть вкладку предварительного просмотра. Открывает вкладку, где будет отображен список таким, каким он будет выведен на печать (печать осуществляется оттуда же).</w:t>
      </w:r>
    </w:p>
    <w:p w:rsidR="007807A4" w:rsidRDefault="00516752" w:rsidP="00C07708">
      <w:pPr>
        <w:ind w:left="20" w:right="20" w:hanging="20"/>
        <w:jc w:val="both"/>
      </w:pPr>
      <w:r>
        <w:rPr>
          <w:noProof/>
        </w:rPr>
        <w:drawing>
          <wp:inline distT="0" distB="0" distL="0" distR="0">
            <wp:extent cx="266700" cy="161925"/>
            <wp:effectExtent l="0" t="0" r="0" b="9525"/>
            <wp:docPr id="1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7A4">
        <w:t xml:space="preserve"> - показать/скрыть строку фильтра. Если кнопка нажата, то отображается строка фильтра, который, по сути, представляет собой разновидность поиска.</w:t>
      </w:r>
    </w:p>
    <w:p w:rsidR="007807A4" w:rsidRDefault="00516752" w:rsidP="00C07708">
      <w:pPr>
        <w:ind w:left="20" w:right="20" w:hanging="20"/>
        <w:jc w:val="both"/>
      </w:pPr>
      <w:r>
        <w:rPr>
          <w:noProof/>
        </w:rPr>
        <w:drawing>
          <wp:inline distT="0" distB="0" distL="0" distR="0">
            <wp:extent cx="295275" cy="200025"/>
            <wp:effectExtent l="0" t="0" r="9525" b="9525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7A4">
        <w:t xml:space="preserve"> - экспортировать данные.</w:t>
      </w:r>
    </w:p>
    <w:p w:rsidR="007807A4" w:rsidRDefault="007807A4" w:rsidP="00C07708">
      <w:pPr>
        <w:ind w:firstLine="709"/>
        <w:jc w:val="both"/>
        <w:rPr>
          <w:color w:val="000000"/>
        </w:rPr>
      </w:pPr>
      <w:r>
        <w:rPr>
          <w:color w:val="000000"/>
        </w:rPr>
        <w:t>В системе применяются стандартные команды, основные из которых приведены в Таблице 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REF _Ref136926904 \h  \* MERGEFORMAT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="003D4A5A" w:rsidRPr="003D4A5A">
        <w:rPr>
          <w:color w:val="000000"/>
        </w:rPr>
        <w:t>2</w:t>
      </w:r>
      <w:r>
        <w:rPr>
          <w:color w:val="000000"/>
        </w:rPr>
        <w:fldChar w:fldCharType="end"/>
      </w:r>
      <w:r>
        <w:rPr>
          <w:color w:val="000000"/>
        </w:rPr>
        <w:t>.</w:t>
      </w:r>
    </w:p>
    <w:p w:rsidR="007807A4" w:rsidRDefault="007807A4" w:rsidP="00C07708">
      <w:pPr>
        <w:pStyle w:val="15"/>
        <w:keepNext/>
        <w:spacing w:line="360" w:lineRule="auto"/>
        <w:jc w:val="both"/>
        <w:rPr>
          <w:rFonts w:cs="Times New Roman"/>
          <w:b w:val="0"/>
          <w:szCs w:val="24"/>
        </w:rPr>
      </w:pPr>
      <w:r>
        <w:rPr>
          <w:rFonts w:cs="Times New Roman"/>
          <w:b w:val="0"/>
          <w:szCs w:val="24"/>
          <w:lang w:eastAsia="uk-UA"/>
        </w:rPr>
        <w:t xml:space="preserve">Таблица </w:t>
      </w:r>
      <w:bookmarkStart w:id="43" w:name="_Ref136926904"/>
      <w:r>
        <w:fldChar w:fldCharType="begin"/>
      </w:r>
      <w:r>
        <w:rPr>
          <w:rFonts w:cs="Times New Roman"/>
          <w:b w:val="0"/>
          <w:szCs w:val="24"/>
          <w:lang w:eastAsia="uk-UA"/>
        </w:rPr>
        <w:instrText xml:space="preserve"> SEQ "Таблица" \* ARABIC </w:instrText>
      </w:r>
      <w:r>
        <w:fldChar w:fldCharType="separate"/>
      </w:r>
      <w:r w:rsidR="003D4A5A">
        <w:rPr>
          <w:rFonts w:cs="Times New Roman"/>
          <w:b w:val="0"/>
          <w:noProof/>
          <w:szCs w:val="24"/>
          <w:lang w:eastAsia="uk-UA"/>
        </w:rPr>
        <w:t>2</w:t>
      </w:r>
      <w:r>
        <w:fldChar w:fldCharType="end"/>
      </w:r>
      <w:bookmarkEnd w:id="43"/>
      <w:r>
        <w:rPr>
          <w:rFonts w:cs="Times New Roman"/>
          <w:b w:val="0"/>
          <w:szCs w:val="24"/>
          <w:lang w:eastAsia="uk-UA"/>
        </w:rPr>
        <w:t xml:space="preserve"> – Стандартные команды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5075"/>
      </w:tblGrid>
      <w:tr w:rsidR="007807A4" w:rsidTr="007807A4">
        <w:trPr>
          <w:trHeight w:val="425"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7807A4" w:rsidP="00C07708">
            <w:pPr>
              <w:jc w:val="both"/>
              <w:rPr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Стандартная операция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7807A4" w:rsidP="00C07708">
            <w:pPr>
              <w:jc w:val="both"/>
              <w:rPr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Описание операции</w:t>
            </w:r>
          </w:p>
        </w:tc>
      </w:tr>
      <w:tr w:rsidR="007807A4" w:rsidTr="007807A4"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7807A4" w:rsidP="00C0770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Нажать на кнопку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7807A4" w:rsidP="00C07708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Поставить курсор на кнопку и нажать 1 раз на левую клавишу мыши</w:t>
            </w:r>
          </w:p>
        </w:tc>
      </w:tr>
      <w:tr w:rsidR="007807A4" w:rsidTr="007807A4"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7807A4" w:rsidP="00C0770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Выбрать название, поле, строку и т.п.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7807A4" w:rsidP="00C07708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Поставить курсор на выбранном названии, поле, строке и т.п. и нажать на левую клавишу мыши</w:t>
            </w:r>
          </w:p>
        </w:tc>
      </w:tr>
      <w:tr w:rsidR="007807A4" w:rsidTr="007807A4"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7807A4" w:rsidP="00C0770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Установить флажок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516752" w:rsidP="00C07708">
            <w:pPr>
              <w:jc w:val="both"/>
              <w:rPr>
                <w:color w:val="000000"/>
                <w:lang w:eastAsia="en-US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476375" cy="219075"/>
                  <wp:effectExtent l="0" t="0" r="9525" b="9525"/>
                  <wp:docPr id="17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7807A4" w:rsidP="00C0770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Выбрать данные из справочника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A4" w:rsidRDefault="007807A4" w:rsidP="00C07708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1 раз нажать на редактируемом поле левой кнопкой мыши (значок изменится на </w:t>
            </w:r>
            <w:r w:rsidR="00516752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975" cy="180975"/>
                  <wp:effectExtent l="0" t="0" r="9525" b="9525"/>
                  <wp:docPr id="18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lang w:eastAsia="en-US"/>
              </w:rPr>
              <w:t xml:space="preserve">) и после этого, нажав на значок </w:t>
            </w:r>
            <w:r w:rsidR="00516752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975" cy="180975"/>
                  <wp:effectExtent l="0" t="0" r="9525" b="9525"/>
                  <wp:docPr id="1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lang w:eastAsia="en-US"/>
              </w:rPr>
              <w:t xml:space="preserve">, выбрать нужное значение из открывшегося справочника </w:t>
            </w:r>
          </w:p>
        </w:tc>
      </w:tr>
    </w:tbl>
    <w:p w:rsidR="007807A4" w:rsidRDefault="007807A4" w:rsidP="00C07708">
      <w:pPr>
        <w:ind w:firstLine="540"/>
        <w:jc w:val="both"/>
        <w:rPr>
          <w:color w:val="000000"/>
        </w:rPr>
      </w:pPr>
    </w:p>
    <w:p w:rsidR="007807A4" w:rsidRDefault="007807A4" w:rsidP="00C07708">
      <w:pPr>
        <w:ind w:firstLine="709"/>
        <w:jc w:val="both"/>
      </w:pPr>
      <w:r>
        <w:rPr>
          <w:color w:val="000000"/>
        </w:rPr>
        <w:t xml:space="preserve">Основные элементы пользовательского интерфейса системы в Руководстве обозначаются терминами, приведёнными в </w:t>
      </w:r>
      <w:r>
        <w:rPr>
          <w:bCs/>
          <w:color w:val="000000"/>
        </w:rPr>
        <w:t>Таблице 3</w:t>
      </w:r>
      <w:r>
        <w:rPr>
          <w:color w:val="000000"/>
        </w:rPr>
        <w:t>.</w:t>
      </w:r>
    </w:p>
    <w:p w:rsidR="007807A4" w:rsidRDefault="007807A4" w:rsidP="00C07708">
      <w:pPr>
        <w:pStyle w:val="15"/>
        <w:keepNext/>
        <w:spacing w:line="360" w:lineRule="auto"/>
        <w:jc w:val="both"/>
        <w:rPr>
          <w:rFonts w:cs="Times New Roman"/>
          <w:b w:val="0"/>
          <w:szCs w:val="24"/>
        </w:rPr>
      </w:pPr>
      <w:r>
        <w:rPr>
          <w:rFonts w:cs="Times New Roman"/>
          <w:b w:val="0"/>
          <w:szCs w:val="24"/>
          <w:lang w:eastAsia="uk-UA"/>
        </w:rPr>
        <w:t xml:space="preserve">Таблица </w:t>
      </w:r>
      <w:bookmarkStart w:id="44" w:name="_Ref136929298"/>
      <w:r>
        <w:fldChar w:fldCharType="begin"/>
      </w:r>
      <w:r>
        <w:rPr>
          <w:rFonts w:cs="Times New Roman"/>
          <w:b w:val="0"/>
          <w:szCs w:val="24"/>
          <w:lang w:eastAsia="uk-UA"/>
        </w:rPr>
        <w:instrText xml:space="preserve"> SEQ "Таблица" \* ARABIC </w:instrText>
      </w:r>
      <w:r>
        <w:fldChar w:fldCharType="separate"/>
      </w:r>
      <w:r w:rsidR="003D4A5A">
        <w:rPr>
          <w:rFonts w:cs="Times New Roman"/>
          <w:b w:val="0"/>
          <w:noProof/>
          <w:szCs w:val="24"/>
          <w:lang w:eastAsia="uk-UA"/>
        </w:rPr>
        <w:t>3</w:t>
      </w:r>
      <w:r>
        <w:fldChar w:fldCharType="end"/>
      </w:r>
      <w:bookmarkEnd w:id="44"/>
      <w:r>
        <w:rPr>
          <w:rFonts w:cs="Times New Roman"/>
          <w:b w:val="0"/>
          <w:szCs w:val="24"/>
          <w:lang w:eastAsia="uk-UA"/>
        </w:rPr>
        <w:t xml:space="preserve"> - Термины, обозначающие элементы интерфейса</w:t>
      </w:r>
    </w:p>
    <w:tbl>
      <w:tblPr>
        <w:tblW w:w="5000" w:type="pct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025"/>
        <w:gridCol w:w="4546"/>
      </w:tblGrid>
      <w:tr w:rsidR="007807A4" w:rsidTr="007807A4">
        <w:trPr>
          <w:cantSplit/>
          <w:tblHeader/>
        </w:trPr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07A4" w:rsidRDefault="007807A4" w:rsidP="00C07708">
            <w:pPr>
              <w:jc w:val="both"/>
            </w:pPr>
            <w:r>
              <w:rPr>
                <w:b/>
                <w:color w:val="000000"/>
              </w:rPr>
              <w:t>Термин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7A4" w:rsidRDefault="007807A4" w:rsidP="00C07708">
            <w:pPr>
              <w:jc w:val="both"/>
            </w:pPr>
            <w:r>
              <w:rPr>
                <w:b/>
                <w:color w:val="000000"/>
              </w:rPr>
              <w:t>Элемент интерфейса</w:t>
            </w:r>
          </w:p>
        </w:tc>
      </w:tr>
      <w:tr w:rsidR="007807A4" w:rsidTr="007807A4">
        <w:trPr>
          <w:cantSplit/>
          <w:trHeight w:val="117"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раскрывающийся список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09625" cy="600075"/>
                  <wp:effectExtent l="0" t="0" r="9525" b="9525"/>
                  <wp:docPr id="20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  <w:trHeight w:val="283"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сохранения отредактированной формы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62000" cy="228600"/>
                  <wp:effectExtent l="0" t="0" r="0" b="0"/>
                  <wp:docPr id="21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lastRenderedPageBreak/>
              <w:t>кнопка отмены ввода в редактированной форме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95325" cy="228600"/>
                  <wp:effectExtent l="0" t="0" r="9525" b="0"/>
                  <wp:docPr id="22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очистки ввода в редактированной форме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62000" cy="228600"/>
                  <wp:effectExtent l="0" t="0" r="0" b="0"/>
                  <wp:docPr id="2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обновления редактированной формы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62000" cy="228600"/>
                  <wp:effectExtent l="0" t="0" r="0" b="0"/>
                  <wp:docPr id="2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добавления новой записи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85800" cy="295275"/>
                  <wp:effectExtent l="0" t="0" r="0" b="9525"/>
                  <wp:docPr id="2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удаления выбранной записи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85800" cy="314325"/>
                  <wp:effectExtent l="0" t="0" r="0" b="9525"/>
                  <wp:docPr id="26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применения изменений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95325" cy="276225"/>
                  <wp:effectExtent l="0" t="0" r="9525" b="9525"/>
                  <wp:docPr id="27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включения/отключения редактирования списка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5275" cy="257175"/>
                  <wp:effectExtent l="0" t="0" r="9525" b="9525"/>
                  <wp:docPr id="2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отображения/скрытия редактора данных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04800" cy="314325"/>
                  <wp:effectExtent l="0" t="0" r="0" b="9525"/>
                  <wp:docPr id="2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для открытия вкладки предварительного просмотра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76225" cy="314325"/>
                  <wp:effectExtent l="0" t="0" r="9525" b="9525"/>
                  <wp:docPr id="3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отображения/скрытия строки фильтра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76225" cy="314325"/>
                  <wp:effectExtent l="0" t="0" r="9525" b="9525"/>
                  <wp:docPr id="3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позволяющая произвести экспорт данных текущей формы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76225" cy="314325"/>
                  <wp:effectExtent l="0" t="0" r="9525" b="9525"/>
                  <wp:docPr id="32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позволяющая произвести импорт данных в текущую форму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19100" cy="219075"/>
                  <wp:effectExtent l="0" t="0" r="0" b="9525"/>
                  <wp:docPr id="33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доступа к справочной информации подсистемы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19125" cy="219075"/>
                  <wp:effectExtent l="0" t="0" r="9525" b="9525"/>
                  <wp:docPr id="3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доступа к отчётам подсистемы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71475" cy="219075"/>
                  <wp:effectExtent l="0" t="0" r="9525" b="9525"/>
                  <wp:docPr id="3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кнопка доступа к дополнительным возможностям подсистемы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19100" cy="219075"/>
                  <wp:effectExtent l="0" t="0" r="0" b="9525"/>
                  <wp:docPr id="36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lastRenderedPageBreak/>
              <w:t>кнопка выхода из закрытой части подсистемы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85775" cy="219075"/>
                  <wp:effectExtent l="0" t="0" r="9525" b="9525"/>
                  <wp:docPr id="3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поле ввода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447925" cy="257175"/>
                  <wp:effectExtent l="0" t="0" r="9525" b="9525"/>
                  <wp:docPr id="38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снятый флажок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0025" cy="200025"/>
                  <wp:effectExtent l="0" t="0" r="9525" b="9525"/>
                  <wp:docPr id="3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установленный флажок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0500" cy="190500"/>
                  <wp:effectExtent l="0" t="0" r="0" b="0"/>
                  <wp:docPr id="4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вкладки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590800" cy="200025"/>
                  <wp:effectExtent l="0" t="0" r="0" b="9525"/>
                  <wp:docPr id="4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A4" w:rsidTr="007807A4">
        <w:trPr>
          <w:cantSplit/>
        </w:trPr>
        <w:tc>
          <w:tcPr>
            <w:tcW w:w="26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07A4" w:rsidRDefault="007807A4" w:rsidP="00C07708">
            <w:pPr>
              <w:jc w:val="both"/>
            </w:pPr>
            <w:r>
              <w:rPr>
                <w:color w:val="000000"/>
              </w:rPr>
              <w:t>выбор данных из справочников</w:t>
            </w:r>
          </w:p>
        </w:tc>
        <w:tc>
          <w:tcPr>
            <w:tcW w:w="2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07A4" w:rsidRDefault="00516752" w:rsidP="00C07708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19075" cy="180975"/>
                  <wp:effectExtent l="0" t="0" r="9525" b="9525"/>
                  <wp:docPr id="4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7A4" w:rsidRDefault="007807A4" w:rsidP="00C07708">
      <w:pPr>
        <w:ind w:firstLine="539"/>
        <w:jc w:val="both"/>
        <w:rPr>
          <w:color w:val="000000"/>
        </w:rPr>
      </w:pPr>
    </w:p>
    <w:p w:rsidR="007807A4" w:rsidRDefault="007807A4" w:rsidP="00C07708">
      <w:pPr>
        <w:ind w:firstLine="709"/>
        <w:jc w:val="both"/>
      </w:pPr>
      <w:r>
        <w:rPr>
          <w:color w:val="000000"/>
        </w:rPr>
        <w:t>Если количество одновременно отображаемых элементов заполненных форм не позволяет полностью просмотреть всю информацию, то можно увеличить количество одновременно отображаемых записей на странице. Для этого необходимо нажать на стрелку вниз (</w:t>
      </w:r>
      <w:r w:rsidR="00516752">
        <w:rPr>
          <w:noProof/>
          <w:color w:val="000000"/>
        </w:rPr>
        <w:drawing>
          <wp:inline distT="0" distB="0" distL="0" distR="0">
            <wp:extent cx="657225" cy="238125"/>
            <wp:effectExtent l="0" t="0" r="9525" b="9525"/>
            <wp:docPr id="4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) и выбрать вариант (</w:t>
      </w:r>
      <w:r w:rsidR="00516752">
        <w:rPr>
          <w:noProof/>
          <w:color w:val="000000"/>
        </w:rPr>
        <w:drawing>
          <wp:inline distT="0" distB="0" distL="0" distR="0">
            <wp:extent cx="676275" cy="219075"/>
            <wp:effectExtent l="0" t="0" r="9525" b="9525"/>
            <wp:docPr id="4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) или более </w:t>
      </w:r>
      <w:r>
        <w:t>(</w:t>
      </w:r>
      <w:r>
        <w:fldChar w:fldCharType="begin"/>
      </w:r>
      <w:r>
        <w:instrText xml:space="preserve"> REF _Ref45315020 \h  \* MERGEFORMAT </w:instrText>
      </w:r>
      <w:r>
        <w:fldChar w:fldCharType="separate"/>
      </w:r>
      <w:r w:rsidR="003D4A5A">
        <w:t xml:space="preserve">Рисунок </w:t>
      </w:r>
      <w:r w:rsidR="003D4A5A" w:rsidRPr="003D4A5A">
        <w:rPr>
          <w:noProof/>
        </w:rPr>
        <w:t>6</w:t>
      </w:r>
      <w:r>
        <w:fldChar w:fldCharType="end"/>
      </w:r>
      <w:r>
        <w:t>)</w:t>
      </w:r>
      <w:r>
        <w:rPr>
          <w:color w:val="000000"/>
        </w:rPr>
        <w:t>.</w:t>
      </w:r>
    </w:p>
    <w:p w:rsidR="007807A4" w:rsidRDefault="00516752" w:rsidP="00C07708">
      <w:pPr>
        <w:tabs>
          <w:tab w:val="left" w:pos="1134"/>
        </w:tabs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20955</wp:posOffset>
                </wp:positionV>
                <wp:extent cx="647700" cy="895350"/>
                <wp:effectExtent l="0" t="0" r="19050" b="19050"/>
                <wp:wrapNone/>
                <wp:docPr id="115" name="Скругленный 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ED975B" id="Скругленный прямоугольник 115" o:spid="_x0000_s1026" style="position:absolute;margin-left:112.95pt;margin-top:1.65pt;width:51pt;height:70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" filled="f" strokecolor="red" strokeweight=".79mm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990600"/>
            <wp:effectExtent l="0" t="0" r="9525" b="0"/>
            <wp:docPr id="4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A4" w:rsidRDefault="007807A4" w:rsidP="00BE4A7D">
      <w:pPr>
        <w:pStyle w:val="aa"/>
        <w:jc w:val="center"/>
        <w:rPr>
          <w:b w:val="0"/>
          <w:szCs w:val="24"/>
        </w:rPr>
      </w:pPr>
      <w:bookmarkStart w:id="45" w:name="_Ref45315020"/>
      <w:r>
        <w:rPr>
          <w:b w:val="0"/>
          <w:szCs w:val="24"/>
        </w:rPr>
        <w:t xml:space="preserve">Рисунок </w:t>
      </w:r>
      <w:r>
        <w:fldChar w:fldCharType="begin"/>
      </w:r>
      <w:r>
        <w:rPr>
          <w:b w:val="0"/>
          <w:szCs w:val="24"/>
        </w:rPr>
        <w:instrText xml:space="preserve"> SEQ Рисунок \* ARABIC </w:instrText>
      </w:r>
      <w:r>
        <w:fldChar w:fldCharType="separate"/>
      </w:r>
      <w:r w:rsidR="003D4A5A">
        <w:rPr>
          <w:b w:val="0"/>
          <w:noProof/>
          <w:szCs w:val="24"/>
        </w:rPr>
        <w:t>6</w:t>
      </w:r>
      <w:r>
        <w:fldChar w:fldCharType="end"/>
      </w:r>
      <w:bookmarkEnd w:id="45"/>
      <w:r>
        <w:rPr>
          <w:b w:val="0"/>
          <w:szCs w:val="24"/>
        </w:rPr>
        <w:t xml:space="preserve"> - </w:t>
      </w:r>
      <w:r>
        <w:rPr>
          <w:b w:val="0"/>
          <w:color w:val="000000"/>
          <w:szCs w:val="24"/>
          <w:lang w:eastAsia="uk-UA"/>
        </w:rPr>
        <w:t>Изменение количества одновременно отображаемых элементов</w:t>
      </w:r>
    </w:p>
    <w:p w:rsidR="007807A4" w:rsidRDefault="007807A4" w:rsidP="00C07708">
      <w:pPr>
        <w:ind w:firstLine="709"/>
        <w:jc w:val="both"/>
      </w:pPr>
      <w:r>
        <w:rPr>
          <w:color w:val="000000"/>
        </w:rPr>
        <w:t xml:space="preserve">Общее количество элементов указано с правой стороны экрана </w:t>
      </w:r>
      <w:r>
        <w:t>(</w:t>
      </w:r>
      <w:r>
        <w:fldChar w:fldCharType="begin"/>
      </w:r>
      <w:r>
        <w:instrText xml:space="preserve"> REF _Ref45315102 \h  \* MERGEFORMAT </w:instrText>
      </w:r>
      <w:r>
        <w:fldChar w:fldCharType="separate"/>
      </w:r>
      <w:r w:rsidR="003D4A5A">
        <w:t xml:space="preserve">Рисунок </w:t>
      </w:r>
      <w:r w:rsidR="003D4A5A" w:rsidRPr="003D4A5A">
        <w:rPr>
          <w:noProof/>
        </w:rPr>
        <w:t>7</w:t>
      </w:r>
      <w:r>
        <w:fldChar w:fldCharType="end"/>
      </w:r>
      <w:r>
        <w:t>)</w:t>
      </w:r>
      <w:r>
        <w:rPr>
          <w:color w:val="000000"/>
        </w:rPr>
        <w:t>.</w:t>
      </w:r>
    </w:p>
    <w:p w:rsidR="007807A4" w:rsidRDefault="00516752" w:rsidP="00C07708">
      <w:pPr>
        <w:keepNext/>
        <w:tabs>
          <w:tab w:val="left" w:pos="1134"/>
        </w:tabs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20955</wp:posOffset>
                </wp:positionV>
                <wp:extent cx="504825" cy="123825"/>
                <wp:effectExtent l="0" t="0" r="28575" b="28575"/>
                <wp:wrapNone/>
                <wp:docPr id="114" name="Скругленный 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6A08C5" id="Скругленный прямоугольник 114" o:spid="_x0000_s1026" style="position:absolute;margin-left:428.1pt;margin-top:1.65pt;width:39.75pt;height:9.7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" filled="f" strokecolor="red" strokeweight=".79mm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80975"/>
            <wp:effectExtent l="0" t="0" r="9525" b="9525"/>
            <wp:docPr id="4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A4" w:rsidRDefault="007807A4" w:rsidP="00BE4A7D">
      <w:pPr>
        <w:pStyle w:val="aa"/>
        <w:jc w:val="center"/>
        <w:rPr>
          <w:b w:val="0"/>
        </w:rPr>
      </w:pPr>
      <w:bookmarkStart w:id="46" w:name="_Ref45315102"/>
      <w:r>
        <w:rPr>
          <w:b w:val="0"/>
        </w:rPr>
        <w:t xml:space="preserve">Рисунок </w:t>
      </w:r>
      <w:r>
        <w:fldChar w:fldCharType="begin"/>
      </w:r>
      <w:r>
        <w:rPr>
          <w:b w:val="0"/>
        </w:rPr>
        <w:instrText xml:space="preserve"> SEQ Рисунок \* ARABIC </w:instrText>
      </w:r>
      <w:r>
        <w:fldChar w:fldCharType="separate"/>
      </w:r>
      <w:r w:rsidR="003D4A5A">
        <w:rPr>
          <w:b w:val="0"/>
          <w:noProof/>
        </w:rPr>
        <w:t>7</w:t>
      </w:r>
      <w:r>
        <w:fldChar w:fldCharType="end"/>
      </w:r>
      <w:bookmarkEnd w:id="46"/>
      <w:r>
        <w:rPr>
          <w:b w:val="0"/>
        </w:rPr>
        <w:t xml:space="preserve"> - </w:t>
      </w:r>
      <w:r>
        <w:rPr>
          <w:b w:val="0"/>
          <w:color w:val="000000"/>
          <w:lang w:eastAsia="uk-UA"/>
        </w:rPr>
        <w:t>Количество элементов</w:t>
      </w:r>
    </w:p>
    <w:p w:rsidR="007807A4" w:rsidRDefault="007807A4" w:rsidP="00C07708">
      <w:pPr>
        <w:ind w:firstLine="709"/>
        <w:jc w:val="both"/>
      </w:pPr>
      <w:r>
        <w:rPr>
          <w:color w:val="000000"/>
        </w:rPr>
        <w:t xml:space="preserve">Форма для поиска информации расположена на панели задач и позволяет осуществлять поиск в любом поле выбранной формы </w:t>
      </w:r>
      <w:r>
        <w:t>(</w:t>
      </w:r>
      <w:r>
        <w:fldChar w:fldCharType="begin"/>
      </w:r>
      <w:r>
        <w:instrText xml:space="preserve"> REF _Ref45315184 \h  \* MERGEFORMAT </w:instrText>
      </w:r>
      <w:r>
        <w:fldChar w:fldCharType="separate"/>
      </w:r>
      <w:r w:rsidR="003D4A5A">
        <w:t xml:space="preserve">Рисунок </w:t>
      </w:r>
      <w:r w:rsidR="003D4A5A" w:rsidRPr="003D4A5A">
        <w:rPr>
          <w:noProof/>
        </w:rPr>
        <w:t>8</w:t>
      </w:r>
      <w:r>
        <w:fldChar w:fldCharType="end"/>
      </w:r>
      <w:r>
        <w:t>)</w:t>
      </w:r>
      <w:r>
        <w:rPr>
          <w:color w:val="000000"/>
        </w:rPr>
        <w:t>.</w:t>
      </w:r>
    </w:p>
    <w:p w:rsidR="007807A4" w:rsidRDefault="00516752" w:rsidP="00C07708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828925" cy="304800"/>
            <wp:effectExtent l="0" t="0" r="9525" b="0"/>
            <wp:docPr id="4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A4" w:rsidRDefault="007807A4" w:rsidP="00BE4A7D">
      <w:pPr>
        <w:pStyle w:val="aa"/>
        <w:jc w:val="center"/>
        <w:rPr>
          <w:b w:val="0"/>
        </w:rPr>
      </w:pPr>
      <w:bookmarkStart w:id="47" w:name="_Ref45315184"/>
      <w:r>
        <w:rPr>
          <w:b w:val="0"/>
        </w:rPr>
        <w:t xml:space="preserve">Рисунок </w:t>
      </w:r>
      <w:r>
        <w:fldChar w:fldCharType="begin"/>
      </w:r>
      <w:r>
        <w:rPr>
          <w:b w:val="0"/>
        </w:rPr>
        <w:instrText xml:space="preserve"> SEQ Рисунок \* ARABIC </w:instrText>
      </w:r>
      <w:r>
        <w:fldChar w:fldCharType="separate"/>
      </w:r>
      <w:r w:rsidR="003D4A5A">
        <w:rPr>
          <w:b w:val="0"/>
          <w:noProof/>
        </w:rPr>
        <w:t>8</w:t>
      </w:r>
      <w:r>
        <w:fldChar w:fldCharType="end"/>
      </w:r>
      <w:bookmarkEnd w:id="47"/>
      <w:r>
        <w:rPr>
          <w:b w:val="0"/>
        </w:rPr>
        <w:t xml:space="preserve"> - </w:t>
      </w:r>
      <w:r>
        <w:rPr>
          <w:b w:val="0"/>
          <w:color w:val="000000"/>
        </w:rPr>
        <w:t>Поисковая форма</w:t>
      </w:r>
    </w:p>
    <w:p w:rsidR="007807A4" w:rsidRDefault="007807A4" w:rsidP="00C07708">
      <w:pPr>
        <w:ind w:firstLine="432"/>
        <w:jc w:val="both"/>
      </w:pPr>
      <w:r>
        <w:rPr>
          <w:color w:val="000000"/>
        </w:rPr>
        <w:t>Искомая информация указывается в поле ввода. Поиск может проводиться не только по полному слову, но и по его части.</w:t>
      </w:r>
    </w:p>
    <w:p w:rsidR="007807A4" w:rsidRDefault="007807A4" w:rsidP="00461EAB">
      <w:pPr>
        <w:ind w:firstLine="432"/>
        <w:jc w:val="both"/>
      </w:pPr>
      <w:r>
        <w:rPr>
          <w:color w:val="000000"/>
        </w:rPr>
        <w:t>Чтобы упростить визуальный поиск в отдельных полях формы, можно воспользоваться «фильтром». Для этого надо нажать на кнопку (</w:t>
      </w:r>
      <w:r w:rsidR="00516752">
        <w:rPr>
          <w:noProof/>
          <w:color w:val="000000"/>
        </w:rPr>
        <w:drawing>
          <wp:inline distT="0" distB="0" distL="0" distR="0">
            <wp:extent cx="238125" cy="219075"/>
            <wp:effectExtent l="0" t="0" r="9525" b="9525"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) расположенную на панели задач. Появится дополнительное поле с фильтром.</w:t>
      </w:r>
    </w:p>
    <w:p w:rsidR="007807A4" w:rsidRDefault="007807A4" w:rsidP="00C07708">
      <w:pPr>
        <w:pStyle w:val="10"/>
      </w:pPr>
    </w:p>
    <w:p w:rsidR="007807A4" w:rsidRPr="007807A4" w:rsidRDefault="007807A4" w:rsidP="00987183">
      <w:pPr>
        <w:pStyle w:val="1"/>
        <w:numPr>
          <w:ilvl w:val="0"/>
          <w:numId w:val="19"/>
        </w:numPr>
      </w:pPr>
      <w:bookmarkStart w:id="48" w:name="_Toc46355521"/>
      <w:bookmarkStart w:id="49" w:name="_Toc46355152"/>
      <w:bookmarkStart w:id="50" w:name="_Toc102131536"/>
      <w:r w:rsidRPr="007807A4">
        <w:lastRenderedPageBreak/>
        <w:t>Наполнение данных</w:t>
      </w:r>
      <w:bookmarkEnd w:id="48"/>
      <w:bookmarkEnd w:id="49"/>
      <w:r>
        <w:t xml:space="preserve"> в Системе</w:t>
      </w:r>
      <w:bookmarkEnd w:id="50"/>
    </w:p>
    <w:p w:rsidR="00354A97" w:rsidRDefault="00354A97" w:rsidP="00987183">
      <w:pPr>
        <w:pStyle w:val="2"/>
        <w:numPr>
          <w:ilvl w:val="1"/>
          <w:numId w:val="19"/>
        </w:numPr>
        <w:ind w:left="1134"/>
      </w:pPr>
      <w:bookmarkStart w:id="51" w:name="_Toc27162824"/>
      <w:bookmarkStart w:id="52" w:name="_Toc102131537"/>
      <w:bookmarkEnd w:id="2"/>
      <w:bookmarkEnd w:id="3"/>
      <w:r>
        <w:t>Просмотр сведений о действующих в новом учебном году образовательных организациях</w:t>
      </w:r>
      <w:bookmarkEnd w:id="51"/>
      <w:bookmarkEnd w:id="52"/>
      <w:r>
        <w:t xml:space="preserve"> </w:t>
      </w:r>
    </w:p>
    <w:p w:rsidR="00354A97" w:rsidRDefault="00354A97" w:rsidP="00C07708">
      <w:pPr>
        <w:pStyle w:val="10"/>
      </w:pPr>
      <w:r>
        <w:t>Для просмотра сведений об образовательной организации в рамках подготовки к новому учебному году или создания новой записи необходимо выполнить действия в соответствии с</w:t>
      </w:r>
      <w:r w:rsidR="00C52569">
        <w:t xml:space="preserve"> </w:t>
      </w:r>
      <w:r w:rsidR="00C52569" w:rsidRPr="00C52569">
        <w:fldChar w:fldCharType="begin"/>
      </w:r>
      <w:r w:rsidR="00C52569" w:rsidRPr="00C52569">
        <w:instrText xml:space="preserve"> REF _Ref46356637 \h  \* MERGEFORMAT </w:instrText>
      </w:r>
      <w:r w:rsidR="00C52569" w:rsidRPr="00C52569">
        <w:fldChar w:fldCharType="separate"/>
      </w:r>
      <w:r w:rsidR="003D4A5A" w:rsidRPr="00F762EB">
        <w:t xml:space="preserve">Рисунок </w:t>
      </w:r>
      <w:r w:rsidR="003D4A5A" w:rsidRPr="003D4A5A">
        <w:rPr>
          <w:noProof/>
        </w:rPr>
        <w:t>9</w:t>
      </w:r>
      <w:r w:rsidR="00C52569" w:rsidRPr="00C52569">
        <w:fldChar w:fldCharType="end"/>
      </w:r>
      <w:r w:rsidRPr="00C52569">
        <w:t>:</w:t>
      </w:r>
    </w:p>
    <w:p w:rsidR="00354A97" w:rsidRDefault="00354A97" w:rsidP="007F59A6">
      <w:pPr>
        <w:pStyle w:val="10"/>
        <w:numPr>
          <w:ilvl w:val="0"/>
          <w:numId w:val="4"/>
        </w:numPr>
      </w:pPr>
      <w:r>
        <w:t>Выбрать запись нужного года в таблице «Учебный год»;</w:t>
      </w:r>
    </w:p>
    <w:p w:rsidR="00354A97" w:rsidRDefault="00C52569" w:rsidP="007F59A6">
      <w:pPr>
        <w:pStyle w:val="10"/>
        <w:numPr>
          <w:ilvl w:val="0"/>
          <w:numId w:val="4"/>
        </w:numPr>
      </w:pPr>
      <w:r>
        <w:t>П</w:t>
      </w:r>
      <w:r w:rsidR="00354A97">
        <w:t>ерейти в таблицу «Образовательные организации»;</w:t>
      </w:r>
    </w:p>
    <w:p w:rsidR="00354A97" w:rsidRDefault="00C52569" w:rsidP="007F59A6">
      <w:pPr>
        <w:pStyle w:val="10"/>
        <w:numPr>
          <w:ilvl w:val="0"/>
          <w:numId w:val="4"/>
        </w:numPr>
      </w:pPr>
      <w:r>
        <w:t>В</w:t>
      </w:r>
      <w:r w:rsidR="00354A97">
        <w:t>ыбрать запись образовательной организации.</w:t>
      </w:r>
    </w:p>
    <w:p w:rsidR="00354A97" w:rsidRDefault="00354A97" w:rsidP="00C07708">
      <w:pPr>
        <w:pStyle w:val="10"/>
        <w:keepNext/>
        <w:ind w:firstLine="0"/>
      </w:pPr>
    </w:p>
    <w:p w:rsidR="00354A97" w:rsidRDefault="00516752" w:rsidP="00C07708">
      <w:pPr>
        <w:pStyle w:val="aa"/>
        <w:keepNext/>
        <w:jc w:val="center"/>
      </w:pPr>
      <w:r>
        <w:rPr>
          <w:b w:val="0"/>
          <w:noProof/>
        </w:rPr>
        <w:drawing>
          <wp:inline distT="0" distB="0" distL="0" distR="0">
            <wp:extent cx="6115050" cy="3057525"/>
            <wp:effectExtent l="0" t="0" r="0" b="9525"/>
            <wp:docPr id="49" name="Рисунок 49" descr="2021-08-03_14-28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21-08-03_14-28-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97" w:rsidRPr="00F762EB" w:rsidRDefault="00354A97" w:rsidP="00BE4A7D">
      <w:pPr>
        <w:pStyle w:val="aa"/>
        <w:jc w:val="center"/>
        <w:rPr>
          <w:b w:val="0"/>
        </w:rPr>
      </w:pPr>
      <w:bookmarkStart w:id="53" w:name="_Ref46356637"/>
      <w:r w:rsidRPr="00F762EB">
        <w:rPr>
          <w:b w:val="0"/>
        </w:rPr>
        <w:t xml:space="preserve">Рисунок </w:t>
      </w:r>
      <w:r w:rsidRPr="00F762EB">
        <w:rPr>
          <w:b w:val="0"/>
        </w:rPr>
        <w:fldChar w:fldCharType="begin"/>
      </w:r>
      <w:r w:rsidRPr="00F762EB">
        <w:rPr>
          <w:b w:val="0"/>
        </w:rPr>
        <w:instrText xml:space="preserve"> SEQ Рисунок \* ARABIC </w:instrText>
      </w:r>
      <w:r w:rsidRPr="00F762EB">
        <w:rPr>
          <w:b w:val="0"/>
        </w:rPr>
        <w:fldChar w:fldCharType="separate"/>
      </w:r>
      <w:r w:rsidR="003D4A5A">
        <w:rPr>
          <w:b w:val="0"/>
          <w:noProof/>
        </w:rPr>
        <w:t>9</w:t>
      </w:r>
      <w:r w:rsidRPr="00F762EB">
        <w:rPr>
          <w:b w:val="0"/>
        </w:rPr>
        <w:fldChar w:fldCharType="end"/>
      </w:r>
      <w:bookmarkEnd w:id="53"/>
      <w:r w:rsidRPr="00F762EB">
        <w:rPr>
          <w:b w:val="0"/>
        </w:rPr>
        <w:t xml:space="preserve"> </w:t>
      </w:r>
      <w:r w:rsidR="00C52569">
        <w:rPr>
          <w:b w:val="0"/>
        </w:rPr>
        <w:t xml:space="preserve">- </w:t>
      </w:r>
      <w:r w:rsidRPr="00F762EB">
        <w:rPr>
          <w:b w:val="0"/>
        </w:rPr>
        <w:t>Просмотр сведений об образовательной организации</w:t>
      </w:r>
    </w:p>
    <w:p w:rsidR="00C52569" w:rsidRDefault="00C52569" w:rsidP="00C07708">
      <w:pPr>
        <w:pStyle w:val="10"/>
      </w:pPr>
    </w:p>
    <w:p w:rsidR="00376B45" w:rsidRDefault="00CC47C4" w:rsidP="00C07708">
      <w:pPr>
        <w:pStyle w:val="10"/>
      </w:pPr>
      <w:r>
        <w:t>Сотруднику управления образования доступны следующие действия:</w:t>
      </w:r>
    </w:p>
    <w:p w:rsidR="00CC47C4" w:rsidRPr="00CC47C4" w:rsidRDefault="00CC47C4" w:rsidP="00CC47C4">
      <w:pPr>
        <w:pStyle w:val="10"/>
        <w:numPr>
          <w:ilvl w:val="0"/>
          <w:numId w:val="18"/>
        </w:numPr>
      </w:pPr>
      <w:r>
        <w:t>Заморозить ОО</w:t>
      </w:r>
      <w:r w:rsidR="000B131D" w:rsidRPr="000B131D">
        <w:t xml:space="preserve"> </w:t>
      </w:r>
      <w:r w:rsidR="000B131D">
        <w:t>– запретить изменение данных для выбранной ОО</w:t>
      </w:r>
      <w:r w:rsidRPr="000B131D">
        <w:t>;</w:t>
      </w:r>
    </w:p>
    <w:p w:rsidR="00CC47C4" w:rsidRDefault="00CC47C4" w:rsidP="00CC47C4">
      <w:pPr>
        <w:pStyle w:val="10"/>
        <w:numPr>
          <w:ilvl w:val="0"/>
          <w:numId w:val="18"/>
        </w:numPr>
      </w:pPr>
      <w:r>
        <w:t>Ра</w:t>
      </w:r>
      <w:r w:rsidR="000B131D">
        <w:t>зморозить</w:t>
      </w:r>
      <w:r w:rsidR="000B131D" w:rsidRPr="000B131D">
        <w:t xml:space="preserve"> </w:t>
      </w:r>
      <w:r w:rsidR="000B131D">
        <w:t>ОО – разрешить изменение данных для выбранной ОО</w:t>
      </w:r>
      <w:r w:rsidR="000B131D" w:rsidRPr="000B131D">
        <w:t>;</w:t>
      </w:r>
    </w:p>
    <w:p w:rsidR="000B131D" w:rsidRPr="00CC47C4" w:rsidRDefault="000B131D" w:rsidP="000B131D">
      <w:pPr>
        <w:pStyle w:val="10"/>
        <w:numPr>
          <w:ilvl w:val="0"/>
          <w:numId w:val="18"/>
        </w:numPr>
      </w:pPr>
      <w:r>
        <w:t>Заморозить все ОО</w:t>
      </w:r>
      <w:r w:rsidRPr="000B131D">
        <w:t xml:space="preserve"> </w:t>
      </w:r>
      <w:r>
        <w:t>– запретить изменение данных для всех ОО</w:t>
      </w:r>
      <w:r w:rsidRPr="000B131D">
        <w:t>;</w:t>
      </w:r>
    </w:p>
    <w:p w:rsidR="000B131D" w:rsidRDefault="000B131D" w:rsidP="000B131D">
      <w:pPr>
        <w:pStyle w:val="10"/>
        <w:numPr>
          <w:ilvl w:val="0"/>
          <w:numId w:val="18"/>
        </w:numPr>
      </w:pPr>
      <w:r>
        <w:t>Разморозить все</w:t>
      </w:r>
      <w:r w:rsidRPr="000B131D">
        <w:t xml:space="preserve"> </w:t>
      </w:r>
      <w:r>
        <w:t>ОО – разрешить изменение данных для всех ОО</w:t>
      </w:r>
      <w:r w:rsidRPr="000B131D">
        <w:t>;</w:t>
      </w:r>
    </w:p>
    <w:p w:rsidR="000B131D" w:rsidRPr="000B131D" w:rsidRDefault="000B131D" w:rsidP="00CC47C4">
      <w:pPr>
        <w:pStyle w:val="10"/>
        <w:numPr>
          <w:ilvl w:val="0"/>
          <w:numId w:val="18"/>
        </w:numPr>
      </w:pPr>
      <w:r>
        <w:t>Взять ОО на экспертизу – не используется в текущей конфигурации Системы</w:t>
      </w:r>
      <w:r w:rsidRPr="000B131D">
        <w:t>;</w:t>
      </w:r>
    </w:p>
    <w:p w:rsidR="000B131D" w:rsidRDefault="000B131D" w:rsidP="000B131D">
      <w:pPr>
        <w:pStyle w:val="10"/>
        <w:ind w:left="720" w:firstLine="0"/>
      </w:pPr>
    </w:p>
    <w:p w:rsidR="00376B45" w:rsidRDefault="00516752" w:rsidP="00376B45">
      <w:pPr>
        <w:pStyle w:val="10"/>
        <w:ind w:firstLine="0"/>
        <w:rPr>
          <w:b/>
          <w:noProof/>
          <w:szCs w:val="26"/>
        </w:rPr>
      </w:pPr>
      <w:r>
        <w:rPr>
          <w:b/>
          <w:noProof/>
          <w:szCs w:val="26"/>
        </w:rPr>
        <w:lastRenderedPageBreak/>
        <w:drawing>
          <wp:inline distT="0" distB="0" distL="0" distR="0">
            <wp:extent cx="6162675" cy="26574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C4" w:rsidRPr="00CC47C4" w:rsidRDefault="00CC47C4" w:rsidP="00BE4A7D">
      <w:pPr>
        <w:pStyle w:val="aa"/>
        <w:jc w:val="center"/>
        <w:rPr>
          <w:b w:val="0"/>
          <w:noProof/>
          <w:szCs w:val="26"/>
        </w:rPr>
      </w:pPr>
      <w:r w:rsidRPr="00CC47C4">
        <w:rPr>
          <w:b w:val="0"/>
        </w:rPr>
        <w:t xml:space="preserve">Рисунок </w:t>
      </w:r>
      <w:r w:rsidRPr="00CC47C4">
        <w:rPr>
          <w:b w:val="0"/>
        </w:rPr>
        <w:fldChar w:fldCharType="begin"/>
      </w:r>
      <w:r w:rsidRPr="00CC47C4">
        <w:rPr>
          <w:b w:val="0"/>
        </w:rPr>
        <w:instrText xml:space="preserve"> SEQ Рисунок \* ARABIC </w:instrText>
      </w:r>
      <w:r w:rsidRPr="00CC47C4">
        <w:rPr>
          <w:b w:val="0"/>
        </w:rPr>
        <w:fldChar w:fldCharType="separate"/>
      </w:r>
      <w:r w:rsidR="003D4A5A">
        <w:rPr>
          <w:b w:val="0"/>
          <w:noProof/>
        </w:rPr>
        <w:t>10</w:t>
      </w:r>
      <w:r w:rsidRPr="00CC47C4">
        <w:rPr>
          <w:b w:val="0"/>
        </w:rPr>
        <w:fldChar w:fldCharType="end"/>
      </w:r>
      <w:r w:rsidRPr="00CC47C4">
        <w:rPr>
          <w:b w:val="0"/>
        </w:rPr>
        <w:t xml:space="preserve"> - Действия сотрудника УО</w:t>
      </w:r>
    </w:p>
    <w:p w:rsidR="00354A97" w:rsidRDefault="00354A97" w:rsidP="00987183">
      <w:pPr>
        <w:pStyle w:val="2"/>
        <w:numPr>
          <w:ilvl w:val="1"/>
          <w:numId w:val="19"/>
        </w:numPr>
        <w:ind w:left="1134"/>
      </w:pPr>
      <w:bookmarkStart w:id="54" w:name="_Toc27162826"/>
      <w:bookmarkStart w:id="55" w:name="_Toc102131538"/>
      <w:r>
        <w:t>Про</w:t>
      </w:r>
      <w:r w:rsidR="006D09D1">
        <w:t xml:space="preserve">смотр и редактирование данных об </w:t>
      </w:r>
      <w:r>
        <w:t xml:space="preserve">ответственных за </w:t>
      </w:r>
      <w:r w:rsidR="00DB31FF">
        <w:t>П</w:t>
      </w:r>
      <w:r>
        <w:t>риемку</w:t>
      </w:r>
      <w:bookmarkEnd w:id="54"/>
      <w:bookmarkEnd w:id="55"/>
    </w:p>
    <w:p w:rsidR="006D09D1" w:rsidRDefault="00DB31FF" w:rsidP="00C07708">
      <w:pPr>
        <w:pStyle w:val="10"/>
      </w:pPr>
      <w:r>
        <w:t>Для внесе</w:t>
      </w:r>
      <w:r w:rsidR="006D09D1">
        <w:t xml:space="preserve">ния в Систему информации о людях ответственных за </w:t>
      </w:r>
      <w:r w:rsidR="006D09D1" w:rsidRPr="006D09D1">
        <w:t>подготовку в новом учебном году, необходимо последовательно выполнить следующие действия (</w:t>
      </w:r>
      <w:r w:rsidR="006D09D1" w:rsidRPr="006D09D1">
        <w:fldChar w:fldCharType="begin"/>
      </w:r>
      <w:r w:rsidR="006D09D1" w:rsidRPr="006D09D1">
        <w:instrText xml:space="preserve"> REF _Ref46358002 \h  \* MERGEFORMAT </w:instrText>
      </w:r>
      <w:r w:rsidR="006D09D1" w:rsidRPr="006D09D1">
        <w:fldChar w:fldCharType="separate"/>
      </w:r>
      <w:r w:rsidR="003D4A5A" w:rsidRPr="00866556">
        <w:t xml:space="preserve">Рисунок </w:t>
      </w:r>
      <w:r w:rsidR="003D4A5A" w:rsidRPr="003D4A5A">
        <w:rPr>
          <w:noProof/>
        </w:rPr>
        <w:t>1</w:t>
      </w:r>
      <w:r w:rsidR="006D09D1" w:rsidRPr="006D09D1">
        <w:fldChar w:fldCharType="end"/>
      </w:r>
      <w:r w:rsidR="00EB204C">
        <w:t>1</w:t>
      </w:r>
      <w:r w:rsidR="006D09D1" w:rsidRPr="006D09D1">
        <w:t>):</w:t>
      </w:r>
    </w:p>
    <w:p w:rsidR="006D09D1" w:rsidRPr="009E5EFE" w:rsidRDefault="006D09D1" w:rsidP="007F59A6">
      <w:pPr>
        <w:numPr>
          <w:ilvl w:val="0"/>
          <w:numId w:val="17"/>
        </w:numPr>
        <w:jc w:val="both"/>
      </w:pPr>
      <w:r>
        <w:t>Перейти к работе с пунктом меню «</w:t>
      </w:r>
      <w:r w:rsidRPr="006D09D1">
        <w:t>Ответственные за подготовку к новому учебному году</w:t>
      </w:r>
      <w:r>
        <w:t>»</w:t>
      </w:r>
      <w:r w:rsidRPr="009E5EFE">
        <w:t>;</w:t>
      </w:r>
    </w:p>
    <w:p w:rsidR="006D09D1" w:rsidRPr="009E5EFE" w:rsidRDefault="006D09D1" w:rsidP="007F59A6">
      <w:pPr>
        <w:numPr>
          <w:ilvl w:val="0"/>
          <w:numId w:val="17"/>
        </w:numPr>
      </w:pPr>
      <w:r>
        <w:t>В</w:t>
      </w:r>
      <w:r w:rsidRPr="006D09D1">
        <w:t>ыбрать запись ответственного лица для её р</w:t>
      </w:r>
      <w:r>
        <w:t>едактирования или создать новую нажав на кнопку «Добавить» для внесения новой записи</w:t>
      </w:r>
      <w:r w:rsidRPr="009E5EFE">
        <w:t>;</w:t>
      </w:r>
    </w:p>
    <w:p w:rsidR="006D09D1" w:rsidRPr="004357CB" w:rsidRDefault="006D09D1" w:rsidP="007F59A6">
      <w:pPr>
        <w:numPr>
          <w:ilvl w:val="0"/>
          <w:numId w:val="17"/>
        </w:numPr>
        <w:jc w:val="both"/>
      </w:pPr>
      <w:r>
        <w:t>Заполнить необходимые сведения об ответственном лице, в области редактирования данных</w:t>
      </w:r>
      <w:r w:rsidRPr="004357CB">
        <w:t>;</w:t>
      </w:r>
    </w:p>
    <w:p w:rsidR="006D09D1" w:rsidRDefault="006D09D1" w:rsidP="007F59A6">
      <w:pPr>
        <w:numPr>
          <w:ilvl w:val="0"/>
          <w:numId w:val="17"/>
        </w:numPr>
        <w:jc w:val="both"/>
      </w:pPr>
      <w:r>
        <w:t>Нажать на кнопку «Сохранить», для завершения работы.</w:t>
      </w:r>
    </w:p>
    <w:p w:rsidR="006D09D1" w:rsidRDefault="006D09D1" w:rsidP="00C07708">
      <w:pPr>
        <w:pStyle w:val="10"/>
        <w:ind w:firstLine="0"/>
        <w:rPr>
          <w:noProof/>
        </w:rPr>
      </w:pPr>
    </w:p>
    <w:p w:rsidR="00354A97" w:rsidRDefault="00516752" w:rsidP="00C07708">
      <w:pPr>
        <w:pStyle w:val="1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62675" cy="36861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97" w:rsidRPr="00866556" w:rsidRDefault="00354A97" w:rsidP="00BE4A7D">
      <w:pPr>
        <w:pStyle w:val="aa"/>
        <w:jc w:val="center"/>
        <w:rPr>
          <w:b w:val="0"/>
        </w:rPr>
      </w:pPr>
      <w:bookmarkStart w:id="56" w:name="_Ref46358002"/>
      <w:r w:rsidRPr="00866556">
        <w:rPr>
          <w:b w:val="0"/>
        </w:rPr>
        <w:t xml:space="preserve">Рисунок </w:t>
      </w:r>
      <w:bookmarkEnd w:id="56"/>
      <w:r w:rsidR="00EB204C">
        <w:rPr>
          <w:b w:val="0"/>
        </w:rPr>
        <w:t>11</w:t>
      </w:r>
      <w:r w:rsidRPr="00866556">
        <w:rPr>
          <w:b w:val="0"/>
        </w:rPr>
        <w:t xml:space="preserve"> </w:t>
      </w:r>
      <w:r w:rsidR="00DB31FF">
        <w:rPr>
          <w:b w:val="0"/>
        </w:rPr>
        <w:t xml:space="preserve">- </w:t>
      </w:r>
      <w:r w:rsidRPr="00866556">
        <w:rPr>
          <w:b w:val="0"/>
        </w:rPr>
        <w:t>Назначен</w:t>
      </w:r>
      <w:r w:rsidR="006D09D1">
        <w:rPr>
          <w:b w:val="0"/>
        </w:rPr>
        <w:t xml:space="preserve">ие ответственных за приемку в </w:t>
      </w:r>
      <w:r w:rsidRPr="00866556">
        <w:rPr>
          <w:b w:val="0"/>
        </w:rPr>
        <w:t>УО</w:t>
      </w:r>
    </w:p>
    <w:p w:rsidR="00354A97" w:rsidRDefault="00354A97" w:rsidP="00C07708">
      <w:pPr>
        <w:pStyle w:val="10"/>
      </w:pPr>
      <w:r>
        <w:t xml:space="preserve">Обратите внимание, что названия обязательных для заполнения полей выделены в списке жирным шрифтом. </w:t>
      </w:r>
    </w:p>
    <w:p w:rsidR="006D09D1" w:rsidRDefault="006D09D1" w:rsidP="00C07708"/>
    <w:p w:rsidR="006D09D1" w:rsidRDefault="006D09D1" w:rsidP="00987183">
      <w:pPr>
        <w:pStyle w:val="2"/>
        <w:numPr>
          <w:ilvl w:val="1"/>
          <w:numId w:val="19"/>
        </w:numPr>
        <w:ind w:left="1134"/>
      </w:pPr>
      <w:bookmarkStart w:id="57" w:name="_Toc102131539"/>
      <w:r>
        <w:t xml:space="preserve">Просмотр и редактирование данных о </w:t>
      </w:r>
      <w:r w:rsidRPr="006D09D1">
        <w:t>перечне и составе приемочных комиссий</w:t>
      </w:r>
      <w:bookmarkEnd w:id="57"/>
    </w:p>
    <w:p w:rsidR="00354A97" w:rsidRDefault="006D09D1" w:rsidP="00C07708">
      <w:pPr>
        <w:ind w:firstLine="709"/>
        <w:jc w:val="both"/>
      </w:pPr>
      <w:r>
        <w:t xml:space="preserve">Для внесения в Систему информации о </w:t>
      </w:r>
      <w:r w:rsidR="00181A08" w:rsidRPr="00181A08">
        <w:t>перечне и составе приемочных комиссий</w:t>
      </w:r>
      <w:r w:rsidR="00181A08">
        <w:t xml:space="preserve"> необходимо </w:t>
      </w:r>
      <w:r w:rsidR="00354A97">
        <w:t>выполнит</w:t>
      </w:r>
      <w:r w:rsidR="00181A08">
        <w:t>ь</w:t>
      </w:r>
      <w:r w:rsidR="00354A97">
        <w:t xml:space="preserve"> действия, изображенные </w:t>
      </w:r>
      <w:r w:rsidR="00354A97" w:rsidRPr="00C07708">
        <w:t xml:space="preserve">на </w:t>
      </w:r>
      <w:r w:rsidR="00C07708" w:rsidRPr="00C07708">
        <w:fldChar w:fldCharType="begin"/>
      </w:r>
      <w:r w:rsidR="00C07708" w:rsidRPr="00C07708">
        <w:instrText xml:space="preserve"> REF _Ref46358911 \h  \* MERGEFORMAT </w:instrText>
      </w:r>
      <w:r w:rsidR="00C07708" w:rsidRPr="00C07708">
        <w:fldChar w:fldCharType="separate"/>
      </w:r>
      <w:r w:rsidR="003D4A5A" w:rsidRPr="006E431C">
        <w:t xml:space="preserve">Рисунок </w:t>
      </w:r>
      <w:r w:rsidR="003D4A5A" w:rsidRPr="003D4A5A">
        <w:rPr>
          <w:noProof/>
        </w:rPr>
        <w:t>1</w:t>
      </w:r>
      <w:r w:rsidR="00C07708" w:rsidRPr="00C07708">
        <w:fldChar w:fldCharType="end"/>
      </w:r>
      <w:r w:rsidR="001F74BF">
        <w:t>2</w:t>
      </w:r>
      <w:r w:rsidR="00354A97" w:rsidRPr="00C07708">
        <w:t>:</w:t>
      </w:r>
    </w:p>
    <w:p w:rsidR="00354A97" w:rsidRDefault="00181A08" w:rsidP="007F59A6">
      <w:pPr>
        <w:pStyle w:val="10"/>
        <w:numPr>
          <w:ilvl w:val="0"/>
          <w:numId w:val="5"/>
        </w:numPr>
      </w:pPr>
      <w:r>
        <w:t>П</w:t>
      </w:r>
      <w:r w:rsidR="00354A97">
        <w:t>ерейти в таблицу «Приёмочные комиссии»;</w:t>
      </w:r>
    </w:p>
    <w:p w:rsidR="00354A97" w:rsidRDefault="00C07708" w:rsidP="007F59A6">
      <w:pPr>
        <w:pStyle w:val="10"/>
        <w:numPr>
          <w:ilvl w:val="0"/>
          <w:numId w:val="5"/>
        </w:numPr>
      </w:pPr>
      <w:r>
        <w:t>С</w:t>
      </w:r>
      <w:r w:rsidR="00354A97">
        <w:t>оздать запись комиссии</w:t>
      </w:r>
      <w:r>
        <w:t>, нажав на кнопку «Добавить»</w:t>
      </w:r>
      <w:r w:rsidR="00354A97">
        <w:t>;</w:t>
      </w:r>
    </w:p>
    <w:p w:rsidR="00354A97" w:rsidRDefault="00181A08" w:rsidP="007F59A6">
      <w:pPr>
        <w:pStyle w:val="10"/>
        <w:numPr>
          <w:ilvl w:val="0"/>
          <w:numId w:val="5"/>
        </w:numPr>
      </w:pPr>
      <w:r>
        <w:t>З</w:t>
      </w:r>
      <w:r w:rsidR="00354A97">
        <w:t xml:space="preserve">аполнить </w:t>
      </w:r>
      <w:r>
        <w:t>поле «Наименование</w:t>
      </w:r>
      <w:r w:rsidR="00354A97">
        <w:t xml:space="preserve"> комиссии</w:t>
      </w:r>
      <w:r>
        <w:t>»</w:t>
      </w:r>
      <w:r w:rsidR="00354A97">
        <w:t>;</w:t>
      </w:r>
    </w:p>
    <w:p w:rsidR="00354A97" w:rsidRPr="00667215" w:rsidRDefault="00181A08" w:rsidP="007F59A6">
      <w:pPr>
        <w:pStyle w:val="10"/>
        <w:numPr>
          <w:ilvl w:val="0"/>
          <w:numId w:val="5"/>
        </w:numPr>
      </w:pPr>
      <w:r>
        <w:t>С</w:t>
      </w:r>
      <w:r w:rsidR="00354A97">
        <w:t>охранить запись.</w:t>
      </w:r>
    </w:p>
    <w:p w:rsidR="00354A97" w:rsidRDefault="00354A97" w:rsidP="00C07708">
      <w:pPr>
        <w:pStyle w:val="10"/>
      </w:pPr>
    </w:p>
    <w:p w:rsidR="00354A97" w:rsidRDefault="00516752" w:rsidP="00C07708">
      <w:pPr>
        <w:pStyle w:val="10"/>
        <w:keepNext/>
        <w:ind w:firstLine="0"/>
      </w:pPr>
      <w:r>
        <w:rPr>
          <w:noProof/>
        </w:rPr>
        <w:lastRenderedPageBreak/>
        <w:drawing>
          <wp:inline distT="0" distB="0" distL="0" distR="0">
            <wp:extent cx="6124575" cy="3600450"/>
            <wp:effectExtent l="0" t="0" r="9525" b="0"/>
            <wp:docPr id="52" name="Рисунок 52" descr="2020-07-23_00-59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20-07-23_00-59-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97" w:rsidRDefault="00354A97" w:rsidP="00BE4A7D">
      <w:pPr>
        <w:pStyle w:val="aa"/>
        <w:jc w:val="center"/>
        <w:rPr>
          <w:b w:val="0"/>
        </w:rPr>
      </w:pPr>
      <w:bookmarkStart w:id="58" w:name="_Ref46358911"/>
      <w:r w:rsidRPr="006E431C">
        <w:rPr>
          <w:b w:val="0"/>
        </w:rPr>
        <w:t xml:space="preserve">Рисунок </w:t>
      </w:r>
      <w:r w:rsidRPr="006E431C">
        <w:rPr>
          <w:b w:val="0"/>
        </w:rPr>
        <w:fldChar w:fldCharType="begin"/>
      </w:r>
      <w:r w:rsidRPr="006E431C">
        <w:rPr>
          <w:b w:val="0"/>
        </w:rPr>
        <w:instrText xml:space="preserve"> SEQ Рисунок \* ARABIC </w:instrText>
      </w:r>
      <w:r w:rsidRPr="006E431C">
        <w:rPr>
          <w:b w:val="0"/>
        </w:rPr>
        <w:fldChar w:fldCharType="separate"/>
      </w:r>
      <w:r w:rsidR="003D4A5A">
        <w:rPr>
          <w:b w:val="0"/>
          <w:noProof/>
        </w:rPr>
        <w:t>1</w:t>
      </w:r>
      <w:r w:rsidRPr="006E431C">
        <w:rPr>
          <w:b w:val="0"/>
        </w:rPr>
        <w:fldChar w:fldCharType="end"/>
      </w:r>
      <w:bookmarkEnd w:id="58"/>
      <w:r w:rsidR="001F74BF">
        <w:rPr>
          <w:b w:val="0"/>
        </w:rPr>
        <w:t>2</w:t>
      </w:r>
      <w:r w:rsidR="00C07708">
        <w:rPr>
          <w:b w:val="0"/>
        </w:rPr>
        <w:t xml:space="preserve"> -</w:t>
      </w:r>
      <w:r w:rsidRPr="006E431C">
        <w:rPr>
          <w:b w:val="0"/>
        </w:rPr>
        <w:t xml:space="preserve"> Создание записи при</w:t>
      </w:r>
      <w:r>
        <w:rPr>
          <w:b w:val="0"/>
        </w:rPr>
        <w:t>ё</w:t>
      </w:r>
      <w:r w:rsidRPr="006E431C">
        <w:rPr>
          <w:b w:val="0"/>
        </w:rPr>
        <w:t>мочной комиссии</w:t>
      </w:r>
    </w:p>
    <w:p w:rsidR="00376B45" w:rsidRDefault="00376B45" w:rsidP="00C07708">
      <w:pPr>
        <w:ind w:firstLine="709"/>
        <w:jc w:val="both"/>
      </w:pPr>
    </w:p>
    <w:p w:rsidR="00354A97" w:rsidRDefault="00354A97" w:rsidP="00C07708">
      <w:pPr>
        <w:ind w:firstLine="709"/>
        <w:jc w:val="both"/>
      </w:pPr>
      <w:r>
        <w:t>Для внесения</w:t>
      </w:r>
      <w:r w:rsidR="00C07708">
        <w:t xml:space="preserve"> сведений о составе комиссии </w:t>
      </w:r>
      <w:r>
        <w:t>перей</w:t>
      </w:r>
      <w:r w:rsidR="00C07708">
        <w:t xml:space="preserve">дите к работе с </w:t>
      </w:r>
      <w:r>
        <w:t>таблиц</w:t>
      </w:r>
      <w:r w:rsidR="00C07708">
        <w:t>ей</w:t>
      </w:r>
      <w:r>
        <w:t xml:space="preserve"> «Состав комиссии по приемке ОУ»</w:t>
      </w:r>
      <w:r w:rsidR="00C07708">
        <w:t xml:space="preserve"> и заполните информацию о составе комиссии, следуя </w:t>
      </w:r>
      <w:r w:rsidR="00AB4B28">
        <w:t>действиям,</w:t>
      </w:r>
      <w:r w:rsidR="00C07708">
        <w:t xml:space="preserve"> представленным на </w:t>
      </w:r>
      <w:r w:rsidR="00C07708" w:rsidRPr="00C07708">
        <w:fldChar w:fldCharType="begin"/>
      </w:r>
      <w:r w:rsidR="00C07708" w:rsidRPr="00C07708">
        <w:instrText xml:space="preserve"> REF _Ref46359287 \h  \* MERGEFORMAT </w:instrText>
      </w:r>
      <w:r w:rsidR="00C07708" w:rsidRPr="00C07708">
        <w:fldChar w:fldCharType="separate"/>
      </w:r>
      <w:r w:rsidR="003D4A5A" w:rsidRPr="00964000">
        <w:t xml:space="preserve">Рисунок </w:t>
      </w:r>
      <w:r w:rsidR="003D4A5A" w:rsidRPr="003D4A5A">
        <w:rPr>
          <w:noProof/>
        </w:rPr>
        <w:t>1</w:t>
      </w:r>
      <w:r w:rsidR="00C07708" w:rsidRPr="00C07708">
        <w:fldChar w:fldCharType="end"/>
      </w:r>
      <w:r w:rsidR="00216797">
        <w:t>3</w:t>
      </w:r>
      <w:r w:rsidR="00C07708" w:rsidRPr="00C07708">
        <w:t>.</w:t>
      </w:r>
    </w:p>
    <w:p w:rsidR="00354A97" w:rsidRPr="006D1637" w:rsidRDefault="00354A97" w:rsidP="00C07708">
      <w:pPr>
        <w:ind w:firstLine="709"/>
        <w:rPr>
          <w:b/>
        </w:rPr>
      </w:pPr>
    </w:p>
    <w:p w:rsidR="00354A97" w:rsidRDefault="00516752" w:rsidP="00C07708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6153150" cy="36290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97" w:rsidRPr="00964000" w:rsidRDefault="00354A97" w:rsidP="00C07708">
      <w:pPr>
        <w:pStyle w:val="aa"/>
        <w:jc w:val="center"/>
        <w:rPr>
          <w:b w:val="0"/>
        </w:rPr>
      </w:pPr>
      <w:bookmarkStart w:id="59" w:name="_Ref46359287"/>
      <w:r w:rsidRPr="00964000">
        <w:rPr>
          <w:b w:val="0"/>
        </w:rPr>
        <w:t xml:space="preserve">Рисунок </w:t>
      </w:r>
      <w:r w:rsidRPr="00964000">
        <w:rPr>
          <w:b w:val="0"/>
        </w:rPr>
        <w:fldChar w:fldCharType="begin"/>
      </w:r>
      <w:r w:rsidRPr="00964000">
        <w:rPr>
          <w:b w:val="0"/>
        </w:rPr>
        <w:instrText xml:space="preserve"> SEQ Рисунок \* ARABIC </w:instrText>
      </w:r>
      <w:r w:rsidRPr="00964000">
        <w:rPr>
          <w:b w:val="0"/>
        </w:rPr>
        <w:fldChar w:fldCharType="separate"/>
      </w:r>
      <w:r w:rsidR="003D4A5A">
        <w:rPr>
          <w:b w:val="0"/>
          <w:noProof/>
        </w:rPr>
        <w:t>1</w:t>
      </w:r>
      <w:r w:rsidRPr="00964000">
        <w:rPr>
          <w:b w:val="0"/>
        </w:rPr>
        <w:fldChar w:fldCharType="end"/>
      </w:r>
      <w:bookmarkEnd w:id="59"/>
      <w:r w:rsidR="00216797">
        <w:rPr>
          <w:b w:val="0"/>
        </w:rPr>
        <w:t>3</w:t>
      </w:r>
      <w:r w:rsidRPr="00964000">
        <w:rPr>
          <w:b w:val="0"/>
        </w:rPr>
        <w:t xml:space="preserve"> </w:t>
      </w:r>
      <w:r w:rsidR="00C07708">
        <w:rPr>
          <w:b w:val="0"/>
        </w:rPr>
        <w:t xml:space="preserve">- </w:t>
      </w:r>
      <w:r w:rsidRPr="00964000">
        <w:rPr>
          <w:b w:val="0"/>
        </w:rPr>
        <w:t>Сведения о членах приёмочной комиссии</w:t>
      </w:r>
    </w:p>
    <w:p w:rsidR="00354A97" w:rsidRDefault="00354A97" w:rsidP="00C07708">
      <w:pPr>
        <w:pStyle w:val="10"/>
      </w:pPr>
      <w:r>
        <w:t>Обратите внимание, что члены приемочной комиссии вносятся в соответствии с выбранной записью вышестоящей таблицы «Приёмочные комиссии» (подчинены ей).</w:t>
      </w:r>
      <w:r w:rsidRPr="006D1637">
        <w:t xml:space="preserve"> </w:t>
      </w:r>
      <w:r>
        <w:t xml:space="preserve">Названия обязательных для заполнения полей выделены в списке жирным шрифтом. </w:t>
      </w:r>
    </w:p>
    <w:p w:rsidR="00C07708" w:rsidRDefault="00C07708" w:rsidP="00987183">
      <w:pPr>
        <w:pStyle w:val="2"/>
        <w:numPr>
          <w:ilvl w:val="1"/>
          <w:numId w:val="19"/>
        </w:numPr>
        <w:ind w:left="1134"/>
      </w:pPr>
      <w:bookmarkStart w:id="60" w:name="_Toc102131540"/>
      <w:r>
        <w:lastRenderedPageBreak/>
        <w:t>Просмотр и редактирование данных о план-графике приемки ОО</w:t>
      </w:r>
      <w:bookmarkEnd w:id="60"/>
    </w:p>
    <w:p w:rsidR="00AB4B28" w:rsidRDefault="00354A97" w:rsidP="00AB4B28">
      <w:pPr>
        <w:keepNext/>
        <w:ind w:firstLine="709"/>
        <w:jc w:val="both"/>
      </w:pPr>
      <w:r>
        <w:t>После заполнения таблицы «Приемочные комиссии» можно приступить к заполнению таблицы «План-график приемки ОУ».</w:t>
      </w:r>
      <w:r w:rsidR="00AB4B28">
        <w:t xml:space="preserve"> При заполнении План-графика приемки вам необходимо соотнести </w:t>
      </w:r>
      <w:r w:rsidR="00376B45">
        <w:t xml:space="preserve">образовательную организацию, планируемую дату приемки и комиссию которая будет учувствовать </w:t>
      </w:r>
      <w:r w:rsidR="00376B45" w:rsidRPr="00376B45">
        <w:t>приемке (</w:t>
      </w:r>
      <w:r w:rsidR="00376B45" w:rsidRPr="00376B45">
        <w:fldChar w:fldCharType="begin"/>
      </w:r>
      <w:r w:rsidR="00376B45" w:rsidRPr="00376B45">
        <w:instrText xml:space="preserve"> REF _Ref46360403 \h  \* MERGEFORMAT </w:instrText>
      </w:r>
      <w:r w:rsidR="00376B45" w:rsidRPr="00376B45">
        <w:fldChar w:fldCharType="separate"/>
      </w:r>
      <w:r w:rsidR="003D4A5A" w:rsidRPr="0026208C">
        <w:t xml:space="preserve">Рисунок </w:t>
      </w:r>
      <w:r w:rsidR="003D4A5A" w:rsidRPr="003D4A5A">
        <w:rPr>
          <w:noProof/>
        </w:rPr>
        <w:t>1</w:t>
      </w:r>
      <w:r w:rsidR="00376B45" w:rsidRPr="00376B45">
        <w:fldChar w:fldCharType="end"/>
      </w:r>
      <w:r w:rsidR="00125126">
        <w:t>4</w:t>
      </w:r>
      <w:r w:rsidR="00376B45" w:rsidRPr="00376B45">
        <w:t>).</w:t>
      </w:r>
    </w:p>
    <w:p w:rsidR="00354A97" w:rsidRDefault="00516752" w:rsidP="00AB4B28">
      <w:pPr>
        <w:keepNext/>
        <w:ind w:firstLine="709"/>
      </w:pPr>
      <w:r>
        <w:rPr>
          <w:noProof/>
        </w:rPr>
        <w:drawing>
          <wp:inline distT="0" distB="0" distL="0" distR="0">
            <wp:extent cx="5362575" cy="2790825"/>
            <wp:effectExtent l="0" t="0" r="9525" b="9525"/>
            <wp:docPr id="54" name="Рисунок 10" descr="План-график прие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лан-график приемк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97" w:rsidRPr="0026208C" w:rsidRDefault="00354A97" w:rsidP="00C07708">
      <w:pPr>
        <w:pStyle w:val="aa"/>
        <w:jc w:val="center"/>
        <w:rPr>
          <w:b w:val="0"/>
        </w:rPr>
      </w:pPr>
      <w:bookmarkStart w:id="61" w:name="_Ref46360403"/>
      <w:r w:rsidRPr="0026208C">
        <w:rPr>
          <w:b w:val="0"/>
        </w:rPr>
        <w:t xml:space="preserve">Рисунок </w:t>
      </w:r>
      <w:r w:rsidRPr="0026208C">
        <w:rPr>
          <w:b w:val="0"/>
        </w:rPr>
        <w:fldChar w:fldCharType="begin"/>
      </w:r>
      <w:r w:rsidRPr="0026208C">
        <w:rPr>
          <w:b w:val="0"/>
        </w:rPr>
        <w:instrText xml:space="preserve"> SEQ Рисунок \* ARABIC </w:instrText>
      </w:r>
      <w:r w:rsidRPr="0026208C">
        <w:rPr>
          <w:b w:val="0"/>
        </w:rPr>
        <w:fldChar w:fldCharType="separate"/>
      </w:r>
      <w:r w:rsidR="003D4A5A">
        <w:rPr>
          <w:b w:val="0"/>
          <w:noProof/>
        </w:rPr>
        <w:t>1</w:t>
      </w:r>
      <w:r w:rsidRPr="0026208C">
        <w:rPr>
          <w:b w:val="0"/>
        </w:rPr>
        <w:fldChar w:fldCharType="end"/>
      </w:r>
      <w:bookmarkEnd w:id="61"/>
      <w:r w:rsidR="00125126">
        <w:rPr>
          <w:b w:val="0"/>
        </w:rPr>
        <w:t>4</w:t>
      </w:r>
      <w:r w:rsidRPr="0026208C">
        <w:rPr>
          <w:b w:val="0"/>
        </w:rPr>
        <w:t xml:space="preserve"> </w:t>
      </w:r>
      <w:r w:rsidR="00AB4B28">
        <w:rPr>
          <w:b w:val="0"/>
        </w:rPr>
        <w:t xml:space="preserve">- </w:t>
      </w:r>
      <w:r w:rsidRPr="0026208C">
        <w:rPr>
          <w:b w:val="0"/>
        </w:rPr>
        <w:t>Заполнения плана-графика приемки образовательных организаций</w:t>
      </w:r>
    </w:p>
    <w:p w:rsidR="00354A97" w:rsidRDefault="00354A97" w:rsidP="00376B45">
      <w:pPr>
        <w:pStyle w:val="10"/>
        <w:ind w:firstLine="709"/>
      </w:pPr>
    </w:p>
    <w:p w:rsidR="00C70E42" w:rsidRDefault="00C70E42" w:rsidP="00987183">
      <w:pPr>
        <w:pStyle w:val="2"/>
        <w:numPr>
          <w:ilvl w:val="1"/>
          <w:numId w:val="19"/>
        </w:numPr>
        <w:ind w:left="1134"/>
      </w:pPr>
      <w:bookmarkStart w:id="62" w:name="_Toc102131541"/>
      <w:r w:rsidRPr="00C70E42">
        <w:t>Выполнение этапов мониторинга готовности к учебному году</w:t>
      </w:r>
      <w:bookmarkEnd w:id="62"/>
    </w:p>
    <w:p w:rsidR="00354A97" w:rsidRDefault="00354A97" w:rsidP="00376B45">
      <w:pPr>
        <w:ind w:firstLine="709"/>
        <w:jc w:val="both"/>
      </w:pPr>
      <w:r>
        <w:t xml:space="preserve">По мере проведения проверки готовности образовательных организаций к новому учебному году проводится заполнение таблицы «Выполнение этапов мониторинга готовности к учебному году», в которой определяется порядок заполнения инфраструктурных показателей образовательных организаций (может выполняться на уровне как самой организации, так и на уровне МОУО), а также выставляются флаги завершения того или иного </w:t>
      </w:r>
      <w:r w:rsidRPr="00C70E42">
        <w:t>этапа (</w:t>
      </w:r>
      <w:r w:rsidR="00C70E42" w:rsidRPr="00C70E42">
        <w:fldChar w:fldCharType="begin"/>
      </w:r>
      <w:r w:rsidR="00C70E42" w:rsidRPr="00C70E42">
        <w:instrText xml:space="preserve"> REF _Ref46361378 \h  \* MERGEFORMAT </w:instrText>
      </w:r>
      <w:r w:rsidR="00C70E42" w:rsidRPr="00C70E42">
        <w:fldChar w:fldCharType="separate"/>
      </w:r>
      <w:r w:rsidR="003D4A5A" w:rsidRPr="0012270C">
        <w:t xml:space="preserve">Рисунок </w:t>
      </w:r>
      <w:r w:rsidR="00C70E42" w:rsidRPr="00C70E42">
        <w:fldChar w:fldCharType="end"/>
      </w:r>
      <w:r w:rsidR="002B2BB3">
        <w:t>15</w:t>
      </w:r>
      <w:r w:rsidRPr="00C70E42">
        <w:t>).</w:t>
      </w:r>
    </w:p>
    <w:p w:rsidR="00354A97" w:rsidRDefault="00516752" w:rsidP="00C07708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753100" cy="3305175"/>
            <wp:effectExtent l="0" t="0" r="0" b="9525"/>
            <wp:docPr id="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97" w:rsidRDefault="00354A97" w:rsidP="00BE4A7D">
      <w:pPr>
        <w:pStyle w:val="aa"/>
        <w:jc w:val="center"/>
        <w:rPr>
          <w:b w:val="0"/>
        </w:rPr>
      </w:pPr>
      <w:bookmarkStart w:id="63" w:name="_Ref46361378"/>
      <w:r w:rsidRPr="0012270C">
        <w:rPr>
          <w:b w:val="0"/>
        </w:rPr>
        <w:t xml:space="preserve">Рисунок </w:t>
      </w:r>
      <w:r w:rsidRPr="0012270C">
        <w:rPr>
          <w:b w:val="0"/>
        </w:rPr>
        <w:fldChar w:fldCharType="begin"/>
      </w:r>
      <w:r w:rsidRPr="0012270C">
        <w:rPr>
          <w:b w:val="0"/>
        </w:rPr>
        <w:instrText xml:space="preserve"> SEQ Рисунок \* ARABIC </w:instrText>
      </w:r>
      <w:r w:rsidRPr="0012270C">
        <w:rPr>
          <w:b w:val="0"/>
        </w:rPr>
        <w:fldChar w:fldCharType="separate"/>
      </w:r>
      <w:r w:rsidR="003D4A5A">
        <w:rPr>
          <w:b w:val="0"/>
          <w:noProof/>
        </w:rPr>
        <w:t>1</w:t>
      </w:r>
      <w:r w:rsidRPr="0012270C">
        <w:rPr>
          <w:b w:val="0"/>
        </w:rPr>
        <w:fldChar w:fldCharType="end"/>
      </w:r>
      <w:bookmarkEnd w:id="63"/>
      <w:r w:rsidR="002B2BB3">
        <w:rPr>
          <w:b w:val="0"/>
        </w:rPr>
        <w:t>5</w:t>
      </w:r>
      <w:r w:rsidRPr="0012270C">
        <w:rPr>
          <w:b w:val="0"/>
        </w:rPr>
        <w:t xml:space="preserve"> </w:t>
      </w:r>
      <w:r w:rsidR="00C70E42">
        <w:rPr>
          <w:b w:val="0"/>
        </w:rPr>
        <w:t xml:space="preserve">- </w:t>
      </w:r>
      <w:r w:rsidRPr="0012270C">
        <w:rPr>
          <w:b w:val="0"/>
        </w:rPr>
        <w:t>Выполнение этапов мониторинга готовности</w:t>
      </w:r>
    </w:p>
    <w:p w:rsidR="00354A97" w:rsidRPr="009D34C6" w:rsidRDefault="00354A97" w:rsidP="00C07708">
      <w:pPr>
        <w:pStyle w:val="10"/>
      </w:pPr>
    </w:p>
    <w:p w:rsidR="00354A97" w:rsidRDefault="00354A97" w:rsidP="00461EAB">
      <w:pPr>
        <w:pStyle w:val="3"/>
      </w:pPr>
      <w:bookmarkStart w:id="64" w:name="_Toc27162828"/>
      <w:bookmarkStart w:id="65" w:name="_Toc102131542"/>
      <w:r>
        <w:t>Просмотр и редактирование данных об инфраструктуре образовательных организаций и их ведомостей готовности</w:t>
      </w:r>
      <w:bookmarkEnd w:id="64"/>
      <w:bookmarkEnd w:id="65"/>
    </w:p>
    <w:p w:rsidR="00354A97" w:rsidRDefault="00354A97" w:rsidP="00C07708">
      <w:pPr>
        <w:pStyle w:val="10"/>
        <w:ind w:firstLine="709"/>
      </w:pPr>
      <w:r>
        <w:t xml:space="preserve">Для просмотра показателей инфраструктуры учреждения требуется выполнить изображенные на </w:t>
      </w:r>
      <w:r w:rsidR="00517180" w:rsidRPr="00517180">
        <w:fldChar w:fldCharType="begin"/>
      </w:r>
      <w:r w:rsidR="00517180" w:rsidRPr="00517180">
        <w:instrText xml:space="preserve"> REF _Ref46361598 \h  \* MERGEFORMAT </w:instrText>
      </w:r>
      <w:r w:rsidR="00517180" w:rsidRPr="00517180">
        <w:fldChar w:fldCharType="separate"/>
      </w:r>
      <w:r w:rsidR="003D4A5A" w:rsidRPr="002E14C5">
        <w:t xml:space="preserve">Рисунок </w:t>
      </w:r>
      <w:r w:rsidR="003D4A5A" w:rsidRPr="003D4A5A">
        <w:rPr>
          <w:noProof/>
        </w:rPr>
        <w:t>1</w:t>
      </w:r>
      <w:r w:rsidR="00517180" w:rsidRPr="00517180">
        <w:fldChar w:fldCharType="end"/>
      </w:r>
      <w:r w:rsidR="006E5283">
        <w:t>6</w:t>
      </w:r>
      <w:r>
        <w:t xml:space="preserve"> действия: </w:t>
      </w:r>
    </w:p>
    <w:p w:rsidR="00354A97" w:rsidRDefault="00354A97" w:rsidP="007F59A6">
      <w:pPr>
        <w:pStyle w:val="10"/>
        <w:numPr>
          <w:ilvl w:val="0"/>
          <w:numId w:val="6"/>
        </w:numPr>
        <w:ind w:left="1134"/>
      </w:pPr>
      <w:r>
        <w:t>Выбрать запись нужного года в таблице «Учебный год», выбрать запись требуемой организации в таблице «Образовательные организации»;</w:t>
      </w:r>
    </w:p>
    <w:p w:rsidR="00354A97" w:rsidRDefault="00517180" w:rsidP="007F59A6">
      <w:pPr>
        <w:pStyle w:val="10"/>
        <w:numPr>
          <w:ilvl w:val="0"/>
          <w:numId w:val="6"/>
        </w:numPr>
        <w:ind w:left="1134"/>
      </w:pPr>
      <w:r>
        <w:t>П</w:t>
      </w:r>
      <w:r w:rsidR="00354A97">
        <w:t>ерейти в таблицу «Инфраструктура учреждения»;</w:t>
      </w:r>
    </w:p>
    <w:p w:rsidR="00354A97" w:rsidRDefault="00517180" w:rsidP="007F59A6">
      <w:pPr>
        <w:pStyle w:val="10"/>
        <w:numPr>
          <w:ilvl w:val="0"/>
          <w:numId w:val="6"/>
        </w:numPr>
        <w:ind w:left="1134"/>
      </w:pPr>
      <w:r>
        <w:t>О</w:t>
      </w:r>
      <w:r w:rsidR="00354A97">
        <w:t>знакомиться и при необходимости отредактировать инфраструктурные показатели образовательной организации. Для организаций, являющихся структурными подразделениями, таблица «Инфраструктура учреждения» не заполняется;</w:t>
      </w:r>
    </w:p>
    <w:p w:rsidR="00354A97" w:rsidRDefault="00517180" w:rsidP="007F59A6">
      <w:pPr>
        <w:pStyle w:val="10"/>
        <w:numPr>
          <w:ilvl w:val="0"/>
          <w:numId w:val="6"/>
        </w:numPr>
        <w:ind w:left="1134"/>
      </w:pPr>
      <w:r>
        <w:t>П</w:t>
      </w:r>
      <w:r w:rsidR="00354A97">
        <w:t>ри необходимости сохранить изменения.</w:t>
      </w:r>
    </w:p>
    <w:p w:rsidR="00354A97" w:rsidRDefault="00354A97" w:rsidP="00C07708">
      <w:pPr>
        <w:pStyle w:val="10"/>
      </w:pPr>
    </w:p>
    <w:p w:rsidR="00354A97" w:rsidRDefault="00516752" w:rsidP="00C07708">
      <w:pPr>
        <w:pStyle w:val="1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057900" cy="4200525"/>
            <wp:effectExtent l="0" t="0" r="0" b="9525"/>
            <wp:docPr id="5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97" w:rsidRDefault="00354A97" w:rsidP="00BE4A7D">
      <w:pPr>
        <w:pStyle w:val="aa"/>
        <w:jc w:val="center"/>
        <w:rPr>
          <w:b w:val="0"/>
        </w:rPr>
      </w:pPr>
      <w:bookmarkStart w:id="66" w:name="_Ref46361598"/>
      <w:r w:rsidRPr="002E14C5">
        <w:rPr>
          <w:b w:val="0"/>
        </w:rPr>
        <w:t xml:space="preserve">Рисунок </w:t>
      </w:r>
      <w:r w:rsidRPr="002E14C5">
        <w:rPr>
          <w:b w:val="0"/>
        </w:rPr>
        <w:fldChar w:fldCharType="begin"/>
      </w:r>
      <w:r w:rsidRPr="002E14C5">
        <w:rPr>
          <w:b w:val="0"/>
        </w:rPr>
        <w:instrText xml:space="preserve"> SEQ Рисунок \* ARABIC </w:instrText>
      </w:r>
      <w:r w:rsidRPr="002E14C5">
        <w:rPr>
          <w:b w:val="0"/>
        </w:rPr>
        <w:fldChar w:fldCharType="separate"/>
      </w:r>
      <w:r w:rsidR="003D4A5A">
        <w:rPr>
          <w:b w:val="0"/>
          <w:noProof/>
        </w:rPr>
        <w:t>1</w:t>
      </w:r>
      <w:r w:rsidRPr="002E14C5">
        <w:rPr>
          <w:b w:val="0"/>
        </w:rPr>
        <w:fldChar w:fldCharType="end"/>
      </w:r>
      <w:bookmarkEnd w:id="66"/>
      <w:r w:rsidR="006E5283">
        <w:rPr>
          <w:b w:val="0"/>
        </w:rPr>
        <w:t>6</w:t>
      </w:r>
      <w:r w:rsidR="00517180">
        <w:rPr>
          <w:b w:val="0"/>
        </w:rPr>
        <w:t xml:space="preserve"> -</w:t>
      </w:r>
      <w:r w:rsidRPr="002E14C5">
        <w:rPr>
          <w:b w:val="0"/>
        </w:rPr>
        <w:t xml:space="preserve"> Инфраструктура учреждения</w:t>
      </w:r>
    </w:p>
    <w:p w:rsidR="00354A97" w:rsidRDefault="00354A97" w:rsidP="00C07708">
      <w:pPr>
        <w:ind w:firstLine="709"/>
      </w:pPr>
    </w:p>
    <w:p w:rsidR="00354A97" w:rsidRDefault="00354A97" w:rsidP="00517180">
      <w:pPr>
        <w:ind w:firstLine="709"/>
        <w:jc w:val="both"/>
      </w:pPr>
      <w:r>
        <w:t xml:space="preserve">По результатам проверки образовательной организации приемочной комиссии сотрудниками УО заполняется таблица «Ведомость готовности». </w:t>
      </w:r>
    </w:p>
    <w:p w:rsidR="00354A97" w:rsidRDefault="00354A97" w:rsidP="00C07708">
      <w:pPr>
        <w:ind w:firstLine="709"/>
      </w:pPr>
      <w:r>
        <w:t>Порядок действий изображен на</w:t>
      </w:r>
      <w:r w:rsidR="00517180">
        <w:t xml:space="preserve"> </w:t>
      </w:r>
      <w:r w:rsidR="00517180" w:rsidRPr="00517180">
        <w:fldChar w:fldCharType="begin"/>
      </w:r>
      <w:r w:rsidR="00517180" w:rsidRPr="00517180">
        <w:instrText xml:space="preserve"> REF _Ref46361728 \h  \* MERGEFORMAT </w:instrText>
      </w:r>
      <w:r w:rsidR="00517180" w:rsidRPr="00517180">
        <w:fldChar w:fldCharType="separate"/>
      </w:r>
      <w:r w:rsidR="003D4A5A" w:rsidRPr="00AB4AB4">
        <w:t xml:space="preserve">Рисунок </w:t>
      </w:r>
      <w:r w:rsidR="003D4A5A" w:rsidRPr="003D4A5A">
        <w:rPr>
          <w:noProof/>
        </w:rPr>
        <w:t>1</w:t>
      </w:r>
      <w:r w:rsidR="00517180" w:rsidRPr="00517180">
        <w:fldChar w:fldCharType="end"/>
      </w:r>
      <w:r w:rsidR="006E5283">
        <w:t>7</w:t>
      </w:r>
      <w:r w:rsidRPr="00517180">
        <w:t>:</w:t>
      </w:r>
    </w:p>
    <w:p w:rsidR="00354A97" w:rsidRDefault="00354A97" w:rsidP="007F59A6">
      <w:pPr>
        <w:pStyle w:val="10"/>
        <w:numPr>
          <w:ilvl w:val="0"/>
          <w:numId w:val="7"/>
        </w:numPr>
        <w:ind w:left="1134"/>
      </w:pPr>
      <w:r>
        <w:t>Выбрать запись нужного года в таблице «Учебный год», выбрать запись требуемой организации в таблице «Образовательные организации»;</w:t>
      </w:r>
    </w:p>
    <w:p w:rsidR="00354A97" w:rsidRDefault="00517180" w:rsidP="007F59A6">
      <w:pPr>
        <w:pStyle w:val="10"/>
        <w:numPr>
          <w:ilvl w:val="0"/>
          <w:numId w:val="7"/>
        </w:numPr>
        <w:ind w:left="1134"/>
      </w:pPr>
      <w:r>
        <w:t>П</w:t>
      </w:r>
      <w:r w:rsidR="00354A97">
        <w:t>ерейти в таблицу «Ведомость готовности»;</w:t>
      </w:r>
    </w:p>
    <w:p w:rsidR="00354A97" w:rsidRDefault="00517180" w:rsidP="007F59A6">
      <w:pPr>
        <w:pStyle w:val="10"/>
        <w:numPr>
          <w:ilvl w:val="0"/>
          <w:numId w:val="7"/>
        </w:numPr>
        <w:ind w:left="1134"/>
      </w:pPr>
      <w:r>
        <w:t>С</w:t>
      </w:r>
      <w:r w:rsidR="00354A97">
        <w:t>оздать запись ведомости;</w:t>
      </w:r>
    </w:p>
    <w:p w:rsidR="00354A97" w:rsidRDefault="00517180" w:rsidP="007F59A6">
      <w:pPr>
        <w:pStyle w:val="10"/>
        <w:numPr>
          <w:ilvl w:val="0"/>
          <w:numId w:val="7"/>
        </w:numPr>
        <w:ind w:left="1134"/>
      </w:pPr>
      <w:r>
        <w:t>В</w:t>
      </w:r>
      <w:r w:rsidR="00354A97">
        <w:t>нести результаты проверки образовательной организации приемочной комиссией, по мере заполнения состав полей может быть изменен;</w:t>
      </w:r>
    </w:p>
    <w:p w:rsidR="00354A97" w:rsidRDefault="00517180" w:rsidP="007F59A6">
      <w:pPr>
        <w:pStyle w:val="10"/>
        <w:numPr>
          <w:ilvl w:val="0"/>
          <w:numId w:val="7"/>
        </w:numPr>
        <w:ind w:left="1134"/>
      </w:pPr>
      <w:r>
        <w:t>С</w:t>
      </w:r>
      <w:r w:rsidR="00354A97">
        <w:t>охранить запись;</w:t>
      </w:r>
    </w:p>
    <w:p w:rsidR="00354A97" w:rsidRDefault="00517180" w:rsidP="00517180">
      <w:pPr>
        <w:pStyle w:val="10"/>
        <w:ind w:firstLine="0"/>
      </w:pPr>
      <w:r w:rsidRPr="00517180">
        <w:rPr>
          <w:b/>
        </w:rPr>
        <w:t>Примечание:</w:t>
      </w:r>
      <w:r>
        <w:t xml:space="preserve"> е</w:t>
      </w:r>
      <w:r w:rsidR="00354A97">
        <w:t>сли для организации проводится повторные проверки, то следует создавать новую запись ведомости, а не редактировать существующие.</w:t>
      </w:r>
    </w:p>
    <w:p w:rsidR="00354A97" w:rsidRDefault="00354A97" w:rsidP="00C07708">
      <w:pPr>
        <w:pStyle w:val="10"/>
      </w:pPr>
    </w:p>
    <w:p w:rsidR="00354A97" w:rsidRDefault="00516752" w:rsidP="00C07708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391150" cy="3190875"/>
            <wp:effectExtent l="0" t="0" r="0" b="9525"/>
            <wp:docPr id="57" name="Рисунок 57" descr="2021-08-03_14-58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21-08-03_14-58-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97" w:rsidRPr="00AB4AB4" w:rsidRDefault="00354A97" w:rsidP="00BE4A7D">
      <w:pPr>
        <w:pStyle w:val="aa"/>
        <w:jc w:val="center"/>
        <w:rPr>
          <w:b w:val="0"/>
        </w:rPr>
      </w:pPr>
      <w:bookmarkStart w:id="67" w:name="_Ref46361728"/>
      <w:r w:rsidRPr="00AB4AB4">
        <w:rPr>
          <w:b w:val="0"/>
        </w:rPr>
        <w:t xml:space="preserve">Рисунок </w:t>
      </w:r>
      <w:r w:rsidRPr="00AB4AB4">
        <w:rPr>
          <w:b w:val="0"/>
        </w:rPr>
        <w:fldChar w:fldCharType="begin"/>
      </w:r>
      <w:r w:rsidRPr="00AB4AB4">
        <w:rPr>
          <w:b w:val="0"/>
        </w:rPr>
        <w:instrText xml:space="preserve"> SEQ Рисунок \* ARABIC </w:instrText>
      </w:r>
      <w:r w:rsidRPr="00AB4AB4">
        <w:rPr>
          <w:b w:val="0"/>
        </w:rPr>
        <w:fldChar w:fldCharType="separate"/>
      </w:r>
      <w:r w:rsidR="003D4A5A">
        <w:rPr>
          <w:b w:val="0"/>
          <w:noProof/>
        </w:rPr>
        <w:t>1</w:t>
      </w:r>
      <w:r w:rsidRPr="00AB4AB4">
        <w:rPr>
          <w:b w:val="0"/>
        </w:rPr>
        <w:fldChar w:fldCharType="end"/>
      </w:r>
      <w:bookmarkEnd w:id="67"/>
      <w:r w:rsidR="003D4A5A">
        <w:rPr>
          <w:b w:val="0"/>
        </w:rPr>
        <w:t>8</w:t>
      </w:r>
      <w:r w:rsidR="00517180">
        <w:rPr>
          <w:b w:val="0"/>
        </w:rPr>
        <w:t xml:space="preserve"> -</w:t>
      </w:r>
      <w:r w:rsidRPr="00AB4AB4">
        <w:rPr>
          <w:b w:val="0"/>
        </w:rPr>
        <w:t xml:space="preserve"> Заполнение ведомости готовности</w:t>
      </w:r>
    </w:p>
    <w:p w:rsidR="00517180" w:rsidRDefault="00517180" w:rsidP="00C07708"/>
    <w:p w:rsidR="003D4A5A" w:rsidRDefault="003D4A5A" w:rsidP="00461EAB">
      <w:pPr>
        <w:pStyle w:val="3"/>
      </w:pPr>
      <w:bookmarkStart w:id="68" w:name="_Toc27162827"/>
      <w:bookmarkStart w:id="69" w:name="_Toc102131543"/>
      <w:r>
        <w:t>Печать акта приёмки</w:t>
      </w:r>
      <w:bookmarkEnd w:id="68"/>
      <w:bookmarkEnd w:id="69"/>
    </w:p>
    <w:p w:rsidR="003D4A5A" w:rsidRDefault="003D4A5A" w:rsidP="00461EAB">
      <w:pPr>
        <w:pStyle w:val="10"/>
        <w:ind w:firstLine="709"/>
      </w:pPr>
      <w:r>
        <w:t>Для печати приёмочного акта на уровне муниципального органа управления образования необходимо:</w:t>
      </w:r>
    </w:p>
    <w:p w:rsidR="003D4A5A" w:rsidRDefault="003D4A5A" w:rsidP="003D4A5A">
      <w:pPr>
        <w:pStyle w:val="10"/>
        <w:numPr>
          <w:ilvl w:val="0"/>
          <w:numId w:val="9"/>
        </w:numPr>
      </w:pPr>
      <w:r>
        <w:t>В записях таблицы «Учебный год» выбрать год, по которому проводится проверка готовности;</w:t>
      </w:r>
    </w:p>
    <w:p w:rsidR="003D4A5A" w:rsidRDefault="003D4A5A" w:rsidP="003D4A5A">
      <w:pPr>
        <w:pStyle w:val="10"/>
        <w:numPr>
          <w:ilvl w:val="0"/>
          <w:numId w:val="9"/>
        </w:numPr>
      </w:pPr>
      <w:r>
        <w:t>В таблице «Образовательные организации» выбрать запись нужной организации;</w:t>
      </w:r>
    </w:p>
    <w:p w:rsidR="003D4A5A" w:rsidRDefault="003D4A5A" w:rsidP="003D4A5A">
      <w:pPr>
        <w:pStyle w:val="10"/>
        <w:numPr>
          <w:ilvl w:val="0"/>
          <w:numId w:val="9"/>
        </w:numPr>
      </w:pPr>
      <w:r>
        <w:t>Перейти в таблицу «Ведомость готовности»;</w:t>
      </w:r>
    </w:p>
    <w:p w:rsidR="003D4A5A" w:rsidRDefault="003D4A5A" w:rsidP="003D4A5A">
      <w:pPr>
        <w:pStyle w:val="10"/>
        <w:numPr>
          <w:ilvl w:val="0"/>
          <w:numId w:val="9"/>
        </w:numPr>
      </w:pPr>
      <w:r>
        <w:t>В таблице выбрать запись, по которой следует распечатать акт приемки;</w:t>
      </w:r>
    </w:p>
    <w:p w:rsidR="003D4A5A" w:rsidRDefault="003D4A5A" w:rsidP="003D4A5A">
      <w:pPr>
        <w:pStyle w:val="10"/>
        <w:numPr>
          <w:ilvl w:val="0"/>
          <w:numId w:val="9"/>
        </w:numPr>
      </w:pPr>
      <w:r>
        <w:t>Нажать кнопку «Действия» и в выпавшем меню выбрать «Печать акта приемки»;</w:t>
      </w:r>
    </w:p>
    <w:p w:rsidR="003D4A5A" w:rsidRDefault="00F647BB" w:rsidP="003D4A5A">
      <w:pPr>
        <w:pStyle w:val="10"/>
        <w:numPr>
          <w:ilvl w:val="0"/>
          <w:numId w:val="9"/>
        </w:numPr>
      </w:pPr>
      <w:r>
        <w:t>Н</w:t>
      </w:r>
      <w:r w:rsidR="003D4A5A">
        <w:t>ажать «Скачать</w:t>
      </w:r>
      <w:r>
        <w:t xml:space="preserve"> акт приемки</w:t>
      </w:r>
      <w:r w:rsidR="003D4A5A">
        <w:t>»;</w:t>
      </w:r>
    </w:p>
    <w:p w:rsidR="003D4A5A" w:rsidRDefault="003D4A5A" w:rsidP="003D4A5A">
      <w:pPr>
        <w:pStyle w:val="10"/>
        <w:numPr>
          <w:ilvl w:val="0"/>
          <w:numId w:val="9"/>
        </w:numPr>
      </w:pPr>
      <w:r>
        <w:t>Указать путь и сохранить сформированный файл акта приемки;</w:t>
      </w:r>
    </w:p>
    <w:p w:rsidR="003D4A5A" w:rsidRDefault="003D4A5A" w:rsidP="003D4A5A">
      <w:pPr>
        <w:pStyle w:val="10"/>
        <w:numPr>
          <w:ilvl w:val="0"/>
          <w:numId w:val="9"/>
        </w:numPr>
      </w:pPr>
      <w:r>
        <w:t>Распечатать сохраненный файл средствами редактора электронных таблиц (</w:t>
      </w:r>
      <w:r>
        <w:rPr>
          <w:lang w:val="en-US"/>
        </w:rPr>
        <w:t>Excel</w:t>
      </w:r>
      <w:r>
        <w:t xml:space="preserve">, </w:t>
      </w:r>
      <w:r>
        <w:rPr>
          <w:lang w:val="en-US"/>
        </w:rPr>
        <w:t>OpenOffice</w:t>
      </w:r>
      <w:r w:rsidRPr="00F90AE2">
        <w:t xml:space="preserve">, </w:t>
      </w:r>
      <w:r>
        <w:rPr>
          <w:lang w:val="en-US"/>
        </w:rPr>
        <w:t>LibreOffice</w:t>
      </w:r>
      <w:r>
        <w:t>)</w:t>
      </w:r>
    </w:p>
    <w:p w:rsidR="003D4A5A" w:rsidRDefault="00516752" w:rsidP="003D4A5A">
      <w:pPr>
        <w:pStyle w:val="1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924425" cy="1628775"/>
            <wp:effectExtent l="0" t="0" r="9525" b="9525"/>
            <wp:docPr id="58" name="Рисунок 58" descr="2021-08-03_15-13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21-08-03_15-13-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80" w:rsidRDefault="003D4A5A" w:rsidP="00BE4A7D">
      <w:pPr>
        <w:pStyle w:val="aa"/>
        <w:jc w:val="center"/>
      </w:pPr>
      <w:bookmarkStart w:id="70" w:name="_Ref46361473"/>
      <w:r w:rsidRPr="009D34C6">
        <w:rPr>
          <w:b w:val="0"/>
        </w:rPr>
        <w:t xml:space="preserve">Рисунок </w:t>
      </w:r>
      <w:r w:rsidRPr="009D34C6">
        <w:rPr>
          <w:b w:val="0"/>
        </w:rPr>
        <w:fldChar w:fldCharType="begin"/>
      </w:r>
      <w:r w:rsidRPr="009D34C6">
        <w:rPr>
          <w:b w:val="0"/>
        </w:rPr>
        <w:instrText xml:space="preserve"> SEQ Рисунок \* ARABIC </w:instrText>
      </w:r>
      <w:r w:rsidRPr="009D34C6">
        <w:rPr>
          <w:b w:val="0"/>
        </w:rPr>
        <w:fldChar w:fldCharType="separate"/>
      </w:r>
      <w:r>
        <w:rPr>
          <w:b w:val="0"/>
          <w:noProof/>
        </w:rPr>
        <w:t>1</w:t>
      </w:r>
      <w:r w:rsidRPr="009D34C6">
        <w:rPr>
          <w:b w:val="0"/>
        </w:rPr>
        <w:fldChar w:fldCharType="end"/>
      </w:r>
      <w:bookmarkEnd w:id="70"/>
      <w:r>
        <w:rPr>
          <w:b w:val="0"/>
        </w:rPr>
        <w:t>9 -</w:t>
      </w:r>
      <w:r w:rsidRPr="009D34C6">
        <w:rPr>
          <w:b w:val="0"/>
        </w:rPr>
        <w:t xml:space="preserve"> Печать акта приемки</w:t>
      </w:r>
    </w:p>
    <w:sectPr w:rsidR="00517180" w:rsidSect="00461EAB">
      <w:footerReference w:type="default" r:id="rId67"/>
      <w:headerReference w:type="first" r:id="rId68"/>
      <w:footerReference w:type="first" r:id="rId69"/>
      <w:pgSz w:w="11906" w:h="16838" w:code="9"/>
      <w:pgMar w:top="1134" w:right="850" w:bottom="1134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670" w:rsidRDefault="003E4670">
      <w:pPr>
        <w:spacing w:line="240" w:lineRule="auto"/>
      </w:pPr>
      <w:r>
        <w:separator/>
      </w:r>
    </w:p>
  </w:endnote>
  <w:endnote w:type="continuationSeparator" w:id="0">
    <w:p w:rsidR="003E4670" w:rsidRDefault="003E4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, Ari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EAB" w:rsidRDefault="00461EAB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C100C5">
      <w:rPr>
        <w:noProof/>
      </w:rPr>
      <w:t>3</w:t>
    </w:r>
    <w:r>
      <w:fldChar w:fldCharType="end"/>
    </w:r>
  </w:p>
  <w:p w:rsidR="006A1952" w:rsidRPr="00225360" w:rsidRDefault="006A195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952" w:rsidRDefault="006A1952" w:rsidP="00461EAB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C100C5">
      <w:rPr>
        <w:noProof/>
      </w:rPr>
      <w:t>2</w:t>
    </w:r>
    <w:r>
      <w:rPr>
        <w:noProof/>
      </w:rPr>
      <w:fldChar w:fldCharType="end"/>
    </w:r>
  </w:p>
  <w:p w:rsidR="006A1952" w:rsidRDefault="006A195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670" w:rsidRDefault="003E4670">
      <w:pPr>
        <w:spacing w:line="240" w:lineRule="auto"/>
      </w:pPr>
      <w:r>
        <w:separator/>
      </w:r>
    </w:p>
  </w:footnote>
  <w:footnote w:type="continuationSeparator" w:id="0">
    <w:p w:rsidR="003E4670" w:rsidRDefault="003E46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952" w:rsidRDefault="006A1952">
    <w:pPr>
      <w:jc w:val="cent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B7AAE"/>
    <w:multiLevelType w:val="multilevel"/>
    <w:tmpl w:val="003C7DA2"/>
    <w:lvl w:ilvl="0">
      <w:start w:val="1"/>
      <w:numFmt w:val="decimal"/>
      <w:pStyle w:val="1"/>
      <w:suff w:val="space"/>
      <w:lvlText w:val="%1"/>
      <w:lvlJc w:val="left"/>
      <w:pPr>
        <w:ind w:left="851"/>
      </w:pPr>
      <w:rPr>
        <w:rFonts w:cs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992"/>
      </w:pPr>
      <w:rPr>
        <w:rFonts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567"/>
      </w:pPr>
      <w:rPr>
        <w:rFonts w:cs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/>
      </w:pPr>
      <w:rPr>
        <w:rFonts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/>
      </w:pPr>
      <w:rPr>
        <w:rFonts w:cs="Times New Roman"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/>
      </w:pPr>
      <w:rPr>
        <w:rFonts w:cs="Times New Roman"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/>
      </w:pPr>
      <w:rPr>
        <w:rFonts w:cs="Times New Roman"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/>
      </w:pPr>
      <w:rPr>
        <w:rFonts w:cs="Times New Roman" w:hint="default"/>
      </w:rPr>
    </w:lvl>
  </w:abstractNum>
  <w:abstractNum w:abstractNumId="1" w15:restartNumberingAfterBreak="0">
    <w:nsid w:val="0B5A2668"/>
    <w:multiLevelType w:val="hybridMultilevel"/>
    <w:tmpl w:val="C13A8014"/>
    <w:lvl w:ilvl="0" w:tplc="2FA6647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 w15:restartNumberingAfterBreak="0">
    <w:nsid w:val="0F294175"/>
    <w:multiLevelType w:val="multilevel"/>
    <w:tmpl w:val="C93212EA"/>
    <w:styleLink w:val="WW8Num6"/>
    <w:lvl w:ilvl="0">
      <w:numFmt w:val="bullet"/>
      <w:lvlText w:val=""/>
      <w:lvlJc w:val="left"/>
      <w:pPr>
        <w:ind w:left="115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3" w15:restartNumberingAfterBreak="0">
    <w:nsid w:val="11AD4588"/>
    <w:multiLevelType w:val="hybridMultilevel"/>
    <w:tmpl w:val="6D5E33A8"/>
    <w:lvl w:ilvl="0" w:tplc="0048470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 w15:restartNumberingAfterBreak="0">
    <w:nsid w:val="17FB37AF"/>
    <w:multiLevelType w:val="hybridMultilevel"/>
    <w:tmpl w:val="E61683B4"/>
    <w:lvl w:ilvl="0" w:tplc="37260B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ED23F4"/>
    <w:multiLevelType w:val="hybridMultilevel"/>
    <w:tmpl w:val="20CE004A"/>
    <w:lvl w:ilvl="0" w:tplc="37260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E5ABC"/>
    <w:multiLevelType w:val="multilevel"/>
    <w:tmpl w:val="70F6133C"/>
    <w:lvl w:ilvl="0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1798"/>
        </w:tabs>
        <w:ind w:left="1798" w:hanging="870"/>
      </w:pPr>
    </w:lvl>
    <w:lvl w:ilvl="2">
      <w:start w:val="1"/>
      <w:numFmt w:val="decimal"/>
      <w:isLgl/>
      <w:lvlText w:val="%1.%2.%3"/>
      <w:lvlJc w:val="left"/>
      <w:pPr>
        <w:tabs>
          <w:tab w:val="num" w:pos="1798"/>
        </w:tabs>
        <w:ind w:left="1798" w:hanging="870"/>
      </w:pPr>
    </w:lvl>
    <w:lvl w:ilvl="3">
      <w:start w:val="1"/>
      <w:numFmt w:val="decimal"/>
      <w:isLgl/>
      <w:lvlText w:val="%1.%2.%3.%4"/>
      <w:lvlJc w:val="left"/>
      <w:pPr>
        <w:tabs>
          <w:tab w:val="num" w:pos="1798"/>
        </w:tabs>
        <w:ind w:left="1798" w:hanging="870"/>
      </w:pPr>
    </w:lvl>
    <w:lvl w:ilvl="4">
      <w:start w:val="1"/>
      <w:numFmt w:val="decimal"/>
      <w:isLgl/>
      <w:lvlText w:val="%1.%2.%3.%4.%5"/>
      <w:lvlJc w:val="left"/>
      <w:pPr>
        <w:tabs>
          <w:tab w:val="num" w:pos="2008"/>
        </w:tabs>
        <w:ind w:left="200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008"/>
        </w:tabs>
        <w:ind w:left="2008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368"/>
        </w:tabs>
        <w:ind w:left="2368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368"/>
        </w:tabs>
        <w:ind w:left="2368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728"/>
        </w:tabs>
        <w:ind w:left="2728" w:hanging="1800"/>
      </w:pPr>
    </w:lvl>
  </w:abstractNum>
  <w:abstractNum w:abstractNumId="7" w15:restartNumberingAfterBreak="0">
    <w:nsid w:val="24841EE1"/>
    <w:multiLevelType w:val="hybridMultilevel"/>
    <w:tmpl w:val="95321694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C7459"/>
    <w:multiLevelType w:val="hybridMultilevel"/>
    <w:tmpl w:val="870AEAC4"/>
    <w:lvl w:ilvl="0" w:tplc="37260B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3F6287"/>
    <w:multiLevelType w:val="multilevel"/>
    <w:tmpl w:val="544C751C"/>
    <w:styleLink w:val="WW8Num9"/>
    <w:lvl w:ilvl="0">
      <w:numFmt w:val="bullet"/>
      <w:lvlText w:val=""/>
      <w:lvlJc w:val="left"/>
      <w:pPr>
        <w:ind w:left="1152" w:hanging="360"/>
      </w:pPr>
      <w:rPr>
        <w:rFonts w:ascii="Symbol" w:eastAsia="Times New Roman" w:hAnsi="Symbol" w:cs="Symbol"/>
        <w:sz w:val="26"/>
        <w:szCs w:val="26"/>
      </w:rPr>
    </w:lvl>
    <w:lvl w:ilvl="1">
      <w:numFmt w:val="bullet"/>
      <w:lvlText w:val="o"/>
      <w:lvlJc w:val="left"/>
      <w:pPr>
        <w:ind w:left="187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92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12" w:hanging="360"/>
      </w:pPr>
      <w:rPr>
        <w:rFonts w:ascii="Symbol" w:eastAsia="Times New Roman" w:hAnsi="Symbol" w:cs="Symbol"/>
        <w:sz w:val="26"/>
        <w:szCs w:val="26"/>
      </w:rPr>
    </w:lvl>
    <w:lvl w:ilvl="4">
      <w:numFmt w:val="bullet"/>
      <w:lvlText w:val="o"/>
      <w:lvlJc w:val="left"/>
      <w:pPr>
        <w:ind w:left="403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52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72" w:hanging="360"/>
      </w:pPr>
      <w:rPr>
        <w:rFonts w:ascii="Symbol" w:eastAsia="Times New Roman" w:hAnsi="Symbol" w:cs="Symbol"/>
        <w:sz w:val="26"/>
        <w:szCs w:val="26"/>
      </w:rPr>
    </w:lvl>
    <w:lvl w:ilvl="7">
      <w:numFmt w:val="bullet"/>
      <w:lvlText w:val="o"/>
      <w:lvlJc w:val="left"/>
      <w:pPr>
        <w:ind w:left="619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12" w:hanging="360"/>
      </w:pPr>
      <w:rPr>
        <w:rFonts w:ascii="Wingdings" w:hAnsi="Wingdings" w:cs="Wingdings"/>
      </w:rPr>
    </w:lvl>
  </w:abstractNum>
  <w:abstractNum w:abstractNumId="10" w15:restartNumberingAfterBreak="0">
    <w:nsid w:val="378705F5"/>
    <w:multiLevelType w:val="multilevel"/>
    <w:tmpl w:val="8A72982A"/>
    <w:styleLink w:val="WW8Num4"/>
    <w:lvl w:ilvl="0">
      <w:numFmt w:val="bullet"/>
      <w:lvlText w:val=""/>
      <w:lvlJc w:val="left"/>
      <w:pPr>
        <w:ind w:left="115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1" w15:restartNumberingAfterBreak="0">
    <w:nsid w:val="3E5B7774"/>
    <w:multiLevelType w:val="multilevel"/>
    <w:tmpl w:val="081A475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3"/>
      <w:numFmt w:val="decimal"/>
      <w:isLgl/>
      <w:lvlText w:val="%1.%2."/>
      <w:lvlJc w:val="left"/>
      <w:pPr>
        <w:ind w:left="1134" w:hanging="360"/>
      </w:pPr>
    </w:lvl>
    <w:lvl w:ilvl="2">
      <w:start w:val="1"/>
      <w:numFmt w:val="decimal"/>
      <w:isLgl/>
      <w:lvlText w:val="%1.%2.%3."/>
      <w:lvlJc w:val="left"/>
      <w:pPr>
        <w:ind w:left="1848" w:hanging="720"/>
      </w:pPr>
    </w:lvl>
    <w:lvl w:ilvl="3">
      <w:start w:val="1"/>
      <w:numFmt w:val="decimal"/>
      <w:isLgl/>
      <w:lvlText w:val="%1.%2.%3.%4."/>
      <w:lvlJc w:val="left"/>
      <w:pPr>
        <w:ind w:left="2202" w:hanging="720"/>
      </w:pPr>
    </w:lvl>
    <w:lvl w:ilvl="4">
      <w:start w:val="1"/>
      <w:numFmt w:val="decimal"/>
      <w:isLgl/>
      <w:lvlText w:val="%1.%2.%3.%4.%5."/>
      <w:lvlJc w:val="left"/>
      <w:pPr>
        <w:ind w:left="2916" w:hanging="1080"/>
      </w:pPr>
    </w:lvl>
    <w:lvl w:ilvl="5">
      <w:start w:val="1"/>
      <w:numFmt w:val="decimal"/>
      <w:isLgl/>
      <w:lvlText w:val="%1.%2.%3.%4.%5.%6."/>
      <w:lvlJc w:val="left"/>
      <w:pPr>
        <w:ind w:left="3270" w:hanging="1080"/>
      </w:pPr>
    </w:lvl>
    <w:lvl w:ilvl="6">
      <w:start w:val="1"/>
      <w:numFmt w:val="decimal"/>
      <w:isLgl/>
      <w:lvlText w:val="%1.%2.%3.%4.%5.%6.%7."/>
      <w:lvlJc w:val="left"/>
      <w:pPr>
        <w:ind w:left="3984" w:hanging="1440"/>
      </w:pPr>
    </w:lvl>
    <w:lvl w:ilvl="7">
      <w:start w:val="1"/>
      <w:numFmt w:val="decimal"/>
      <w:isLgl/>
      <w:lvlText w:val="%1.%2.%3.%4.%5.%6.%7.%8."/>
      <w:lvlJc w:val="left"/>
      <w:pPr>
        <w:ind w:left="4338" w:hanging="1440"/>
      </w:pPr>
    </w:lvl>
    <w:lvl w:ilvl="8">
      <w:start w:val="1"/>
      <w:numFmt w:val="decimal"/>
      <w:isLgl/>
      <w:lvlText w:val="%1.%2.%3.%4.%5.%6.%7.%8.%9."/>
      <w:lvlJc w:val="left"/>
      <w:pPr>
        <w:ind w:left="5052" w:hanging="1800"/>
      </w:pPr>
    </w:lvl>
  </w:abstractNum>
  <w:abstractNum w:abstractNumId="12" w15:restartNumberingAfterBreak="0">
    <w:nsid w:val="3E8A742F"/>
    <w:multiLevelType w:val="hybridMultilevel"/>
    <w:tmpl w:val="F11A1802"/>
    <w:lvl w:ilvl="0" w:tplc="4244A76C">
      <w:numFmt w:val="bullet"/>
      <w:pStyle w:val="21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B37B7"/>
    <w:multiLevelType w:val="hybridMultilevel"/>
    <w:tmpl w:val="040A2D88"/>
    <w:lvl w:ilvl="0" w:tplc="FB34A3DE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 w15:restartNumberingAfterBreak="0">
    <w:nsid w:val="518471B1"/>
    <w:multiLevelType w:val="hybridMultilevel"/>
    <w:tmpl w:val="B0A435A6"/>
    <w:lvl w:ilvl="0" w:tplc="2FA6647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5306B1D"/>
    <w:multiLevelType w:val="hybridMultilevel"/>
    <w:tmpl w:val="040A2D88"/>
    <w:lvl w:ilvl="0" w:tplc="FB34A3DE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 w15:restartNumberingAfterBreak="0">
    <w:nsid w:val="6C427717"/>
    <w:multiLevelType w:val="hybridMultilevel"/>
    <w:tmpl w:val="F73E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237D5"/>
    <w:multiLevelType w:val="multilevel"/>
    <w:tmpl w:val="F96EA0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72155731"/>
    <w:multiLevelType w:val="hybridMultilevel"/>
    <w:tmpl w:val="F5F2D526"/>
    <w:lvl w:ilvl="0" w:tplc="CFA6AB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6"/>
        <w:szCs w:val="26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171C1F"/>
    <w:multiLevelType w:val="multilevel"/>
    <w:tmpl w:val="9FDE8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5643BC4"/>
    <w:multiLevelType w:val="hybridMultilevel"/>
    <w:tmpl w:val="259E93EA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"/>
  </w:num>
  <w:num w:numId="5">
    <w:abstractNumId w:val="14"/>
  </w:num>
  <w:num w:numId="6">
    <w:abstractNumId w:val="15"/>
  </w:num>
  <w:num w:numId="7">
    <w:abstractNumId w:val="13"/>
  </w:num>
  <w:num w:numId="8">
    <w:abstractNumId w:val="12"/>
  </w:num>
  <w:num w:numId="9">
    <w:abstractNumId w:val="3"/>
  </w:num>
  <w:num w:numId="10">
    <w:abstractNumId w:val="5"/>
  </w:num>
  <w:num w:numId="11">
    <w:abstractNumId w:val="8"/>
  </w:num>
  <w:num w:numId="12">
    <w:abstractNumId w:val="4"/>
  </w:num>
  <w:num w:numId="13">
    <w:abstractNumId w:val="1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7"/>
  </w:num>
  <w:num w:numId="18">
    <w:abstractNumId w:val="7"/>
  </w:num>
  <w:num w:numId="19">
    <w:abstractNumId w:val="19"/>
  </w:num>
  <w:num w:numId="20">
    <w:abstractNumId w:val="9"/>
  </w:num>
  <w:num w:numId="21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C04"/>
    <w:rsid w:val="00015ADD"/>
    <w:rsid w:val="00016442"/>
    <w:rsid w:val="00036E98"/>
    <w:rsid w:val="00095030"/>
    <w:rsid w:val="000959EB"/>
    <w:rsid w:val="000B131D"/>
    <w:rsid w:val="000B3C64"/>
    <w:rsid w:val="000E1CEF"/>
    <w:rsid w:val="000E44BA"/>
    <w:rsid w:val="0010609C"/>
    <w:rsid w:val="001140D1"/>
    <w:rsid w:val="001146E2"/>
    <w:rsid w:val="0012270C"/>
    <w:rsid w:val="00125126"/>
    <w:rsid w:val="00177629"/>
    <w:rsid w:val="00181A08"/>
    <w:rsid w:val="00194108"/>
    <w:rsid w:val="0019593F"/>
    <w:rsid w:val="001B01CB"/>
    <w:rsid w:val="001B1DBA"/>
    <w:rsid w:val="001C01FC"/>
    <w:rsid w:val="001C046F"/>
    <w:rsid w:val="001C7018"/>
    <w:rsid w:val="001F74BF"/>
    <w:rsid w:val="00202A60"/>
    <w:rsid w:val="00216797"/>
    <w:rsid w:val="00225360"/>
    <w:rsid w:val="00260804"/>
    <w:rsid w:val="0026208C"/>
    <w:rsid w:val="002772D6"/>
    <w:rsid w:val="00280295"/>
    <w:rsid w:val="002A2CD2"/>
    <w:rsid w:val="002B2BB3"/>
    <w:rsid w:val="002B7FA9"/>
    <w:rsid w:val="002E14C5"/>
    <w:rsid w:val="00302EEC"/>
    <w:rsid w:val="00307CBA"/>
    <w:rsid w:val="00336F3C"/>
    <w:rsid w:val="00340F84"/>
    <w:rsid w:val="00354A97"/>
    <w:rsid w:val="0036329A"/>
    <w:rsid w:val="00376B45"/>
    <w:rsid w:val="0039208B"/>
    <w:rsid w:val="003D4A5A"/>
    <w:rsid w:val="003E0AB3"/>
    <w:rsid w:val="003E4670"/>
    <w:rsid w:val="00461EAB"/>
    <w:rsid w:val="00463DF7"/>
    <w:rsid w:val="00492F0D"/>
    <w:rsid w:val="004A229C"/>
    <w:rsid w:val="004B04A4"/>
    <w:rsid w:val="004B2E0B"/>
    <w:rsid w:val="004D6BE3"/>
    <w:rsid w:val="004F273E"/>
    <w:rsid w:val="00502819"/>
    <w:rsid w:val="0050556C"/>
    <w:rsid w:val="00507E45"/>
    <w:rsid w:val="00516752"/>
    <w:rsid w:val="00517180"/>
    <w:rsid w:val="00555D35"/>
    <w:rsid w:val="005A7080"/>
    <w:rsid w:val="005E734B"/>
    <w:rsid w:val="005F14F7"/>
    <w:rsid w:val="005F156A"/>
    <w:rsid w:val="00642736"/>
    <w:rsid w:val="00657802"/>
    <w:rsid w:val="006618B1"/>
    <w:rsid w:val="00667215"/>
    <w:rsid w:val="00680431"/>
    <w:rsid w:val="00694245"/>
    <w:rsid w:val="006A1952"/>
    <w:rsid w:val="006C7610"/>
    <w:rsid w:val="006D09D1"/>
    <w:rsid w:val="006D1637"/>
    <w:rsid w:val="006D52D0"/>
    <w:rsid w:val="006E16B4"/>
    <w:rsid w:val="006E431C"/>
    <w:rsid w:val="006E5283"/>
    <w:rsid w:val="00700074"/>
    <w:rsid w:val="0070699D"/>
    <w:rsid w:val="00712517"/>
    <w:rsid w:val="0074535A"/>
    <w:rsid w:val="0075526A"/>
    <w:rsid w:val="00766481"/>
    <w:rsid w:val="00775A4D"/>
    <w:rsid w:val="007807A4"/>
    <w:rsid w:val="007901A9"/>
    <w:rsid w:val="0079350D"/>
    <w:rsid w:val="007B095B"/>
    <w:rsid w:val="007B410C"/>
    <w:rsid w:val="007D76CF"/>
    <w:rsid w:val="007E05C8"/>
    <w:rsid w:val="007F09F8"/>
    <w:rsid w:val="007F59A6"/>
    <w:rsid w:val="007F648E"/>
    <w:rsid w:val="00805098"/>
    <w:rsid w:val="008050E1"/>
    <w:rsid w:val="00805A8A"/>
    <w:rsid w:val="00833156"/>
    <w:rsid w:val="00853D5D"/>
    <w:rsid w:val="00866556"/>
    <w:rsid w:val="008672FB"/>
    <w:rsid w:val="008703C7"/>
    <w:rsid w:val="00873F4A"/>
    <w:rsid w:val="00874A4A"/>
    <w:rsid w:val="0089224A"/>
    <w:rsid w:val="00892361"/>
    <w:rsid w:val="008A3776"/>
    <w:rsid w:val="008C552B"/>
    <w:rsid w:val="008E1066"/>
    <w:rsid w:val="00905680"/>
    <w:rsid w:val="009340C7"/>
    <w:rsid w:val="00940CF0"/>
    <w:rsid w:val="0094124F"/>
    <w:rsid w:val="00964000"/>
    <w:rsid w:val="009818EB"/>
    <w:rsid w:val="00987183"/>
    <w:rsid w:val="009A508F"/>
    <w:rsid w:val="009A7A30"/>
    <w:rsid w:val="009D34C6"/>
    <w:rsid w:val="009E1BEA"/>
    <w:rsid w:val="00A11F48"/>
    <w:rsid w:val="00A33F6E"/>
    <w:rsid w:val="00A63954"/>
    <w:rsid w:val="00A80C7D"/>
    <w:rsid w:val="00A81FE2"/>
    <w:rsid w:val="00A90141"/>
    <w:rsid w:val="00A93013"/>
    <w:rsid w:val="00AB4AB4"/>
    <w:rsid w:val="00AB4B28"/>
    <w:rsid w:val="00AC0F0F"/>
    <w:rsid w:val="00B009C4"/>
    <w:rsid w:val="00B31427"/>
    <w:rsid w:val="00B44C04"/>
    <w:rsid w:val="00B466C8"/>
    <w:rsid w:val="00B824C6"/>
    <w:rsid w:val="00B94D67"/>
    <w:rsid w:val="00BC0D83"/>
    <w:rsid w:val="00BE4A7D"/>
    <w:rsid w:val="00C00836"/>
    <w:rsid w:val="00C07708"/>
    <w:rsid w:val="00C100C5"/>
    <w:rsid w:val="00C36968"/>
    <w:rsid w:val="00C42A1D"/>
    <w:rsid w:val="00C52569"/>
    <w:rsid w:val="00C70D29"/>
    <w:rsid w:val="00C70E42"/>
    <w:rsid w:val="00CC47C4"/>
    <w:rsid w:val="00CC6899"/>
    <w:rsid w:val="00D068BE"/>
    <w:rsid w:val="00D13E5E"/>
    <w:rsid w:val="00D26AE9"/>
    <w:rsid w:val="00D47910"/>
    <w:rsid w:val="00D53752"/>
    <w:rsid w:val="00D579B7"/>
    <w:rsid w:val="00DB31FF"/>
    <w:rsid w:val="00DD187A"/>
    <w:rsid w:val="00DF0023"/>
    <w:rsid w:val="00E66439"/>
    <w:rsid w:val="00E71503"/>
    <w:rsid w:val="00E76221"/>
    <w:rsid w:val="00EB204C"/>
    <w:rsid w:val="00ED27A5"/>
    <w:rsid w:val="00ED5C2A"/>
    <w:rsid w:val="00EE1C04"/>
    <w:rsid w:val="00F13F7A"/>
    <w:rsid w:val="00F20A7E"/>
    <w:rsid w:val="00F31862"/>
    <w:rsid w:val="00F424D8"/>
    <w:rsid w:val="00F5764B"/>
    <w:rsid w:val="00F647BB"/>
    <w:rsid w:val="00F762EB"/>
    <w:rsid w:val="00F83A12"/>
    <w:rsid w:val="00F90AE2"/>
    <w:rsid w:val="00F96094"/>
    <w:rsid w:val="00FA747E"/>
    <w:rsid w:val="00FB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A7CBBB"/>
  <w15:docId w15:val="{BAED3A4F-537E-4D8D-AF4C-42CA0F74F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C04"/>
    <w:pPr>
      <w:spacing w:line="360" w:lineRule="auto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10"/>
    <w:next w:val="10"/>
    <w:link w:val="11"/>
    <w:autoRedefine/>
    <w:uiPriority w:val="99"/>
    <w:qFormat/>
    <w:rsid w:val="007807A4"/>
    <w:pPr>
      <w:keepNext/>
      <w:pageBreakBefore/>
      <w:numPr>
        <w:numId w:val="1"/>
      </w:numPr>
      <w:tabs>
        <w:tab w:val="left" w:pos="708"/>
      </w:tabs>
      <w:ind w:left="720" w:hanging="360"/>
      <w:outlineLvl w:val="0"/>
    </w:pPr>
    <w:rPr>
      <w:b/>
      <w:bCs/>
      <w:kern w:val="32"/>
      <w:szCs w:val="28"/>
    </w:rPr>
  </w:style>
  <w:style w:type="paragraph" w:styleId="2">
    <w:name w:val="heading 2"/>
    <w:basedOn w:val="10"/>
    <w:next w:val="10"/>
    <w:link w:val="20"/>
    <w:autoRedefine/>
    <w:uiPriority w:val="99"/>
    <w:qFormat/>
    <w:rsid w:val="00C70E42"/>
    <w:pPr>
      <w:keepNext/>
      <w:numPr>
        <w:ilvl w:val="1"/>
        <w:numId w:val="1"/>
      </w:numPr>
      <w:tabs>
        <w:tab w:val="num" w:pos="360"/>
      </w:tabs>
      <w:spacing w:before="240" w:after="60"/>
      <w:ind w:left="1134" w:hanging="283"/>
      <w:outlineLvl w:val="1"/>
    </w:pPr>
    <w:rPr>
      <w:b/>
      <w:bCs/>
      <w:szCs w:val="28"/>
    </w:rPr>
  </w:style>
  <w:style w:type="paragraph" w:styleId="3">
    <w:name w:val="heading 3"/>
    <w:basedOn w:val="10"/>
    <w:next w:val="10"/>
    <w:link w:val="30"/>
    <w:autoRedefine/>
    <w:uiPriority w:val="99"/>
    <w:qFormat/>
    <w:rsid w:val="00461EAB"/>
    <w:pPr>
      <w:keepNext/>
      <w:numPr>
        <w:ilvl w:val="2"/>
        <w:numId w:val="19"/>
      </w:numPr>
      <w:ind w:left="709"/>
      <w:outlineLvl w:val="2"/>
    </w:pPr>
    <w:rPr>
      <w:b/>
      <w:bCs/>
      <w:szCs w:val="26"/>
    </w:rPr>
  </w:style>
  <w:style w:type="paragraph" w:styleId="4">
    <w:name w:val="heading 4"/>
    <w:basedOn w:val="10"/>
    <w:next w:val="10"/>
    <w:link w:val="40"/>
    <w:autoRedefine/>
    <w:uiPriority w:val="99"/>
    <w:qFormat/>
    <w:rsid w:val="00B44C04"/>
    <w:pPr>
      <w:keepNext/>
      <w:numPr>
        <w:ilvl w:val="3"/>
        <w:numId w:val="1"/>
      </w:numPr>
      <w:tabs>
        <w:tab w:val="num" w:pos="360"/>
      </w:tabs>
      <w:spacing w:before="240" w:after="60"/>
      <w:ind w:left="0"/>
      <w:outlineLvl w:val="3"/>
    </w:pPr>
    <w:rPr>
      <w:b/>
      <w:bCs/>
      <w:szCs w:val="28"/>
    </w:rPr>
  </w:style>
  <w:style w:type="paragraph" w:styleId="5">
    <w:name w:val="heading 5"/>
    <w:basedOn w:val="10"/>
    <w:next w:val="10"/>
    <w:link w:val="50"/>
    <w:autoRedefine/>
    <w:uiPriority w:val="99"/>
    <w:qFormat/>
    <w:rsid w:val="00B44C04"/>
    <w:pPr>
      <w:numPr>
        <w:ilvl w:val="4"/>
        <w:numId w:val="1"/>
      </w:numPr>
      <w:tabs>
        <w:tab w:val="num" w:pos="360"/>
      </w:tabs>
      <w:spacing w:before="240" w:after="60"/>
      <w:ind w:left="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B44C0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B44C0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44C04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44C0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7807A4"/>
    <w:rPr>
      <w:rFonts w:ascii="Times New Roman" w:eastAsia="Times New Roman" w:hAnsi="Times New Roman"/>
      <w:b/>
      <w:bCs/>
      <w:kern w:val="32"/>
      <w:sz w:val="24"/>
      <w:szCs w:val="28"/>
    </w:rPr>
  </w:style>
  <w:style w:type="character" w:customStyle="1" w:styleId="20">
    <w:name w:val="Заголовок 2 Знак"/>
    <w:link w:val="2"/>
    <w:uiPriority w:val="99"/>
    <w:locked/>
    <w:rsid w:val="00C70E42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30">
    <w:name w:val="Заголовок 3 Знак"/>
    <w:link w:val="3"/>
    <w:uiPriority w:val="99"/>
    <w:locked/>
    <w:rsid w:val="00461EAB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40">
    <w:name w:val="Заголовок 4 Знак"/>
    <w:link w:val="4"/>
    <w:uiPriority w:val="99"/>
    <w:locked/>
    <w:rsid w:val="00B44C04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50">
    <w:name w:val="Заголовок 5 Знак"/>
    <w:link w:val="5"/>
    <w:uiPriority w:val="99"/>
    <w:locked/>
    <w:rsid w:val="00B44C04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B44C04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B44C04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B44C04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B44C04"/>
    <w:rPr>
      <w:rFonts w:ascii="Arial" w:eastAsia="Times New Roman" w:hAnsi="Arial" w:cs="Arial"/>
      <w:sz w:val="22"/>
      <w:szCs w:val="22"/>
    </w:rPr>
  </w:style>
  <w:style w:type="paragraph" w:customStyle="1" w:styleId="10">
    <w:name w:val="Обычный1"/>
    <w:basedOn w:val="a"/>
    <w:link w:val="CharChar"/>
    <w:uiPriority w:val="99"/>
    <w:rsid w:val="00B44C04"/>
    <w:pPr>
      <w:ind w:firstLine="851"/>
      <w:jc w:val="both"/>
    </w:pPr>
  </w:style>
  <w:style w:type="character" w:customStyle="1" w:styleId="CharChar">
    <w:name w:val="Обычный Char Char"/>
    <w:link w:val="10"/>
    <w:uiPriority w:val="99"/>
    <w:locked/>
    <w:rsid w:val="00B44C04"/>
    <w:rPr>
      <w:rFonts w:ascii="Times New Roman" w:hAnsi="Times New Roman"/>
      <w:sz w:val="24"/>
      <w:lang w:eastAsia="ru-RU"/>
    </w:rPr>
  </w:style>
  <w:style w:type="character" w:styleId="a3">
    <w:name w:val="Hyperlink"/>
    <w:uiPriority w:val="99"/>
    <w:rsid w:val="00B44C04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461EAB"/>
    <w:pPr>
      <w:tabs>
        <w:tab w:val="left" w:pos="284"/>
        <w:tab w:val="right" w:pos="9356"/>
      </w:tabs>
      <w:jc w:val="both"/>
    </w:pPr>
    <w:rPr>
      <w:b/>
      <w:sz w:val="28"/>
    </w:rPr>
  </w:style>
  <w:style w:type="paragraph" w:styleId="22">
    <w:name w:val="toc 2"/>
    <w:basedOn w:val="a"/>
    <w:next w:val="a"/>
    <w:autoRedefine/>
    <w:uiPriority w:val="39"/>
    <w:rsid w:val="00461EAB"/>
    <w:pPr>
      <w:tabs>
        <w:tab w:val="left" w:pos="880"/>
        <w:tab w:val="right" w:pos="9345"/>
      </w:tabs>
      <w:ind w:left="240"/>
      <w:jc w:val="both"/>
    </w:pPr>
  </w:style>
  <w:style w:type="paragraph" w:styleId="31">
    <w:name w:val="toc 3"/>
    <w:basedOn w:val="a"/>
    <w:next w:val="a"/>
    <w:autoRedefine/>
    <w:uiPriority w:val="39"/>
    <w:rsid w:val="00B44C04"/>
    <w:pPr>
      <w:ind w:left="480"/>
    </w:pPr>
  </w:style>
  <w:style w:type="paragraph" w:customStyle="1" w:styleId="a4">
    <w:name w:val="Подзаголовок (титульная)"/>
    <w:basedOn w:val="10"/>
    <w:next w:val="10"/>
    <w:autoRedefine/>
    <w:uiPriority w:val="99"/>
    <w:rsid w:val="006618B1"/>
    <w:pPr>
      <w:ind w:firstLine="0"/>
      <w:jc w:val="center"/>
    </w:pPr>
    <w:rPr>
      <w:b/>
      <w:sz w:val="28"/>
      <w:shd w:val="clear" w:color="auto" w:fill="FFFFFF"/>
    </w:rPr>
  </w:style>
  <w:style w:type="character" w:styleId="a5">
    <w:name w:val="page number"/>
    <w:uiPriority w:val="99"/>
    <w:rsid w:val="00B44C04"/>
    <w:rPr>
      <w:rFonts w:cs="Times New Roman"/>
    </w:rPr>
  </w:style>
  <w:style w:type="paragraph" w:customStyle="1" w:styleId="a6">
    <w:name w:val="Комментарии"/>
    <w:basedOn w:val="10"/>
    <w:link w:val="CharChar0"/>
    <w:uiPriority w:val="99"/>
    <w:rsid w:val="00B44C04"/>
    <w:rPr>
      <w:color w:val="FF9900"/>
    </w:rPr>
  </w:style>
  <w:style w:type="character" w:customStyle="1" w:styleId="CharChar0">
    <w:name w:val="Комментарии Char Char"/>
    <w:link w:val="a6"/>
    <w:uiPriority w:val="99"/>
    <w:locked/>
    <w:rsid w:val="00B44C04"/>
    <w:rPr>
      <w:rFonts w:ascii="Times New Roman" w:hAnsi="Times New Roman"/>
      <w:color w:val="FF9900"/>
      <w:sz w:val="24"/>
      <w:lang w:eastAsia="ru-RU"/>
    </w:rPr>
  </w:style>
  <w:style w:type="paragraph" w:customStyle="1" w:styleId="13">
    <w:name w:val="Дата1"/>
    <w:basedOn w:val="10"/>
    <w:next w:val="10"/>
    <w:autoRedefine/>
    <w:uiPriority w:val="99"/>
    <w:rsid w:val="00B44C04"/>
    <w:pPr>
      <w:ind w:firstLine="0"/>
      <w:jc w:val="center"/>
    </w:pPr>
  </w:style>
  <w:style w:type="paragraph" w:customStyle="1" w:styleId="14">
    <w:name w:val="Обычный 1"/>
    <w:basedOn w:val="a"/>
    <w:uiPriority w:val="99"/>
    <w:rsid w:val="00B44C04"/>
    <w:pPr>
      <w:suppressAutoHyphens/>
      <w:spacing w:before="60" w:after="60"/>
      <w:ind w:firstLine="709"/>
      <w:jc w:val="both"/>
    </w:pPr>
    <w:rPr>
      <w:sz w:val="28"/>
      <w:lang w:eastAsia="zh-CN"/>
    </w:rPr>
  </w:style>
  <w:style w:type="paragraph" w:styleId="a7">
    <w:name w:val="List Paragraph"/>
    <w:aliases w:val="мой"/>
    <w:basedOn w:val="a"/>
    <w:uiPriority w:val="34"/>
    <w:qFormat/>
    <w:rsid w:val="00B44C04"/>
    <w:pPr>
      <w:suppressAutoHyphens/>
      <w:spacing w:after="200" w:line="276" w:lineRule="auto"/>
      <w:ind w:left="720"/>
      <w:contextualSpacing/>
      <w:jc w:val="both"/>
    </w:pPr>
    <w:rPr>
      <w:szCs w:val="22"/>
      <w:lang w:eastAsia="zh-CN"/>
    </w:rPr>
  </w:style>
  <w:style w:type="paragraph" w:styleId="32">
    <w:name w:val="Body Text 3"/>
    <w:basedOn w:val="a"/>
    <w:link w:val="33"/>
    <w:uiPriority w:val="99"/>
    <w:rsid w:val="00B44C04"/>
    <w:pPr>
      <w:suppressAutoHyphens/>
      <w:autoSpaceDN w:val="0"/>
      <w:spacing w:after="120"/>
      <w:textAlignment w:val="baseline"/>
    </w:pPr>
    <w:rPr>
      <w:rFonts w:cs="Calibri, Arial"/>
      <w:kern w:val="3"/>
      <w:sz w:val="16"/>
      <w:szCs w:val="16"/>
      <w:lang w:eastAsia="zh-CN"/>
    </w:rPr>
  </w:style>
  <w:style w:type="character" w:customStyle="1" w:styleId="33">
    <w:name w:val="Основной текст 3 Знак"/>
    <w:link w:val="32"/>
    <w:uiPriority w:val="99"/>
    <w:locked/>
    <w:rsid w:val="00B44C04"/>
    <w:rPr>
      <w:rFonts w:ascii="Times New Roman" w:hAnsi="Times New Roman" w:cs="Calibri, Arial"/>
      <w:kern w:val="3"/>
      <w:sz w:val="16"/>
      <w:szCs w:val="16"/>
      <w:lang w:eastAsia="zh-CN"/>
    </w:rPr>
  </w:style>
  <w:style w:type="paragraph" w:styleId="a8">
    <w:name w:val="List Bullet"/>
    <w:basedOn w:val="a9"/>
    <w:uiPriority w:val="99"/>
    <w:rsid w:val="00B44C04"/>
    <w:pPr>
      <w:suppressAutoHyphens/>
      <w:autoSpaceDN w:val="0"/>
      <w:spacing w:after="240"/>
      <w:ind w:left="714" w:hanging="357"/>
      <w:contextualSpacing w:val="0"/>
      <w:jc w:val="both"/>
      <w:textAlignment w:val="baseline"/>
    </w:pPr>
    <w:rPr>
      <w:rFonts w:cs="Calibri, Arial"/>
      <w:spacing w:val="-5"/>
      <w:kern w:val="3"/>
      <w:sz w:val="20"/>
      <w:szCs w:val="20"/>
      <w:lang w:eastAsia="zh-CN"/>
    </w:rPr>
  </w:style>
  <w:style w:type="paragraph" w:customStyle="1" w:styleId="Standard">
    <w:name w:val="Standard"/>
    <w:rsid w:val="00B44C04"/>
    <w:pPr>
      <w:suppressAutoHyphens/>
      <w:autoSpaceDN w:val="0"/>
      <w:spacing w:line="360" w:lineRule="auto"/>
      <w:textAlignment w:val="baseline"/>
    </w:pPr>
    <w:rPr>
      <w:rFonts w:ascii="Times New Roman" w:eastAsia="Times New Roman" w:hAnsi="Times New Roman" w:cs="Calibri, Arial"/>
      <w:kern w:val="3"/>
      <w:sz w:val="24"/>
      <w:szCs w:val="24"/>
      <w:lang w:eastAsia="zh-CN"/>
    </w:rPr>
  </w:style>
  <w:style w:type="paragraph" w:styleId="aa">
    <w:name w:val="caption"/>
    <w:aliases w:val="it_PictureName"/>
    <w:basedOn w:val="a"/>
    <w:next w:val="a"/>
    <w:link w:val="ab"/>
    <w:qFormat/>
    <w:rsid w:val="00B44C04"/>
    <w:rPr>
      <w:b/>
      <w:bCs/>
      <w:sz w:val="20"/>
      <w:szCs w:val="20"/>
    </w:rPr>
  </w:style>
  <w:style w:type="paragraph" w:customStyle="1" w:styleId="ac">
    <w:name w:val="Абзац"/>
    <w:basedOn w:val="a"/>
    <w:uiPriority w:val="99"/>
    <w:rsid w:val="00B44C04"/>
    <w:pPr>
      <w:tabs>
        <w:tab w:val="left" w:pos="0"/>
      </w:tabs>
      <w:suppressAutoHyphens/>
      <w:ind w:firstLine="709"/>
      <w:contextualSpacing/>
      <w:jc w:val="both"/>
    </w:pPr>
    <w:rPr>
      <w:sz w:val="28"/>
      <w:szCs w:val="22"/>
      <w:lang w:eastAsia="zh-CN"/>
    </w:rPr>
  </w:style>
  <w:style w:type="paragraph" w:styleId="a9">
    <w:name w:val="List"/>
    <w:basedOn w:val="a"/>
    <w:uiPriority w:val="99"/>
    <w:semiHidden/>
    <w:rsid w:val="00B44C04"/>
    <w:pPr>
      <w:ind w:left="283" w:hanging="283"/>
      <w:contextualSpacing/>
    </w:pPr>
  </w:style>
  <w:style w:type="character" w:customStyle="1" w:styleId="tl8wme">
    <w:name w:val="tl8wme"/>
    <w:uiPriority w:val="99"/>
    <w:rsid w:val="00D068BE"/>
    <w:rPr>
      <w:rFonts w:cs="Times New Roman"/>
    </w:rPr>
  </w:style>
  <w:style w:type="paragraph" w:customStyle="1" w:styleId="21">
    <w:name w:val="Список 21"/>
    <w:basedOn w:val="10"/>
    <w:uiPriority w:val="99"/>
    <w:rsid w:val="00DF0023"/>
    <w:pPr>
      <w:numPr>
        <w:numId w:val="8"/>
      </w:numPr>
    </w:pPr>
    <w:rPr>
      <w:lang w:val="en-US"/>
    </w:rPr>
  </w:style>
  <w:style w:type="paragraph" w:styleId="ad">
    <w:name w:val="header"/>
    <w:basedOn w:val="a"/>
    <w:link w:val="ae"/>
    <w:uiPriority w:val="99"/>
    <w:rsid w:val="004B2E0B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link w:val="ad"/>
    <w:uiPriority w:val="99"/>
    <w:locked/>
    <w:rsid w:val="004B2E0B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4B2E0B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link w:val="af"/>
    <w:uiPriority w:val="99"/>
    <w:locked/>
    <w:rsid w:val="004B2E0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Document Map"/>
    <w:basedOn w:val="a"/>
    <w:link w:val="af2"/>
    <w:uiPriority w:val="99"/>
    <w:semiHidden/>
    <w:rsid w:val="0080509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uiPriority w:val="99"/>
    <w:semiHidden/>
    <w:rsid w:val="0074051E"/>
    <w:rPr>
      <w:rFonts w:ascii="Times New Roman" w:eastAsia="Times New Roman" w:hAnsi="Times New Roman"/>
      <w:sz w:val="0"/>
      <w:szCs w:val="0"/>
    </w:rPr>
  </w:style>
  <w:style w:type="numbering" w:customStyle="1" w:styleId="WW8Num6">
    <w:name w:val="WW8Num6"/>
    <w:rsid w:val="0074051E"/>
    <w:pPr>
      <w:numPr>
        <w:numId w:val="3"/>
      </w:numPr>
    </w:pPr>
  </w:style>
  <w:style w:type="numbering" w:customStyle="1" w:styleId="WW8Num4">
    <w:name w:val="WW8Num4"/>
    <w:rsid w:val="0074051E"/>
    <w:pPr>
      <w:numPr>
        <w:numId w:val="2"/>
      </w:numPr>
    </w:pPr>
  </w:style>
  <w:style w:type="character" w:customStyle="1" w:styleId="ab">
    <w:name w:val="Название объекта Знак"/>
    <w:aliases w:val="it_PictureName Знак"/>
    <w:link w:val="aa"/>
    <w:locked/>
    <w:rsid w:val="007807A4"/>
    <w:rPr>
      <w:rFonts w:ascii="Times New Roman" w:eastAsia="Times New Roman" w:hAnsi="Times New Roman"/>
      <w:b/>
      <w:bCs/>
    </w:rPr>
  </w:style>
  <w:style w:type="paragraph" w:customStyle="1" w:styleId="15">
    <w:name w:val="Название объекта1"/>
    <w:basedOn w:val="a"/>
    <w:next w:val="a"/>
    <w:rsid w:val="007807A4"/>
    <w:pPr>
      <w:suppressAutoHyphens/>
      <w:spacing w:line="240" w:lineRule="auto"/>
    </w:pPr>
    <w:rPr>
      <w:rFonts w:cs="Calibri"/>
      <w:b/>
      <w:bCs/>
      <w:sz w:val="20"/>
      <w:szCs w:val="20"/>
      <w:lang w:eastAsia="zh-CN"/>
    </w:rPr>
  </w:style>
  <w:style w:type="paragraph" w:styleId="af3">
    <w:name w:val="TOC Heading"/>
    <w:basedOn w:val="1"/>
    <w:next w:val="a"/>
    <w:uiPriority w:val="39"/>
    <w:semiHidden/>
    <w:unhideWhenUsed/>
    <w:qFormat/>
    <w:rsid w:val="00517180"/>
    <w:pPr>
      <w:keepLines/>
      <w:pageBreakBefore w:val="0"/>
      <w:numPr>
        <w:numId w:val="0"/>
      </w:numPr>
      <w:tabs>
        <w:tab w:val="clear" w:pos="708"/>
      </w:tabs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paragraph" w:styleId="af4">
    <w:name w:val="Balloon Text"/>
    <w:basedOn w:val="a"/>
    <w:link w:val="af5"/>
    <w:uiPriority w:val="99"/>
    <w:semiHidden/>
    <w:unhideWhenUsed/>
    <w:rsid w:val="003D4A5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3D4A5A"/>
    <w:rPr>
      <w:rFonts w:ascii="Segoe UI" w:eastAsia="Times New Roman" w:hAnsi="Segoe UI" w:cs="Segoe UI"/>
      <w:sz w:val="18"/>
      <w:szCs w:val="18"/>
    </w:rPr>
  </w:style>
  <w:style w:type="paragraph" w:customStyle="1" w:styleId="af6">
    <w:name w:val="Титульный"/>
    <w:basedOn w:val="a"/>
    <w:link w:val="af7"/>
    <w:qFormat/>
    <w:rsid w:val="00D47910"/>
    <w:pPr>
      <w:spacing w:before="120"/>
      <w:ind w:firstLine="709"/>
      <w:contextualSpacing/>
      <w:jc w:val="center"/>
    </w:pPr>
  </w:style>
  <w:style w:type="character" w:customStyle="1" w:styleId="af7">
    <w:name w:val="Титульный Знак"/>
    <w:link w:val="af6"/>
    <w:rsid w:val="00D47910"/>
    <w:rPr>
      <w:rFonts w:ascii="Times New Roman" w:eastAsia="Times New Roman" w:hAnsi="Times New Roman"/>
      <w:sz w:val="24"/>
      <w:szCs w:val="24"/>
    </w:rPr>
  </w:style>
  <w:style w:type="paragraph" w:customStyle="1" w:styleId="af8">
    <w:name w:val="Титул"/>
    <w:basedOn w:val="a"/>
    <w:rsid w:val="00D47910"/>
    <w:pPr>
      <w:spacing w:line="240" w:lineRule="auto"/>
      <w:jc w:val="center"/>
    </w:pPr>
    <w:rPr>
      <w:rFonts w:ascii="Arial" w:hAnsi="Arial"/>
      <w:szCs w:val="20"/>
      <w:lang w:eastAsia="en-US"/>
    </w:rPr>
  </w:style>
  <w:style w:type="table" w:styleId="af9">
    <w:name w:val="Table Grid"/>
    <w:basedOn w:val="a1"/>
    <w:uiPriority w:val="59"/>
    <w:locked/>
    <w:rsid w:val="00F9609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9">
    <w:name w:val="WW8Num9"/>
    <w:basedOn w:val="a2"/>
    <w:rsid w:val="00987183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97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79907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7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79909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1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hyperlink" Target="http://wp2.43edu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2.xml"/><Relationship Id="rId8" Type="http://schemas.openxmlformats.org/officeDocument/2006/relationships/hyperlink" Target="http://www.openoffice.org/ru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17B88-AA69-4107-9CF9-2976D9DA0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2860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Рокина Виктория Сергеевна</cp:lastModifiedBy>
  <cp:revision>5</cp:revision>
  <cp:lastPrinted>2021-08-03T08:31:00Z</cp:lastPrinted>
  <dcterms:created xsi:type="dcterms:W3CDTF">2022-05-10T22:16:00Z</dcterms:created>
  <dcterms:modified xsi:type="dcterms:W3CDTF">2026-07-01T14:09:00Z</dcterms:modified>
</cp:coreProperties>
</file>