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2" w:rsidRDefault="00712B92" w:rsidP="00855417">
      <w:r>
        <w:t>Слайд 2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 настоящее время в сфере охраны труда и корпоративного благополучия происходят фундаментальные изменения. Современные организации отказываются от восприятия сотрудника исключительно как производственного «ресурса» и переходят к человекоцентричной модели. В центре корпоративной культуры и системы управления теперь находится человек с его уникальными ценностями, потребностями и потенциалом. Фокус внимания смещается от обеспечения базовой безопасности труда к комплексному управлению благополучием (well-being), охватывающему физическое, ментальное и эмоциональное состояние персонала. Такой подход становится стратегической необходимостью для крупных предприятий, поскольку только здоровый и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благополучный человек может трудиться с максимальной эффективностью.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855417">
      <w:r>
        <w:t>Слайд 3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Эффективное управление здоровьем персонала базируется на объективном мониторинге его состояния. Согласно экспертным оценкам, на 81% состояние здоровья трудящихся определяется наличием хронических неинфекционных заболеваний (ХНИЗ), и лишь на 19% — влиянием производственных факторов. К основным ХНИЗ относятся: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сердечно-сосудистые заболевания, злокачественные новообразования, хронические болезни органов дыхания, сахарный диабет.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Развитие данных патологий провоцируется ком</w:t>
      </w:r>
      <w:r w:rsidR="0085541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плексом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факторов риска, которые принято делить на три группы</w:t>
      </w:r>
      <w:r>
        <w:rPr>
          <w:rFonts w:ascii="Segoe UI" w:eastAsia="Times New Roman" w:hAnsi="Segoe UI" w:cs="Segoe UI"/>
          <w:color w:val="374151"/>
          <w:kern w:val="24"/>
          <w:sz w:val="24"/>
          <w:szCs w:val="24"/>
        </w:rPr>
        <w:t>:</w:t>
      </w:r>
      <w:r>
        <w:rPr>
          <w:rFonts w:ascii="Calibri" w:eastAsia="Times New Roman" w:hAnsi="Calibri" w:cs="Calibri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поведенческие (низкая физическая активность, курение, нерациональное питание, злоупотребление алкоголем), биологические (повышенный уровень глюкозы и/или холестерина, повышенное артериальное давление, избыточная масса тела, социально-психологический фактор – стресс).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Указанные заболевания и факторы риска часто взаимосвязаны и усиливают негативное влияние друг друга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 w:rsidP="00855417">
      <w:r>
        <w:t>Слайд 4</w:t>
      </w:r>
    </w:p>
    <w:p w:rsidR="00855417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t>В связи с этим стратегически важной мерой по увеличению продолжительности и качества жизни сотрудников является разработка и внедрение комплексных программ, направленных на коррекцию модифицируемых факторов риск</w:t>
      </w:r>
      <w:r w:rsidR="0085541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а, а именно системное внедрение.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Базой для разработки таких программ является  федеральный проект «Здоровье для каждого» на период 2025–2030 национального проекта «Продолжительная и активная жизнь» на 2025-2030 годы и региональная программа «Укрепление общественного здоровья и формирование здоровьесберегающей среды» на 2026–2030 годы, направленная на достижение целевых показателей. Методологическая основа для внедрения корпоративных программ разработана НМИЦ терапии и профилактической медицины Минздрава России. По состоянию на 01.05.2026 в Кировской области внедрено 52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корпоративные программы, из них 35 в организациях с численностью сотрудников более 250 человек. Промышленный сектор представлен: АО «ОМЗ» и ООО «ВАХРУШИ ЛИТОБУВЬ».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>
      <w:r>
        <w:br w:type="page"/>
      </w:r>
    </w:p>
    <w:p w:rsidR="00712B92" w:rsidRDefault="00712B92" w:rsidP="00712B92">
      <w:pPr>
        <w:spacing w:line="360" w:lineRule="auto"/>
      </w:pPr>
      <w:r>
        <w:lastRenderedPageBreak/>
        <w:t>Слайд 5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Корпоративные программы укрепления здоровья являются эффективным инструментом повышения благополучия населения непосредственно на рабочих местах и продления трудового долголетия. Их ключевые задачи заключаются в улучшении здоровья и благосостояния трудоспособного населения и росте экономической эффективности предприятия за счет формирования у сотрудников устойчивой приверженности здоровому образу жизни (ЗОЖ).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Фундаментом таких программ выступает создание здоровьесберегающей среды, которая минимизирует влияние факторов риска развития хронических заболеваний. Это ведет к улучшению качества жизни сотрудников, снижению уровня заболеваемости и увеличению продолжительности жизни. Здоровьесберегающая среда включает 3 направления работы:</w:t>
      </w:r>
      <w:r>
        <w:rPr>
          <w:rFonts w:ascii="Calibri" w:eastAsia="Times New Roman" w:hAnsi="Calibri" w:cs="Calibri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повышение грамотности работников в вопросах здоровья и ЗОЖ с помощью проведения информационно-коммуникационных кампаний, создание условий и инфраструктуры для ведения здорового образа жизни, а также формирование мотивации для ведения здорового образа жизни у сотрудников: проведение спортивных, культурно-досуговых и прочих профилактических мероприятий.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Внедрение данных программ обеспечивает значимые результаты:</w:t>
      </w:r>
      <w:r>
        <w:rPr>
          <w:rFonts w:ascii="Calibri" w:eastAsia="Times New Roman" w:hAnsi="Calibri" w:cs="Calibri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повышение производительности труда, улучшение психологического климата в коллективе, сокращение продолжительности временной нетрудоспособности на 27%, сокращение расходов на медицинское обслуживание на 26%, сокращение прогулов, повышение лояльности к компании.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855417">
      <w:r>
        <w:t>Слайд 6</w:t>
      </w:r>
    </w:p>
    <w:p w:rsidR="00855417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Корпоративная программа укрепления здоровь</w:t>
      </w:r>
      <w:r w:rsidR="0085541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я </w:t>
      </w:r>
      <w:proofErr w:type="gramStart"/>
      <w:r w:rsidR="0085541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работающих</w:t>
      </w:r>
      <w:proofErr w:type="gramEnd"/>
      <w:r w:rsidR="0085541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представляет собой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полноценный инвестиционный проект, реализуемый в партнерстве государства, работодателя и работника в рамках государственного национального проекта. В настоящее время наблюдается дисбаланс в использовании рабочего времени: значительная его часть фактически не тратится на выполнение производственных задач из-за частых перекуров, длительных чаепитий и просмотра социальных сетей. Это снижает общую эффективность компании и увеличивает операционные расходы. Текущая практика предоставления сотрудникам кондитерских изделий и снеков не только не решает проблему продуктивности, но и несет долгосрочные риски для здоровья персонала, </w:t>
      </w:r>
      <w:r>
        <w:rPr>
          <w:rFonts w:ascii="Calibri" w:hAnsi="Calibri" w:cs="Calibri"/>
          <w:kern w:val="24"/>
          <w:sz w:val="24"/>
          <w:szCs w:val="24"/>
        </w:rPr>
        <w:t xml:space="preserve">что потенциально увеличивает корпоративные расходы на медицинское обслуживание и оплату листов нетрудоспособности.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Безусловно, длительная работа без перерывов неизбежно приводит к снижению концентрации, увеличению количества ошибок и профессиональному выгоранию, однако существующие перерывы требуют качественной трансформации: пассивный отдых </w:t>
      </w:r>
      <w:r>
        <w:rPr>
          <w:rFonts w:ascii="Calibri" w:hAnsi="Calibri" w:cs="Calibri"/>
          <w:kern w:val="24"/>
          <w:sz w:val="24"/>
          <w:szCs w:val="24"/>
        </w:rPr>
        <w:t xml:space="preserve">и потребление нездоровой пищи следует заменить интеграцией в рабочий процесс элементов здорового образа жизни.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Таким образом, переход от стихийных перерывов и </w:t>
      </w:r>
      <w:r>
        <w:rPr>
          <w:rFonts w:ascii="Calibri" w:hAnsi="Calibri" w:cs="Calibri"/>
          <w:kern w:val="24"/>
          <w:sz w:val="24"/>
          <w:szCs w:val="24"/>
        </w:rPr>
        <w:t xml:space="preserve">скрытых финансовых потерь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к структурированным мероприятиям по укреплению здоровья позволяет трансформировать издержки в долгосрочную экономическую эффективность и повышение лояльности персонала.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Инвестиции, вложенные в комплексную программу, возвращаются в течение 2,5-6 лет. Возврат составляет от 150 до 600%. Участие в такой инициативе выгодно организациям, поскольку она не требует от компании прямых финансовых затрат на этапах разработки и внедрения, предоставляя при этом проверенные инструменты, методологическую поддержку и аудит текущей ситуации.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 w:rsidP="00855417">
      <w:r>
        <w:lastRenderedPageBreak/>
        <w:t>Слайд 7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Корпоративная программа является стратегическим управленческим проектом, требующим системного подхода и четкого планирования. Процесс разработки и внедрения структурирован на два блока.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Блок 1: Организационные вопросы и определение направлений реализации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111827"/>
          <w:kern w:val="24"/>
          <w:sz w:val="24"/>
          <w:szCs w:val="24"/>
        </w:rPr>
        <w:t>Данный этап формирует фундамент проекта и включает три последовательных действия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Определение ответственного исполнителя и создание рабочей группы.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Успех любой инициативы начинается с четкого распределения ответственности. Важно назначить куратора программы и сформировать рабочую группу из сотрудников разных отделов. Это обеспечит вовлеченность и учет интересов всех подразделений.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Анкетирование и анализ. 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Для формирования эффективной программы оздоровления персонала первоочередной задачей является проведение аудита текущего уровня здоровья коллектива. В качестве основного инструмента предлагается использовать систему анонимного анкетирования на платформе «Атрия». Собранные в ходе опроса данные требуют профессиональной интерпретации. Детальный анализ результатов позволит выявить ключевые проблемы со</w:t>
      </w:r>
      <w:r>
        <w:rPr>
          <w:rFonts w:ascii="Segoe UI" w:eastAsia="Times New Roman" w:hAnsi="Segoe UI" w:cs="Segoe UI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здоровьем сотрудников и определить наиболее востребованные направления для дальнейшей работы.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Блок 2: Оформление, согласование и подписание программы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После того как направления определены, необходимо перейти к формализацию плана.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Постановка целей и задач по системе SMART.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Цель должна быть не просто лозунгом, а конкретным, измеримым ориентиром. Использование критериев SMART (конкретная, измеримая, достижимая, значимая, ограниченная по времени) позволяет создать четкий фокус. Задачи — это конкретные шаги, которые ведут к достижению поставленной цели.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</w:rPr>
        <w:t xml:space="preserve">Разработка план реализации мероприятий. 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Создание итогового документа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</w:rPr>
        <w:t>, в котором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прописаны конкретные действия, сроки и ответственные. План превращает идеи в понятный и управляемый график работы, который затем проходит согласование и утверждение руководством.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</w:rPr>
        <w:t xml:space="preserve">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 w:rsidP="00712B92">
      <w:pPr>
        <w:spacing w:line="360" w:lineRule="auto"/>
      </w:pPr>
      <w:r>
        <w:t>Слайд 8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Calibri" w:eastAsia="Times New Roman" w:hAnsi="Calibri" w:cs="Calibri"/>
          <w:color w:val="000000"/>
          <w:kern w:val="24"/>
          <w:sz w:val="24"/>
          <w:szCs w:val="24"/>
        </w:rPr>
        <w:t xml:space="preserve">Корпоративная программа по укреплению здоровья сотрудников ООО «Вахруши-Литобувь», реализуемая с 2024 года при поддержке Центра общественного здоровья и медицинской профилактики Кировской области»,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стала успешной региональной практикой. Стратегия здоровьесбережения на предприятии разработана на основе анкетирования и включает 4 ключевых направления: повышение физической активности, внедрение принципов рационального питания и отказ от вредных привычек, медицинское обслуживание, безопасные условия труда.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Главные достижения: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Рекорд в спорте: Команда заняла 50-е место среди 1512 участников в проекте «Человек идущий» (2024 г.).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Эффективность: при росте среднего возраста сотрудников снизились показатели временной нетрудоспособности.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Мотивация: Введена денежная компенсация за посещение фитнес-центров.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>
      <w:r>
        <w:br w:type="page"/>
      </w:r>
    </w:p>
    <w:p w:rsidR="00712B92" w:rsidRDefault="00712B92" w:rsidP="00712B92">
      <w:pPr>
        <w:spacing w:line="360" w:lineRule="auto"/>
      </w:pPr>
      <w:r>
        <w:lastRenderedPageBreak/>
        <w:t>Слайд 9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Омутнинском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металлургическом заводе с 2024 года успешно реализуется корпоративная программа «Здоровье омутнинских металлургов», разработанная при поддержке Центра общественного здоровья Кировской области.</w:t>
      </w:r>
      <w:r>
        <w:rPr>
          <w:rFonts w:ascii="Calibri" w:eastAsia="Times New Roman" w:hAnsi="Calibri" w:cs="Calibri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С момента внедрения инициативы диспансеризацию и профилактические осмотры на рабочем месте проходят более 98% сотрудников. Ежегодно на предприятии проводится месячник «Завод — территория ЗОЖ» включающий различные активности: мастер-классы, акции, квизы, соревнования, выставки и другие мероприятия.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Кроме того, в рамках программы в подразделениях организована бесплатная выдача витаминных комплексов.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t> 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855417">
      <w:r>
        <w:t>Слайд 10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Центр общественного здоровья и медицинской профилактики Кировской области в рамках федерального проекта «Здоровье для каждого» оказывает организационно-методическую поддержку на всех этапах разработки, внедрения и реализации программ и приглашает предприятия и организации региона к участию в проекте. 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Для начала сотрудничества необходимо связаться с отделом разработки, реализации и мониторинга муниципальных и корпоративных программ укрепления общественного здоровья по телефону: 8 (8332) 38-90-17.</w:t>
      </w: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:rsidR="00712B92" w:rsidRDefault="00712B92" w:rsidP="00712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2B92" w:rsidRDefault="00712B92" w:rsidP="00712B92">
      <w:pPr>
        <w:spacing w:line="360" w:lineRule="auto"/>
      </w:pPr>
    </w:p>
    <w:p w:rsidR="00712B92" w:rsidRDefault="00712B92" w:rsidP="00712B92">
      <w:pPr>
        <w:spacing w:line="360" w:lineRule="auto"/>
      </w:pPr>
    </w:p>
    <w:sectPr w:rsidR="0071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92"/>
    <w:rsid w:val="00551DF3"/>
    <w:rsid w:val="00712B92"/>
    <w:rsid w:val="00855417"/>
    <w:rsid w:val="00B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Ившина Елена Леонидовна</dc:creator>
  <cp:keywords/>
  <dc:description/>
  <cp:lastModifiedBy>Ветлужских Екатерина Николаевна</cp:lastModifiedBy>
  <cp:revision>3</cp:revision>
  <dcterms:created xsi:type="dcterms:W3CDTF">2026-05-15T08:21:00Z</dcterms:created>
  <dcterms:modified xsi:type="dcterms:W3CDTF">2026-07-02T10:50:00Z</dcterms:modified>
</cp:coreProperties>
</file>