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116A" w:rsidRDefault="00305E82" w:rsidP="009B116A">
      <w:pPr>
        <w:tabs>
          <w:tab w:val="left" w:pos="1134"/>
        </w:tabs>
        <w:jc w:val="center"/>
        <w:rPr>
          <w:b/>
          <w:caps/>
          <w:sz w:val="28"/>
          <w:szCs w:val="28"/>
        </w:rPr>
      </w:pPr>
      <w:r w:rsidRPr="009B116A">
        <w:rPr>
          <w:b/>
          <w:caps/>
          <w:sz w:val="28"/>
          <w:szCs w:val="28"/>
        </w:rPr>
        <w:t>Положение</w:t>
      </w:r>
    </w:p>
    <w:p w:rsidR="00305E82" w:rsidRPr="009B116A" w:rsidRDefault="00305E82" w:rsidP="009B116A">
      <w:pPr>
        <w:tabs>
          <w:tab w:val="left" w:pos="1134"/>
        </w:tabs>
        <w:jc w:val="center"/>
        <w:rPr>
          <w:b/>
          <w:caps/>
          <w:sz w:val="28"/>
          <w:szCs w:val="28"/>
        </w:rPr>
      </w:pPr>
      <w:r w:rsidRPr="009B116A">
        <w:rPr>
          <w:b/>
          <w:sz w:val="28"/>
          <w:szCs w:val="28"/>
        </w:rPr>
        <w:t>о Всероссийском педагогическом конкурсе</w:t>
      </w:r>
      <w:r w:rsidR="009B116A">
        <w:rPr>
          <w:b/>
          <w:caps/>
          <w:sz w:val="28"/>
          <w:szCs w:val="28"/>
        </w:rPr>
        <w:br/>
      </w:r>
      <w:r w:rsidRPr="009B116A">
        <w:rPr>
          <w:b/>
          <w:sz w:val="28"/>
          <w:szCs w:val="28"/>
        </w:rPr>
        <w:t>«Предметно-методическая олимпиада работников</w:t>
      </w:r>
      <w:r w:rsidR="009B116A">
        <w:rPr>
          <w:b/>
          <w:caps/>
          <w:sz w:val="28"/>
          <w:szCs w:val="28"/>
        </w:rPr>
        <w:br/>
      </w:r>
      <w:r w:rsidRPr="009B116A">
        <w:rPr>
          <w:b/>
          <w:sz w:val="28"/>
          <w:szCs w:val="28"/>
        </w:rPr>
        <w:t>образовательных организаций»</w:t>
      </w:r>
      <w:bookmarkStart w:id="0" w:name="_GoBack"/>
      <w:bookmarkEnd w:id="0"/>
    </w:p>
    <w:p w:rsidR="00305E82" w:rsidRDefault="00305E82" w:rsidP="00305E82">
      <w:pPr>
        <w:pStyle w:val="a3"/>
        <w:numPr>
          <w:ilvl w:val="0"/>
          <w:numId w:val="7"/>
        </w:numPr>
        <w:tabs>
          <w:tab w:val="left" w:pos="1134"/>
        </w:tabs>
        <w:jc w:val="center"/>
        <w:rPr>
          <w:rFonts w:eastAsia="Calibri"/>
          <w:b/>
          <w:sz w:val="28"/>
          <w:szCs w:val="28"/>
        </w:rPr>
      </w:pPr>
      <w:r w:rsidRPr="00305E82">
        <w:rPr>
          <w:rFonts w:eastAsia="Calibri"/>
          <w:b/>
          <w:sz w:val="28"/>
          <w:szCs w:val="28"/>
        </w:rPr>
        <w:t>Общие положения</w:t>
      </w:r>
    </w:p>
    <w:p w:rsidR="00305E82" w:rsidRPr="00305E82" w:rsidRDefault="00305E82" w:rsidP="00305E82">
      <w:pPr>
        <w:pStyle w:val="a3"/>
        <w:tabs>
          <w:tab w:val="left" w:pos="1134"/>
        </w:tabs>
        <w:ind w:left="1429"/>
        <w:rPr>
          <w:rFonts w:eastAsia="Calibri"/>
          <w:b/>
          <w:sz w:val="28"/>
          <w:szCs w:val="28"/>
        </w:rPr>
      </w:pP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1.1. Настоящее Положение (далее ‒ Положение) определяет порядок организации и проведения Кировским областным государственным образовательным автономным учреждением дополнительного профессионального образования «Институт развития образования Кировской области» (далее ‒ Институт) Всероссийского педагогического конкурса «Предметно-методическая олимпиада работников образовательных организаций» (далее ‒ Олимпиада), ее организационное, методическое и финансовое обеспечение, порядок участия в Олимпиаде и определения победителей и призеров.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1.2. Цель проведения Олимпиады ‒ повышение качества образования посредством стимулирования познавательной активности педагогических работников.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Олимпиада обеспечивает равные возможности участия педагогических работников образовательных организаций, особенно из удаленной местности, за счет использования дистанционных образовательных технологий (далее ‒ ДОТ).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1.3. Основными задачами Олимпиады являются: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развитие интеллектуальных возможностей и профессиональных качеств педагогических работников;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формирование новых компетентностей на основе индивидуального самообразования;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получение поддержки для повышения квалификационной категории.</w:t>
      </w:r>
    </w:p>
    <w:p w:rsid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1.4. В Олимпиаде принимают участие на добровольной основе работники дошкольных, общеобразовательных, профессиональных образовательных организаций, организаций дополнительного образования детей, общеобразовательных </w:t>
      </w:r>
      <w:r>
        <w:rPr>
          <w:rFonts w:eastAsia="Calibri"/>
          <w:sz w:val="28"/>
          <w:szCs w:val="28"/>
        </w:rPr>
        <w:t>организаций для обучающихся с ограниченными возможностями здоровья.</w:t>
      </w:r>
    </w:p>
    <w:p w:rsid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1.5. Олимпиада проводится в один этап ‒ дистанционно.</w:t>
      </w:r>
    </w:p>
    <w:p w:rsid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1.6. Организатором Олимпиады является Институт.</w:t>
      </w:r>
    </w:p>
    <w:p w:rsid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1.7. Олимпиада проводится по предметам и направлениям: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русский язык и литература,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математика,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химия,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биология,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география,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история,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обществознание,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lastRenderedPageBreak/>
        <w:t xml:space="preserve">изобразительное искусство,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музыка,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английский язык,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немецкий язык,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физическая культура,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физика,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информатика и ИКТ,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основы безопасности и защиты Родины,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труд (технология),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педагогика и методика начального общего образования,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педагогика и психология дошкольного образования,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педагогика профессионального образования,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коррекционная педагогика (учителя-логопеды),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коррекционная педагогика (учителя-дефектологи),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педагогика (дополнительное образование),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педагогика (воспитательная работа),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психология,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библиотечное дело,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наставничество в сфере образования,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охрана труда,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профориентация,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экология,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методическая работа.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1.8. Олимпиада проводится по заданиям и критериям, составленными предметно-методическими комиссиями.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1.9. Квоты на участие в Олимпиаде не устанавливаются.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1.10. Для участия в Олимпиаде необходимо: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Зарегистрироваться на сайте олимпиады </w:t>
      </w:r>
      <w:hyperlink r:id="rId8" w:history="1">
        <w:r w:rsidRPr="006010B2">
          <w:rPr>
            <w:rStyle w:val="a5"/>
            <w:sz w:val="28"/>
            <w:szCs w:val="28"/>
          </w:rPr>
          <w:t>https://questions.kirovipk.ru/</w:t>
        </w:r>
      </w:hyperlink>
      <w:r w:rsidRPr="00305E82">
        <w:rPr>
          <w:rFonts w:eastAsia="Calibri"/>
          <w:sz w:val="28"/>
          <w:szCs w:val="28"/>
        </w:rPr>
        <w:t>.</w:t>
      </w:r>
    </w:p>
    <w:p w:rsidR="00305E82" w:rsidRPr="00305E82" w:rsidRDefault="00305E82" w:rsidP="00305E82">
      <w:pPr>
        <w:pStyle w:val="a3"/>
        <w:tabs>
          <w:tab w:val="num" w:pos="993"/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Оплатить организационный взнос в размере 500 рублей любым удобным способом банковской картой любого банка (после оплаты ждать подтверждение оплаты не требуется).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После поступления оплаты в личном кабинете на сайте Всероссийской олимпиады будут доступны задания, которые необходимо выполнить до 15 июня 2025 года.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1.11. Победители и призеры Олимпиады определяются на основании результатов участников Олимпиады, которые заносятся в итоговую таблицу результатов участников Олимпиады, представляющую собой ранжированный список участников, расположенных по мере убывания набранных ими баллов (далее ‒ итоговая таблица). Участники с равным количеством баллов располагаются в алфавитном порядке.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1.12. Общее руководство проведением Олимпиады и ее организационное обеспечение осуществляет организационный комитет (далее ‒ оргкомитет) Олимпиады.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1.13. Состав оргкомитета Олимпиады формируется из сотрудников Института и утверждается ректором Института.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lastRenderedPageBreak/>
        <w:t>1.14. Оргкомитет Олимпиады: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устанавливает регламент проведения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обеспечивает непосредственное проведение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устанавливает даты проведения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формирует составы предметно-методических комиссий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определяет количество победителей и призеров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утверждает список победителей и призеров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анализирует, обобщает итоги Олимпиады и представляет отчет </w:t>
      </w:r>
      <w:r w:rsidRPr="00305E82">
        <w:rPr>
          <w:rFonts w:eastAsia="Calibri"/>
          <w:sz w:val="28"/>
          <w:szCs w:val="28"/>
        </w:rPr>
        <w:br/>
        <w:t>о проведении Олимпиады ректору Института;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награждает победителей и призеров Олимпиады;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обеспечивает своевременное освещение подготовки, проведения </w:t>
      </w:r>
      <w:r w:rsidRPr="00305E82">
        <w:rPr>
          <w:rFonts w:eastAsia="Calibri"/>
          <w:sz w:val="28"/>
          <w:szCs w:val="28"/>
        </w:rPr>
        <w:br/>
        <w:t>и подведения итогов Олимпиады на официальном сайте Института;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определяет сумму организационного взноса.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1.15. Методическое обеспечение Олимпиады по образовательным предметам и направлениям осуществляют предметно-методические комиссии Олимпиады.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</w:p>
    <w:p w:rsidR="00305E82" w:rsidRDefault="00305E82" w:rsidP="00305E82">
      <w:pPr>
        <w:pStyle w:val="a3"/>
        <w:numPr>
          <w:ilvl w:val="0"/>
          <w:numId w:val="7"/>
        </w:numPr>
        <w:tabs>
          <w:tab w:val="left" w:pos="1134"/>
        </w:tabs>
        <w:jc w:val="center"/>
        <w:rPr>
          <w:rFonts w:eastAsia="Calibri"/>
          <w:b/>
          <w:sz w:val="28"/>
          <w:szCs w:val="28"/>
        </w:rPr>
      </w:pPr>
      <w:r w:rsidRPr="00305E82">
        <w:rPr>
          <w:rFonts w:eastAsia="Calibri"/>
          <w:b/>
          <w:sz w:val="28"/>
          <w:szCs w:val="28"/>
        </w:rPr>
        <w:t>Порядок проведения Олимпиады</w:t>
      </w:r>
    </w:p>
    <w:p w:rsidR="00305E82" w:rsidRPr="00305E82" w:rsidRDefault="00305E82" w:rsidP="00305E82">
      <w:pPr>
        <w:pStyle w:val="a3"/>
        <w:tabs>
          <w:tab w:val="left" w:pos="1134"/>
        </w:tabs>
        <w:ind w:left="1429"/>
        <w:rPr>
          <w:rFonts w:eastAsia="Calibri"/>
          <w:b/>
          <w:sz w:val="28"/>
          <w:szCs w:val="28"/>
        </w:rPr>
      </w:pP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2.1. Олимпиада проводится в период с </w:t>
      </w:r>
      <w:r>
        <w:rPr>
          <w:rFonts w:eastAsia="Calibri"/>
          <w:sz w:val="28"/>
          <w:szCs w:val="28"/>
        </w:rPr>
        <w:t xml:space="preserve">25 </w:t>
      </w:r>
      <w:r w:rsidRPr="00305E82">
        <w:rPr>
          <w:rFonts w:eastAsia="Calibri"/>
          <w:sz w:val="28"/>
          <w:szCs w:val="28"/>
        </w:rPr>
        <w:t>марта 2025 года по 27 июня 2025 года: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– выполнение заданий участниками осуществляется с </w:t>
      </w:r>
      <w:r>
        <w:rPr>
          <w:rFonts w:eastAsia="Calibri"/>
          <w:sz w:val="28"/>
          <w:szCs w:val="28"/>
        </w:rPr>
        <w:t>25</w:t>
      </w:r>
      <w:r w:rsidRPr="00305E82">
        <w:rPr>
          <w:rFonts w:eastAsia="Calibri"/>
          <w:sz w:val="28"/>
          <w:szCs w:val="28"/>
        </w:rPr>
        <w:t xml:space="preserve"> марта 2025 года по 15 июня 2025 года;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– проверка работ проводится с 16 июня 2025 года по 26 июня 2025 года;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– подведение итогов состоится 27 июня 2025 года.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Рассылка документов осуществляется с 30 июня 2025 года по 01 июля 2025 года на электронные адреса участников, указанных при регистрации.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2.2. В Олимпиаде   принимают   участие    все работники образовательных организаций, желающие участвовать в Олимпиаде и оплатившие организационный взнос. Квота на участие в Олимпиаде не устанавливается. Одна оплата принимается от одного участника.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2.3. Участники Олимпиады, набравшие наибольшее количество баллов, признаются победителями Олимпиады при условии, что количество набранных ими баллов превышает половину максимально возможных баллов.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В случае, когда победители не определены, в Олимпиаде определяются только призёры.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2.4. Количество призёров Олимпиады определяется, исходя из квоты, установленной организатором Олимпиады.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2.5. По каждому предмету и направлению определяется 10% победителей и 30% призёров от общего числа участников по предмету и направлению.</w:t>
      </w:r>
      <w:r w:rsidRPr="00305E82">
        <w:rPr>
          <w:rFonts w:eastAsia="Calibri"/>
          <w:sz w:val="28"/>
          <w:szCs w:val="28"/>
        </w:rPr>
        <w:br/>
        <w:t xml:space="preserve">В случае, когда у участника, определяемого в пределах установленной квоты в качестве призёра, оказывается количество баллов такое же, как и у </w:t>
      </w:r>
      <w:r w:rsidRPr="00305E82">
        <w:rPr>
          <w:rFonts w:eastAsia="Calibri"/>
          <w:sz w:val="28"/>
          <w:szCs w:val="28"/>
        </w:rPr>
        <w:lastRenderedPageBreak/>
        <w:t>следующих за ним в итоговой таблице, решение по данному участнику и всем участникам, имеющим равное с ним количество баллов, принимается оргкомитетом.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2.6. Призёрами   Олимпиады, в пределах установленной квоты, признаются все участники Олимпиады, следующие в итоговой таблице за победителями.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2.7. Список победителей и призёров Олимпиады</w:t>
      </w:r>
      <w:r w:rsidRPr="00305E82">
        <w:rPr>
          <w:rFonts w:eastAsia="Calibri"/>
          <w:sz w:val="28"/>
          <w:szCs w:val="28"/>
        </w:rPr>
        <w:br/>
        <w:t>утверждается организатором  Олимпиады.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2.8. Победители и призёры Олимпиады награждаются дипломами установленного образца. Остальные участники получают Сертификаты участников.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2.9. Дипломы и сертификаты в электронном виде направляются на электронные адреса участников, указанные в анкетах. 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2.10. Выполненные участниками работы не возвращаются и не рецензируются.</w:t>
      </w:r>
    </w:p>
    <w:p w:rsidR="00305E82" w:rsidRPr="00305E82" w:rsidRDefault="00305E82" w:rsidP="00305E8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>2.11. Количественные результаты победителей, призёров и участников Олимпиады оглашению не подлежат.</w:t>
      </w:r>
    </w:p>
    <w:p w:rsidR="002C12F7" w:rsidRPr="00305E82" w:rsidRDefault="002C12F7" w:rsidP="006010B2">
      <w:pPr>
        <w:pStyle w:val="a3"/>
        <w:tabs>
          <w:tab w:val="left" w:pos="1134"/>
        </w:tabs>
        <w:ind w:left="0" w:firstLine="709"/>
        <w:jc w:val="both"/>
        <w:rPr>
          <w:rFonts w:eastAsia="Calibri"/>
          <w:sz w:val="28"/>
          <w:szCs w:val="28"/>
        </w:rPr>
      </w:pPr>
      <w:r w:rsidRPr="00305E82">
        <w:rPr>
          <w:rFonts w:eastAsia="Calibri"/>
          <w:sz w:val="28"/>
          <w:szCs w:val="28"/>
        </w:rPr>
        <w:t xml:space="preserve">2.12. Куратор Олимпиады – Даровских Ирина Сергеевна, заведующий центром </w:t>
      </w:r>
      <w:r w:rsidR="007B4F4D" w:rsidRPr="00305E82">
        <w:rPr>
          <w:rFonts w:eastAsia="Calibri"/>
          <w:sz w:val="28"/>
          <w:szCs w:val="28"/>
        </w:rPr>
        <w:t>науки</w:t>
      </w:r>
      <w:r w:rsidRPr="00305E82">
        <w:rPr>
          <w:rFonts w:eastAsia="Calibri"/>
          <w:sz w:val="28"/>
          <w:szCs w:val="28"/>
        </w:rPr>
        <w:t xml:space="preserve"> и инноваций КОГОАУ ДПО «</w:t>
      </w:r>
      <w:r w:rsidR="00305E82">
        <w:rPr>
          <w:rFonts w:eastAsia="Calibri"/>
          <w:sz w:val="28"/>
          <w:szCs w:val="28"/>
        </w:rPr>
        <w:t>ИРО</w:t>
      </w:r>
      <w:r w:rsidR="004226AF">
        <w:rPr>
          <w:rFonts w:eastAsia="Calibri"/>
          <w:sz w:val="28"/>
          <w:szCs w:val="28"/>
        </w:rPr>
        <w:t xml:space="preserve"> </w:t>
      </w:r>
      <w:r w:rsidRPr="00305E82">
        <w:rPr>
          <w:rFonts w:eastAsia="Calibri"/>
          <w:sz w:val="28"/>
          <w:szCs w:val="28"/>
        </w:rPr>
        <w:t xml:space="preserve">Кировской области», </w:t>
      </w:r>
      <w:r w:rsidR="00305E82">
        <w:rPr>
          <w:rFonts w:eastAsia="Calibri"/>
          <w:sz w:val="28"/>
          <w:szCs w:val="28"/>
        </w:rPr>
        <w:t xml:space="preserve">кандидат педагогических наук, </w:t>
      </w:r>
      <w:r w:rsidRPr="00305E82">
        <w:rPr>
          <w:rFonts w:eastAsia="Calibri"/>
          <w:sz w:val="28"/>
          <w:szCs w:val="28"/>
        </w:rPr>
        <w:t>тел. 8 (</w:t>
      </w:r>
      <w:r w:rsidR="0014401B" w:rsidRPr="00305E82">
        <w:rPr>
          <w:rFonts w:eastAsia="Calibri"/>
          <w:sz w:val="28"/>
          <w:szCs w:val="28"/>
        </w:rPr>
        <w:t>8332</w:t>
      </w:r>
      <w:r w:rsidRPr="00305E82">
        <w:rPr>
          <w:rFonts w:eastAsia="Calibri"/>
          <w:sz w:val="28"/>
          <w:szCs w:val="28"/>
        </w:rPr>
        <w:t xml:space="preserve">) </w:t>
      </w:r>
      <w:r w:rsidR="0014401B" w:rsidRPr="00305E82">
        <w:rPr>
          <w:rFonts w:eastAsia="Calibri"/>
          <w:sz w:val="28"/>
          <w:szCs w:val="28"/>
        </w:rPr>
        <w:t>25-54-42 (доб. 301)</w:t>
      </w:r>
      <w:r w:rsidRPr="00305E82">
        <w:rPr>
          <w:rFonts w:eastAsia="Calibri"/>
          <w:sz w:val="28"/>
          <w:szCs w:val="28"/>
        </w:rPr>
        <w:t>, эл. почта centropm@kirovipk.ru.</w:t>
      </w:r>
    </w:p>
    <w:p w:rsidR="002C12F7" w:rsidRPr="006010B2" w:rsidRDefault="002C12F7" w:rsidP="006010B2">
      <w:pPr>
        <w:pStyle w:val="a3"/>
        <w:tabs>
          <w:tab w:val="left" w:pos="1134"/>
        </w:tabs>
        <w:ind w:left="0" w:firstLine="709"/>
        <w:jc w:val="both"/>
        <w:rPr>
          <w:spacing w:val="-4"/>
          <w:sz w:val="28"/>
          <w:szCs w:val="28"/>
        </w:rPr>
      </w:pPr>
    </w:p>
    <w:p w:rsidR="002C12F7" w:rsidRPr="006010B2" w:rsidRDefault="002C12F7" w:rsidP="006010B2">
      <w:pPr>
        <w:pStyle w:val="a3"/>
        <w:tabs>
          <w:tab w:val="left" w:pos="1134"/>
        </w:tabs>
        <w:ind w:left="0" w:firstLine="709"/>
        <w:jc w:val="both"/>
        <w:rPr>
          <w:spacing w:val="-4"/>
          <w:sz w:val="28"/>
          <w:szCs w:val="28"/>
        </w:rPr>
      </w:pPr>
    </w:p>
    <w:p w:rsidR="002C12F7" w:rsidRPr="006010B2" w:rsidRDefault="002C12F7" w:rsidP="006010B2">
      <w:pPr>
        <w:pStyle w:val="a3"/>
        <w:tabs>
          <w:tab w:val="left" w:pos="1134"/>
        </w:tabs>
        <w:ind w:left="0" w:firstLine="709"/>
        <w:jc w:val="both"/>
        <w:rPr>
          <w:spacing w:val="-4"/>
          <w:sz w:val="28"/>
          <w:szCs w:val="28"/>
        </w:rPr>
      </w:pPr>
    </w:p>
    <w:p w:rsidR="002C12F7" w:rsidRPr="006010B2" w:rsidRDefault="002C12F7" w:rsidP="006010B2">
      <w:pPr>
        <w:pStyle w:val="a3"/>
        <w:tabs>
          <w:tab w:val="left" w:pos="1134"/>
        </w:tabs>
        <w:ind w:left="0" w:firstLine="709"/>
        <w:jc w:val="both"/>
        <w:rPr>
          <w:spacing w:val="-4"/>
          <w:sz w:val="28"/>
          <w:szCs w:val="28"/>
        </w:rPr>
      </w:pPr>
    </w:p>
    <w:p w:rsidR="002C12F7" w:rsidRPr="006010B2" w:rsidRDefault="002C12F7" w:rsidP="006010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2F7" w:rsidRPr="006010B2" w:rsidRDefault="002C12F7" w:rsidP="006010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7339" w:rsidRPr="006010B2" w:rsidRDefault="00177339" w:rsidP="006010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177339" w:rsidRPr="006010B2" w:rsidSect="004331F0">
      <w:pgSz w:w="11906" w:h="16838"/>
      <w:pgMar w:top="1135" w:right="1133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A1" w:rsidRDefault="008873A1" w:rsidP="0016752E">
      <w:pPr>
        <w:spacing w:after="0" w:line="240" w:lineRule="auto"/>
      </w:pPr>
      <w:r>
        <w:separator/>
      </w:r>
    </w:p>
  </w:endnote>
  <w:endnote w:type="continuationSeparator" w:id="0">
    <w:p w:rsidR="008873A1" w:rsidRDefault="008873A1" w:rsidP="001675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A1" w:rsidRDefault="008873A1" w:rsidP="0016752E">
      <w:pPr>
        <w:spacing w:after="0" w:line="240" w:lineRule="auto"/>
      </w:pPr>
      <w:r>
        <w:separator/>
      </w:r>
    </w:p>
  </w:footnote>
  <w:footnote w:type="continuationSeparator" w:id="0">
    <w:p w:rsidR="008873A1" w:rsidRDefault="008873A1" w:rsidP="001675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D350D"/>
    <w:multiLevelType w:val="hybridMultilevel"/>
    <w:tmpl w:val="CA2A5A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1B4A38"/>
    <w:multiLevelType w:val="hybridMultilevel"/>
    <w:tmpl w:val="2E582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315EA4"/>
    <w:multiLevelType w:val="multilevel"/>
    <w:tmpl w:val="FDAC37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95"/>
        </w:tabs>
        <w:ind w:left="1495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525534F"/>
    <w:multiLevelType w:val="hybridMultilevel"/>
    <w:tmpl w:val="DFAC670A"/>
    <w:lvl w:ilvl="0" w:tplc="4B182E2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0A64404"/>
    <w:multiLevelType w:val="multilevel"/>
    <w:tmpl w:val="21EE0C0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77DC0D8C"/>
    <w:multiLevelType w:val="hybridMultilevel"/>
    <w:tmpl w:val="B96A8A76"/>
    <w:lvl w:ilvl="0" w:tplc="A7B8E6A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7CF64E6A"/>
    <w:multiLevelType w:val="hybridMultilevel"/>
    <w:tmpl w:val="13CA8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0D6"/>
    <w:rsid w:val="000138C4"/>
    <w:rsid w:val="00033707"/>
    <w:rsid w:val="00035A09"/>
    <w:rsid w:val="00036CFE"/>
    <w:rsid w:val="0007648F"/>
    <w:rsid w:val="000B140E"/>
    <w:rsid w:val="000D2FD0"/>
    <w:rsid w:val="000E5874"/>
    <w:rsid w:val="00107125"/>
    <w:rsid w:val="0014401B"/>
    <w:rsid w:val="00165FCA"/>
    <w:rsid w:val="0016752E"/>
    <w:rsid w:val="00177339"/>
    <w:rsid w:val="00181460"/>
    <w:rsid w:val="001A47FD"/>
    <w:rsid w:val="001F13ED"/>
    <w:rsid w:val="00201763"/>
    <w:rsid w:val="00247DE4"/>
    <w:rsid w:val="002868E9"/>
    <w:rsid w:val="002A428A"/>
    <w:rsid w:val="002B0421"/>
    <w:rsid w:val="002C12F7"/>
    <w:rsid w:val="002C689C"/>
    <w:rsid w:val="002D53BE"/>
    <w:rsid w:val="002F0131"/>
    <w:rsid w:val="00305E82"/>
    <w:rsid w:val="003241ED"/>
    <w:rsid w:val="003260D1"/>
    <w:rsid w:val="00341AAE"/>
    <w:rsid w:val="00360B7E"/>
    <w:rsid w:val="003A008A"/>
    <w:rsid w:val="003C456A"/>
    <w:rsid w:val="004226AF"/>
    <w:rsid w:val="00424DF0"/>
    <w:rsid w:val="00431EB6"/>
    <w:rsid w:val="004331F0"/>
    <w:rsid w:val="00482CF2"/>
    <w:rsid w:val="004A35DA"/>
    <w:rsid w:val="00511E9F"/>
    <w:rsid w:val="00542EF0"/>
    <w:rsid w:val="005D01FF"/>
    <w:rsid w:val="005D72EC"/>
    <w:rsid w:val="005E5E42"/>
    <w:rsid w:val="005F7A8E"/>
    <w:rsid w:val="006010B2"/>
    <w:rsid w:val="00605B48"/>
    <w:rsid w:val="006071DC"/>
    <w:rsid w:val="00637222"/>
    <w:rsid w:val="00641DCA"/>
    <w:rsid w:val="0065385E"/>
    <w:rsid w:val="006600B5"/>
    <w:rsid w:val="00676C22"/>
    <w:rsid w:val="00684108"/>
    <w:rsid w:val="006A1334"/>
    <w:rsid w:val="006B4CC6"/>
    <w:rsid w:val="006E1673"/>
    <w:rsid w:val="006F1E00"/>
    <w:rsid w:val="00711935"/>
    <w:rsid w:val="00740F7A"/>
    <w:rsid w:val="00742BC6"/>
    <w:rsid w:val="007B4F4D"/>
    <w:rsid w:val="007C2B99"/>
    <w:rsid w:val="00857A14"/>
    <w:rsid w:val="008768F9"/>
    <w:rsid w:val="008873A1"/>
    <w:rsid w:val="008A58F5"/>
    <w:rsid w:val="008B6BDA"/>
    <w:rsid w:val="00905C3D"/>
    <w:rsid w:val="00932A11"/>
    <w:rsid w:val="00966782"/>
    <w:rsid w:val="00967071"/>
    <w:rsid w:val="009930D6"/>
    <w:rsid w:val="00997A89"/>
    <w:rsid w:val="009A4CB0"/>
    <w:rsid w:val="009B116A"/>
    <w:rsid w:val="009C7E4A"/>
    <w:rsid w:val="00A10D64"/>
    <w:rsid w:val="00A33DAA"/>
    <w:rsid w:val="00A50259"/>
    <w:rsid w:val="00A83C36"/>
    <w:rsid w:val="00A913C8"/>
    <w:rsid w:val="00AD0E65"/>
    <w:rsid w:val="00AF3B92"/>
    <w:rsid w:val="00B85CB1"/>
    <w:rsid w:val="00BC285B"/>
    <w:rsid w:val="00BC31E8"/>
    <w:rsid w:val="00C12238"/>
    <w:rsid w:val="00C143CD"/>
    <w:rsid w:val="00C15991"/>
    <w:rsid w:val="00D6673D"/>
    <w:rsid w:val="00DC20D8"/>
    <w:rsid w:val="00DE50BD"/>
    <w:rsid w:val="00E44FF0"/>
    <w:rsid w:val="00E564C4"/>
    <w:rsid w:val="00EA48F9"/>
    <w:rsid w:val="00F01273"/>
    <w:rsid w:val="00F22AFA"/>
    <w:rsid w:val="00F711F7"/>
    <w:rsid w:val="00F8371B"/>
    <w:rsid w:val="00FB488E"/>
    <w:rsid w:val="00FC72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BE52D6"/>
  <w15:docId w15:val="{5B8A592B-08F4-4C54-A851-2DC7FE717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0D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930D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9930D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uiPriority w:val="99"/>
    <w:unhideWhenUsed/>
    <w:rsid w:val="009930D6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41D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41DCA"/>
    <w:rPr>
      <w:rFonts w:ascii="Segoe UI" w:eastAsia="Calibri" w:hAnsi="Segoe UI" w:cs="Segoe UI"/>
      <w:sz w:val="18"/>
      <w:szCs w:val="18"/>
    </w:rPr>
  </w:style>
  <w:style w:type="paragraph" w:styleId="a8">
    <w:name w:val="Normal (Web)"/>
    <w:basedOn w:val="a"/>
    <w:uiPriority w:val="99"/>
    <w:unhideWhenUsed/>
    <w:rsid w:val="00F22AF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F22AFA"/>
    <w:rPr>
      <w:b/>
      <w:bCs/>
    </w:rPr>
  </w:style>
  <w:style w:type="character" w:customStyle="1" w:styleId="senderemailiwfmg">
    <w:name w:val="sender_email_iwfmg"/>
    <w:basedOn w:val="a0"/>
    <w:rsid w:val="00F22AFA"/>
  </w:style>
  <w:style w:type="table" w:customStyle="1" w:styleId="TableGrid">
    <w:name w:val="TableGrid"/>
    <w:rsid w:val="00FB488E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header"/>
    <w:basedOn w:val="a"/>
    <w:link w:val="ab"/>
    <w:uiPriority w:val="99"/>
    <w:unhideWhenUsed/>
    <w:rsid w:val="001675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6752E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1675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6752E"/>
    <w:rPr>
      <w:rFonts w:ascii="Calibri" w:eastAsia="Calibri" w:hAnsi="Calibri" w:cs="Times New Roman"/>
    </w:rPr>
  </w:style>
  <w:style w:type="character" w:customStyle="1" w:styleId="c0">
    <w:name w:val="c0"/>
    <w:rsid w:val="00A10D64"/>
    <w:rPr>
      <w:rFonts w:ascii="Times New Roman" w:hAnsi="Times New Roman" w:cs="Times New Roman" w:hint="default"/>
    </w:rPr>
  </w:style>
  <w:style w:type="paragraph" w:customStyle="1" w:styleId="Default">
    <w:name w:val="Default"/>
    <w:rsid w:val="000E58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wmi-callto">
    <w:name w:val="wmi-callto"/>
    <w:basedOn w:val="a0"/>
    <w:rsid w:val="001F13ED"/>
  </w:style>
  <w:style w:type="character" w:customStyle="1" w:styleId="shortenershort-link-text">
    <w:name w:val="shortener__short-link-text"/>
    <w:basedOn w:val="a0"/>
    <w:rsid w:val="00360B7E"/>
  </w:style>
  <w:style w:type="character" w:customStyle="1" w:styleId="buttontext">
    <w:name w:val="button__text"/>
    <w:basedOn w:val="a0"/>
    <w:rsid w:val="00360B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8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17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5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7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0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8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9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15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30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41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05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7185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438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903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34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41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questions.kirovip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F1DF54-7C33-420A-8C96-C714C5B2B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1034</Words>
  <Characters>5899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Сараев Владимир Евгеньевич</dc:creator>
  <cp:keywords/>
  <dc:description/>
  <cp:lastModifiedBy>Глушкова Александра Андреевна</cp:lastModifiedBy>
  <cp:revision>2</cp:revision>
  <cp:lastPrinted>2023-05-23T07:04:00Z</cp:lastPrinted>
  <dcterms:created xsi:type="dcterms:W3CDTF">2025-03-25T07:27:00Z</dcterms:created>
  <dcterms:modified xsi:type="dcterms:W3CDTF">2025-03-25T07:27:00Z</dcterms:modified>
</cp:coreProperties>
</file>