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C8CD" w14:textId="77777777" w:rsidR="00A31EBD" w:rsidRPr="00A31EBD" w:rsidRDefault="008F0CD0" w:rsidP="00A31EBD">
      <w:pPr>
        <w:spacing w:line="23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ОПИСАНИЕ ЭФФЕКТИВНОЙ</w:t>
      </w:r>
      <w:r w:rsidR="00A31EBD" w:rsidRPr="00A31E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МЕТОДИЧЕСКОЙ РАБОТЫ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76"/>
        <w:gridCol w:w="2909"/>
        <w:gridCol w:w="6861"/>
      </w:tblGrid>
      <w:tr w:rsidR="00A31EBD" w:rsidRPr="00A31EBD" w14:paraId="52D687B7" w14:textId="77777777" w:rsidTr="0065070E">
        <w:trPr>
          <w:tblCellSpacing w:w="0" w:type="dxa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F494D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BC6DF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образование, в котором реализована практика</w:t>
            </w: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91FD2" w14:textId="77777777" w:rsidR="00A31EBD" w:rsidRPr="00A31EBD" w:rsidRDefault="00A31EBD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Юго-Западный образовательный округ, г. Яранск.</w:t>
            </w:r>
          </w:p>
        </w:tc>
      </w:tr>
      <w:tr w:rsidR="00A31EBD" w:rsidRPr="00A31EBD" w14:paraId="41ADBE97" w14:textId="77777777" w:rsidTr="0065070E">
        <w:trPr>
          <w:trHeight w:val="1070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15BD0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BF65C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Укажите организацию, которая реализовала практику 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6D8F3" w14:textId="77777777" w:rsidR="00A31EBD" w:rsidRPr="00A31EBD" w:rsidRDefault="00A31EBD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ДДТ Яранского района</w:t>
            </w:r>
          </w:p>
        </w:tc>
      </w:tr>
      <w:tr w:rsidR="00A31EBD" w:rsidRPr="00A31EBD" w14:paraId="6356B85D" w14:textId="77777777" w:rsidTr="0065070E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5784E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50CD2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практики 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9AEE1" w14:textId="77777777" w:rsidR="00A31EBD" w:rsidRPr="004D204C" w:rsidRDefault="008F0CD0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20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Открытый методический фестиваль «Удивительная мозаика содружества детей и взрослых»</w:t>
            </w:r>
          </w:p>
        </w:tc>
      </w:tr>
      <w:tr w:rsidR="00A31EBD" w:rsidRPr="00A31EBD" w14:paraId="60C45B03" w14:textId="77777777" w:rsidTr="0065070E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BC4B2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58C46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Проблема, которую решает внедрение практики</w:t>
            </w: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432854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F029E" w14:textId="77777777" w:rsidR="00A31EBD" w:rsidRPr="00A31EBD" w:rsidRDefault="00A31EBD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Недостаточный уровень </w:t>
            </w:r>
            <w:r w:rsidR="004D2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очного 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взаимодействия, </w:t>
            </w:r>
            <w:r w:rsidR="004D2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профессионального 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общения </w:t>
            </w:r>
            <w:r w:rsidR="004D2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вопросам организации воспитательной работы 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среди </w:t>
            </w:r>
            <w:proofErr w:type="gramStart"/>
            <w:r w:rsidR="004D20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педагогов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Юго</w:t>
            </w:r>
            <w:proofErr w:type="gramEnd"/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-Западного образовательного округа</w:t>
            </w:r>
          </w:p>
        </w:tc>
      </w:tr>
      <w:tr w:rsidR="00A31EBD" w:rsidRPr="00A31EBD" w14:paraId="3775E5AA" w14:textId="77777777" w:rsidTr="0065070E">
        <w:trPr>
          <w:trHeight w:val="1125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4666B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9F907" w14:textId="77777777" w:rsidR="00A31EBD" w:rsidRPr="004D204C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20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  <w:p w14:paraId="0B135970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AD3A4" w14:textId="77777777" w:rsidR="00A31EBD" w:rsidRPr="00A31EBD" w:rsidRDefault="004D204C" w:rsidP="0077059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D204C">
              <w:rPr>
                <w:sz w:val="28"/>
                <w:szCs w:val="28"/>
              </w:rPr>
              <w:t>В</w:t>
            </w:r>
            <w:r w:rsidRPr="00FE74AC">
              <w:rPr>
                <w:sz w:val="28"/>
                <w:szCs w:val="28"/>
              </w:rPr>
              <w:t xml:space="preserve">ыявление и распространение инновационного опыта педагогов в системе </w:t>
            </w:r>
            <w:r>
              <w:rPr>
                <w:sz w:val="28"/>
                <w:szCs w:val="28"/>
              </w:rPr>
              <w:t>образования</w:t>
            </w:r>
            <w:r w:rsidRPr="00FE74AC">
              <w:rPr>
                <w:sz w:val="28"/>
                <w:szCs w:val="28"/>
              </w:rPr>
              <w:t>, укрепление позитивного имиджа педагогических работников</w:t>
            </w:r>
            <w:r>
              <w:rPr>
                <w:sz w:val="28"/>
                <w:szCs w:val="28"/>
              </w:rPr>
              <w:t>, повышение их профессиональной компетентности по организации воспитательного процесса</w:t>
            </w:r>
            <w:r w:rsidRPr="00FE74AC">
              <w:rPr>
                <w:sz w:val="28"/>
                <w:szCs w:val="28"/>
              </w:rPr>
              <w:t>.</w:t>
            </w:r>
          </w:p>
        </w:tc>
      </w:tr>
      <w:tr w:rsidR="00A31EBD" w:rsidRPr="00A31EBD" w14:paraId="19DC26B8" w14:textId="77777777" w:rsidTr="0065070E">
        <w:trPr>
          <w:trHeight w:val="1810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86F3E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08680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 </w:t>
            </w:r>
          </w:p>
          <w:p w14:paraId="7BC4A254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1947BCF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E8172" w14:textId="77777777" w:rsidR="004D204C" w:rsidRDefault="004D204C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организационный комитет мероприятия.</w:t>
            </w:r>
          </w:p>
          <w:p w14:paraId="5C98FD08" w14:textId="77777777" w:rsidR="00A31EBD" w:rsidRDefault="004D204C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Разработать положение</w:t>
            </w:r>
            <w:r w:rsidRPr="004D20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4D20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D20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«Удивительная мозаика содружества детей и взрослых»</w:t>
            </w:r>
            <w:r w:rsidR="005735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(Прил.1)</w:t>
            </w:r>
          </w:p>
          <w:p w14:paraId="742FF73E" w14:textId="77777777" w:rsidR="004D204C" w:rsidRDefault="004D204C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Разослать заинтересованным учреждениям положение.</w:t>
            </w:r>
          </w:p>
          <w:p w14:paraId="6F2CEF78" w14:textId="77777777" w:rsidR="0062581B" w:rsidRDefault="0062581B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заявки на фестиваль-конкурс.</w:t>
            </w:r>
          </w:p>
          <w:p w14:paraId="29EBC8CE" w14:textId="77777777" w:rsidR="004D204C" w:rsidRDefault="004D204C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Сформировать экспертный совет очного и заочного этапов.</w:t>
            </w:r>
          </w:p>
          <w:p w14:paraId="55834434" w14:textId="77777777" w:rsidR="004D204C" w:rsidRDefault="0062581B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и провести очную часть.</w:t>
            </w:r>
          </w:p>
          <w:p w14:paraId="27DC4FAA" w14:textId="77777777" w:rsidR="0062581B" w:rsidRDefault="0062581B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Подвести итоги фестиваля, оформить протокол.</w:t>
            </w:r>
          </w:p>
          <w:p w14:paraId="49E8FF41" w14:textId="77777777" w:rsidR="0062581B" w:rsidRDefault="0062581B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Разослать итоги фестиваля по учреждениям.</w:t>
            </w:r>
          </w:p>
          <w:p w14:paraId="0A9539EE" w14:textId="77777777" w:rsidR="0062581B" w:rsidRPr="00A31EBD" w:rsidRDefault="00633DBC" w:rsidP="00770596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Осветить в СМИ</w:t>
            </w:r>
            <w:r w:rsidR="00625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EBD" w:rsidRPr="00A31EBD" w14:paraId="349A95D4" w14:textId="77777777" w:rsidTr="00770596">
        <w:trPr>
          <w:trHeight w:val="3977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630B8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7CE73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</w:t>
            </w:r>
          </w:p>
          <w:p w14:paraId="08C7CFD2" w14:textId="77777777" w:rsidR="00A31EBD" w:rsidRPr="00A31EBD" w:rsidRDefault="00A31EBD" w:rsidP="004D204C">
            <w:p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47C6E0C" w14:textId="77777777" w:rsidR="00A31EBD" w:rsidRPr="00A31EBD" w:rsidRDefault="00A31EBD" w:rsidP="004D204C">
            <w:p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6BC7E" w14:textId="77777777" w:rsidR="00A31EBD" w:rsidRPr="00A31EBD" w:rsidRDefault="00A31EBD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5CA0A9D" w14:textId="77777777" w:rsidR="00A31EBD" w:rsidRPr="00A31EBD" w:rsidRDefault="00633DBC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Практика включает в себя </w:t>
            </w:r>
            <w:r w:rsidR="00625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очную и заочную часть проведения</w:t>
            </w:r>
            <w:r w:rsidR="005735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фестиваля по номинациям, прописанным в положении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305DE89" w14:textId="77777777" w:rsidR="00A31EBD" w:rsidRPr="00A31EBD" w:rsidRDefault="00A31EBD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36FBC6" w14:textId="77777777" w:rsidR="00A31EBD" w:rsidRPr="00A31EBD" w:rsidRDefault="00A31EBD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Благополучатели практики: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58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образования, советники директоров, классные руководители, учителя начальных классов, воспитатели ДОУ и т.д. (педагогические работники, занимающиеся вопросами воспитания подрастающего поколения).</w:t>
            </w:r>
          </w:p>
          <w:p w14:paraId="6F6591C6" w14:textId="77777777" w:rsidR="00A31EBD" w:rsidRPr="00A31EBD" w:rsidRDefault="00A31EBD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269657A3" w14:textId="77777777" w:rsidR="0062581B" w:rsidRPr="00633DBC" w:rsidRDefault="00A31EBD" w:rsidP="0077059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Команда </w:t>
            </w:r>
            <w:r w:rsidR="005735D2"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практики</w:t>
            </w: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2581B"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0ACD89C" w14:textId="77777777" w:rsidR="0062581B" w:rsidRDefault="0062581B" w:rsidP="00770596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Долгополова Ирина Александровна, директор МБУ ДО ДДТ Яранского района</w:t>
            </w:r>
          </w:p>
          <w:p w14:paraId="31FED50E" w14:textId="77777777" w:rsidR="0062581B" w:rsidRDefault="0062581B" w:rsidP="00770596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Шутылева Наталья Григорьевна, методист ИРО Кировской области</w:t>
            </w:r>
          </w:p>
          <w:p w14:paraId="184041A5" w14:textId="77777777" w:rsidR="00A31EBD" w:rsidRPr="0062581B" w:rsidRDefault="0062581B" w:rsidP="00770596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Стяжкина Лариса Александровна, руководитель ОМО педагогов дополнительного образования, </w:t>
            </w:r>
            <w:r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методист МБУ ДО ДДТ Яранского района, муниципальный координатор советников директоров в Яранском районе.</w:t>
            </w:r>
          </w:p>
          <w:p w14:paraId="74231C52" w14:textId="77777777" w:rsidR="00A31EBD" w:rsidRPr="00A31EBD" w:rsidRDefault="0062581B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EBD" w:rsidRPr="00A31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2027DA3" w14:textId="77777777" w:rsidR="00A31EBD" w:rsidRPr="00A31EBD" w:rsidRDefault="0062581B" w:rsidP="00770596">
            <w:pPr>
              <w:tabs>
                <w:tab w:val="left" w:pos="228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="00A31EBD" w:rsidRPr="00633D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педагогов оформляется в сборник фестиваля и рассылается </w:t>
            </w:r>
            <w:r w:rsidR="005735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образовательным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учреждениям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о-З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ападного образовательного округа.</w:t>
            </w:r>
          </w:p>
        </w:tc>
      </w:tr>
      <w:tr w:rsidR="00A31EBD" w:rsidRPr="00A31EBD" w14:paraId="4EE97005" w14:textId="77777777" w:rsidTr="0065070E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2C807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06F23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14:paraId="7B646D33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E3569" w14:textId="77777777" w:rsidR="00A31EBD" w:rsidRPr="00633DBC" w:rsidRDefault="00633DBC" w:rsidP="0077059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Количественные результаты:</w:t>
            </w:r>
          </w:p>
          <w:p w14:paraId="5A13EEF6" w14:textId="77777777" w:rsidR="00633DBC" w:rsidRDefault="00633DBC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C329D6" w14:textId="77777777" w:rsidR="00633DBC" w:rsidRPr="00633DBC" w:rsidRDefault="00633DBC" w:rsidP="007705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4AC">
              <w:rPr>
                <w:rFonts w:ascii="Times New Roman" w:hAnsi="Times New Roman"/>
                <w:sz w:val="28"/>
                <w:szCs w:val="28"/>
              </w:rPr>
              <w:t xml:space="preserve">Всего в конкурсе участвовало 42 педагога из 18 образовательных учреждений Юго-Западного образовательного округа Кировской области.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E74AC">
              <w:rPr>
                <w:rFonts w:ascii="Times New Roman" w:hAnsi="Times New Roman"/>
                <w:sz w:val="28"/>
                <w:szCs w:val="28"/>
              </w:rPr>
              <w:t xml:space="preserve">сего представлено методических разработок </w:t>
            </w:r>
            <w:proofErr w:type="gramStart"/>
            <w:r w:rsidRPr="00FE74AC">
              <w:rPr>
                <w:rFonts w:ascii="Times New Roman" w:hAnsi="Times New Roman"/>
                <w:sz w:val="28"/>
                <w:szCs w:val="28"/>
              </w:rPr>
              <w:t>-  44</w:t>
            </w:r>
            <w:proofErr w:type="gramEnd"/>
            <w:r w:rsidRPr="00FE74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28C1BE" w14:textId="77777777" w:rsidR="00633DBC" w:rsidRPr="00633DBC" w:rsidRDefault="00633DBC" w:rsidP="0077059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Качественные результаты:</w:t>
            </w:r>
          </w:p>
          <w:p w14:paraId="399D8F68" w14:textId="77777777" w:rsidR="00633DBC" w:rsidRPr="00633DBC" w:rsidRDefault="00633DBC" w:rsidP="00770596">
            <w:pPr>
              <w:numPr>
                <w:ilvl w:val="0"/>
                <w:numId w:val="24"/>
              </w:numPr>
              <w:tabs>
                <w:tab w:val="left" w:pos="421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3DBC">
              <w:rPr>
                <w:rFonts w:ascii="Times New Roman" w:hAnsi="Times New Roman"/>
                <w:sz w:val="28"/>
                <w:szCs w:val="28"/>
              </w:rPr>
              <w:t>Представлены  успешные</w:t>
            </w:r>
            <w:proofErr w:type="gramEnd"/>
            <w:r w:rsidRPr="00633DBC">
              <w:rPr>
                <w:rFonts w:ascii="Times New Roman" w:hAnsi="Times New Roman"/>
                <w:sz w:val="28"/>
                <w:szCs w:val="28"/>
              </w:rPr>
              <w:t xml:space="preserve"> практики работы воспитания подрастающего поколения; </w:t>
            </w:r>
          </w:p>
          <w:p w14:paraId="6C936C82" w14:textId="77777777" w:rsidR="00633DBC" w:rsidRPr="00633DBC" w:rsidRDefault="00633DBC" w:rsidP="00770596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633DBC">
              <w:rPr>
                <w:sz w:val="28"/>
                <w:szCs w:val="28"/>
              </w:rPr>
              <w:t>Выявлен</w:t>
            </w:r>
            <w:r w:rsidRPr="00633DBC">
              <w:rPr>
                <w:sz w:val="28"/>
                <w:szCs w:val="28"/>
                <w:lang w:val="ru-RU"/>
              </w:rPr>
              <w:t xml:space="preserve">ы </w:t>
            </w:r>
            <w:r w:rsidRPr="00633DBC">
              <w:rPr>
                <w:sz w:val="28"/>
                <w:szCs w:val="28"/>
              </w:rPr>
              <w:t>современны</w:t>
            </w:r>
            <w:r w:rsidRPr="00633DBC">
              <w:rPr>
                <w:sz w:val="28"/>
                <w:szCs w:val="28"/>
                <w:lang w:val="ru-RU"/>
              </w:rPr>
              <w:t>е педагогические находки по организации воспитательного процесса.</w:t>
            </w:r>
          </w:p>
          <w:p w14:paraId="6EB6AE5C" w14:textId="77777777" w:rsidR="00633DBC" w:rsidRDefault="00633DBC" w:rsidP="00770596">
            <w:pPr>
              <w:numPr>
                <w:ilvl w:val="0"/>
                <w:numId w:val="24"/>
              </w:numPr>
              <w:tabs>
                <w:tab w:val="left" w:pos="421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DBC">
              <w:rPr>
                <w:rFonts w:ascii="Times New Roman" w:hAnsi="Times New Roman"/>
                <w:sz w:val="28"/>
                <w:szCs w:val="28"/>
              </w:rPr>
              <w:t>Поощрена методическая деятельность педагогических работников по созданию воспитательной среды.</w:t>
            </w:r>
          </w:p>
          <w:p w14:paraId="714BF86E" w14:textId="77777777" w:rsidR="00BD5CF6" w:rsidRDefault="00BD5CF6" w:rsidP="00770596">
            <w:pPr>
              <w:tabs>
                <w:tab w:val="left" w:pos="421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867B4A" w14:textId="77777777" w:rsidR="00BD5CF6" w:rsidRPr="00633DBC" w:rsidRDefault="00BD5CF6" w:rsidP="00770596">
            <w:pPr>
              <w:tabs>
                <w:tab w:val="left" w:pos="421"/>
              </w:tabs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фестиваля оформлены в протоколе (Прил.2).</w:t>
            </w:r>
          </w:p>
          <w:p w14:paraId="64348BF0" w14:textId="77777777" w:rsidR="00633DBC" w:rsidRPr="00A31EBD" w:rsidRDefault="00633DBC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EBD" w:rsidRPr="00A31EBD" w14:paraId="04F828EE" w14:textId="77777777" w:rsidTr="0065070E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B56FE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52CAF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1500A51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8AFFA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Кадровые ресурсы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ведущий фестиваля, экспертный совет, медийщик.</w:t>
            </w:r>
          </w:p>
          <w:p w14:paraId="3073C8B0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4E6CA9F" w14:textId="77777777" w:rsidR="00A31EBD" w:rsidRPr="00A31EBD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A31EBD"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атериальны</w:t>
            </w: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="00A31EBD"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ресурс</w:t>
            </w:r>
            <w:r w:rsidRPr="00633D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площадка, оборудованная столами и стульями и необходимой мультимедийной оргтехникой (МБУ ДО ДДТ Яранского района), дипломы участникам.</w:t>
            </w:r>
          </w:p>
        </w:tc>
      </w:tr>
      <w:tr w:rsidR="00A31EBD" w:rsidRPr="00A31EBD" w14:paraId="5419C573" w14:textId="77777777" w:rsidTr="0065070E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6ECE8" w14:textId="77777777" w:rsidR="00A31EBD" w:rsidRPr="00770596" w:rsidRDefault="00770596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10.</w:t>
            </w:r>
            <w:r w:rsidR="00A31EBD" w:rsidRPr="0077059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B4DD6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 этапы</w:t>
            </w:r>
            <w:r w:rsidRPr="00A31EB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9E5BE25" w14:textId="77777777" w:rsidR="00A31EBD" w:rsidRPr="00A31EBD" w:rsidRDefault="00A31EBD" w:rsidP="00770596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C5C24" w14:textId="77777777" w:rsidR="0051188F" w:rsidRPr="0051188F" w:rsidRDefault="0051188F" w:rsidP="00770596">
            <w:pPr>
              <w:tabs>
                <w:tab w:val="left" w:pos="38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88F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  <w:r w:rsidRPr="0051188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1188F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положения, направление положения ОО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формирование экспертного совета</w:t>
            </w:r>
            <w:r w:rsidRPr="0051188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E27D4F3" w14:textId="77777777" w:rsidR="0051188F" w:rsidRPr="00633DBC" w:rsidRDefault="0051188F" w:rsidP="00770596">
            <w:pPr>
              <w:tabs>
                <w:tab w:val="left" w:pos="384"/>
              </w:tabs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1188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Этап реализации </w:t>
            </w:r>
            <w:proofErr w:type="gramStart"/>
            <w:r w:rsidRPr="0051188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практики: </w:t>
            </w:r>
            <w:r w:rsidR="00633DB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633DB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65070E" w:rsidRPr="0051188F">
              <w:rPr>
                <w:rFonts w:ascii="Times New Roman" w:hAnsi="Times New Roman"/>
                <w:sz w:val="28"/>
                <w:szCs w:val="28"/>
              </w:rPr>
              <w:t>естиваль</w:t>
            </w:r>
            <w:proofErr w:type="gramEnd"/>
            <w:r w:rsidR="0065070E" w:rsidRPr="0051188F">
              <w:rPr>
                <w:rFonts w:ascii="Times New Roman" w:hAnsi="Times New Roman"/>
                <w:sz w:val="28"/>
                <w:szCs w:val="28"/>
              </w:rPr>
              <w:t xml:space="preserve"> проводи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5070E" w:rsidRPr="0051188F">
              <w:rPr>
                <w:rFonts w:ascii="Times New Roman" w:hAnsi="Times New Roman"/>
                <w:sz w:val="28"/>
                <w:szCs w:val="28"/>
              </w:rPr>
              <w:t xml:space="preserve">ся с 22 по 25 апреля 2024 года. </w:t>
            </w:r>
          </w:p>
          <w:p w14:paraId="0921627F" w14:textId="77777777" w:rsidR="0065070E" w:rsidRPr="0051188F" w:rsidRDefault="0065070E" w:rsidP="00770596">
            <w:pPr>
              <w:tabs>
                <w:tab w:val="left" w:pos="3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8F">
              <w:rPr>
                <w:rFonts w:ascii="Times New Roman" w:hAnsi="Times New Roman"/>
                <w:sz w:val="28"/>
                <w:szCs w:val="28"/>
              </w:rPr>
              <w:t>В очном формате Фестиваль проводи</w:t>
            </w:r>
            <w:r w:rsidR="0051188F" w:rsidRPr="0051188F">
              <w:rPr>
                <w:rFonts w:ascii="Times New Roman" w:hAnsi="Times New Roman"/>
                <w:sz w:val="28"/>
                <w:szCs w:val="28"/>
              </w:rPr>
              <w:t>лся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25 апреля 2024 года в Доме детского творчества Яранского района (Кировская область, г. Яранск, ул. Свободы, д.27а). Очная программа фестиваля–конкурса </w:t>
            </w:r>
            <w:r w:rsidR="0051188F" w:rsidRPr="0051188F">
              <w:rPr>
                <w:rFonts w:ascii="Times New Roman" w:hAnsi="Times New Roman"/>
                <w:sz w:val="28"/>
                <w:szCs w:val="28"/>
              </w:rPr>
              <w:t xml:space="preserve">формировалась на основе поступивших заявок. 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При защите воспитательных практик на очном этапе допускается использование аудио, видео, </w:t>
            </w:r>
            <w:proofErr w:type="gramStart"/>
            <w:r w:rsidRPr="0051188F">
              <w:rPr>
                <w:rFonts w:ascii="Times New Roman" w:hAnsi="Times New Roman"/>
                <w:sz w:val="28"/>
                <w:szCs w:val="28"/>
              </w:rPr>
              <w:t>фото-материалов</w:t>
            </w:r>
            <w:proofErr w:type="gramEnd"/>
            <w:r w:rsidRPr="005118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1188F">
              <w:rPr>
                <w:rFonts w:ascii="Times New Roman" w:hAnsi="Times New Roman"/>
                <w:sz w:val="28"/>
                <w:szCs w:val="28"/>
              </w:rPr>
              <w:t>Экспертная комиссия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оценива</w:t>
            </w:r>
            <w:r w:rsidR="0051188F">
              <w:rPr>
                <w:rFonts w:ascii="Times New Roman" w:hAnsi="Times New Roman"/>
                <w:sz w:val="28"/>
                <w:szCs w:val="28"/>
              </w:rPr>
              <w:t>ла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и анализир</w:t>
            </w:r>
            <w:r w:rsidR="0051188F">
              <w:rPr>
                <w:rFonts w:ascii="Times New Roman" w:hAnsi="Times New Roman"/>
                <w:sz w:val="28"/>
                <w:szCs w:val="28"/>
              </w:rPr>
              <w:t>овала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работы по критериям, определя</w:t>
            </w:r>
            <w:r w:rsidR="0051188F">
              <w:rPr>
                <w:rFonts w:ascii="Times New Roman" w:hAnsi="Times New Roman"/>
                <w:sz w:val="28"/>
                <w:szCs w:val="28"/>
              </w:rPr>
              <w:t>ла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победителей и призеров. </w:t>
            </w:r>
          </w:p>
          <w:p w14:paraId="60CC4B1F" w14:textId="77777777" w:rsidR="0065070E" w:rsidRPr="0051188F" w:rsidRDefault="0051188F" w:rsidP="007705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8F">
              <w:rPr>
                <w:rFonts w:ascii="Times New Roman" w:hAnsi="Times New Roman"/>
                <w:b/>
                <w:i/>
                <w:sz w:val="28"/>
                <w:szCs w:val="28"/>
              </w:rPr>
              <w:t>Заключительный этап практики:</w:t>
            </w:r>
          </w:p>
          <w:p w14:paraId="186ACBD1" w14:textId="77777777" w:rsidR="00A31EBD" w:rsidRPr="0051188F" w:rsidRDefault="0065070E" w:rsidP="007705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8F">
              <w:rPr>
                <w:rFonts w:ascii="Times New Roman" w:hAnsi="Times New Roman"/>
                <w:sz w:val="28"/>
                <w:szCs w:val="28"/>
              </w:rPr>
              <w:t xml:space="preserve">Итоги фестиваля-конкурса подводятся по каждому формату отдельно. </w:t>
            </w:r>
            <w:r w:rsidR="0051188F">
              <w:rPr>
                <w:rFonts w:ascii="Times New Roman" w:hAnsi="Times New Roman"/>
                <w:sz w:val="28"/>
                <w:szCs w:val="28"/>
              </w:rPr>
              <w:t xml:space="preserve">Участники по итогам 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>награжд</w:t>
            </w:r>
            <w:r w:rsidR="0051188F" w:rsidRPr="0051188F">
              <w:rPr>
                <w:rFonts w:ascii="Times New Roman" w:hAnsi="Times New Roman"/>
                <w:sz w:val="28"/>
                <w:szCs w:val="28"/>
              </w:rPr>
              <w:t>ены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 xml:space="preserve"> дипломами победителей и призеров. </w:t>
            </w:r>
            <w:r w:rsidR="0051188F">
              <w:rPr>
                <w:rFonts w:ascii="Times New Roman" w:hAnsi="Times New Roman"/>
                <w:sz w:val="28"/>
                <w:szCs w:val="28"/>
              </w:rPr>
              <w:t>М</w:t>
            </w:r>
            <w:r w:rsidRPr="0051188F">
              <w:rPr>
                <w:rFonts w:ascii="Times New Roman" w:hAnsi="Times New Roman"/>
                <w:sz w:val="28"/>
                <w:szCs w:val="28"/>
              </w:rPr>
              <w:t>атериалы по согласованию с их авторами войдут в информационно - методический сборник «Удивительная мозаика содружества детей и взрослых 2024».</w:t>
            </w:r>
          </w:p>
        </w:tc>
      </w:tr>
      <w:tr w:rsidR="00A31EBD" w:rsidRPr="00A31EBD" w14:paraId="65905381" w14:textId="77777777" w:rsidTr="0051188F">
        <w:trPr>
          <w:trHeight w:val="3693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8B347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29736" w14:textId="77777777" w:rsidR="00A31EBD" w:rsidRPr="00A31EBD" w:rsidRDefault="005735D2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в СМИ</w:t>
            </w:r>
          </w:p>
          <w:p w14:paraId="7F2FEC86" w14:textId="77777777" w:rsidR="00A31EBD" w:rsidRPr="00A31EBD" w:rsidRDefault="00A31EBD" w:rsidP="004D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BEE6" w14:textId="77777777" w:rsidR="00A31EBD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https://vk.com/ddtyaransk?w=wall-130675744_2711</w:t>
              </w:r>
            </w:hyperlink>
          </w:p>
          <w:p w14:paraId="2E555EE3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260282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https://vk.com/navigatory_detstva_yaransk?w=wall-222566346_103</w:t>
              </w:r>
            </w:hyperlink>
          </w:p>
          <w:p w14:paraId="793AF91C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7396BD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https://vk.com/club199764915</w:t>
              </w:r>
            </w:hyperlink>
          </w:p>
          <w:p w14:paraId="7B6ABC54" w14:textId="77777777" w:rsidR="0065070E" w:rsidRDefault="0065070E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C7E364" w14:textId="77777777" w:rsidR="0065070E" w:rsidRDefault="0065070E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https://vk.com/school2yaransk?w=wall-170871799_2791</w:t>
              </w:r>
            </w:hyperlink>
          </w:p>
          <w:p w14:paraId="376B5D5A" w14:textId="77777777" w:rsidR="005735D2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E9205C" w14:textId="77777777" w:rsidR="0065070E" w:rsidRDefault="0065070E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https://vk.com/club207531092?from=search</w:t>
              </w:r>
            </w:hyperlink>
          </w:p>
          <w:p w14:paraId="068B3B06" w14:textId="77777777" w:rsidR="0065070E" w:rsidRDefault="0065070E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64013D" w14:textId="77777777" w:rsidR="005735D2" w:rsidRPr="00A31EBD" w:rsidRDefault="0065070E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860F84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https://vk.com/club207531092?from=search&amp;w=wall-207531092_662</w:t>
              </w:r>
            </w:hyperlink>
          </w:p>
        </w:tc>
      </w:tr>
      <w:tr w:rsidR="00A31EBD" w:rsidRPr="00A31EBD" w14:paraId="72AA3FAA" w14:textId="77777777" w:rsidTr="0065070E">
        <w:trPr>
          <w:trHeight w:val="2317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06D9A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9A2CE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рисках и возможностях проекта</w:t>
            </w:r>
          </w:p>
          <w:p w14:paraId="5047AE66" w14:textId="77777777" w:rsidR="00A31EBD" w:rsidRPr="00A31EBD" w:rsidRDefault="00A31EBD" w:rsidP="005735D2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A58BE" w14:textId="77777777" w:rsidR="00A31EBD" w:rsidRDefault="005735D2" w:rsidP="0077059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B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Риски: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Транспортная доступность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отдалённых районов округа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высокая степень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занятости педагогов</w:t>
            </w:r>
            <w:r w:rsidR="00A31EBD" w:rsidRPr="00A31E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72B5B1F" w14:textId="77777777" w:rsidR="00E41B20" w:rsidRDefault="00E41B20" w:rsidP="0077059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55395E6" w14:textId="77777777" w:rsidR="005735D2" w:rsidRPr="00A31EBD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1B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Возможности: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расширение географии охвата фестивалем (республика Марий – Эл).</w:t>
            </w:r>
          </w:p>
        </w:tc>
      </w:tr>
      <w:tr w:rsidR="00A31EBD" w:rsidRPr="00A31EBD" w14:paraId="02AAB0A9" w14:textId="77777777" w:rsidTr="00E41B20">
        <w:trPr>
          <w:trHeight w:val="1708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955EC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1E745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Достижения, </w:t>
            </w:r>
          </w:p>
          <w:p w14:paraId="0952262D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сделанные в ходе реализации проекта</w:t>
            </w:r>
          </w:p>
          <w:p w14:paraId="2F8F333D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D690E" w14:textId="77777777" w:rsidR="0051188F" w:rsidRDefault="00A31EBD" w:rsidP="007705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35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итоге </w:t>
            </w:r>
            <w:r w:rsidR="005735D2" w:rsidRPr="005735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был</w:t>
            </w:r>
            <w:r w:rsidR="00E41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созданы условия для профессионального общения педагогов,</w:t>
            </w:r>
            <w:r w:rsidR="005735D2" w:rsidRPr="005735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118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обобщён и </w:t>
            </w:r>
            <w:r w:rsidR="005735D2" w:rsidRPr="005735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 опыт воспитательной работы Юго-Западного образовательного округа Кировской области. </w:t>
            </w:r>
          </w:p>
          <w:p w14:paraId="4EA3F2E9" w14:textId="77777777" w:rsidR="00A31EBD" w:rsidRPr="005735D2" w:rsidRDefault="00A31EBD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EBD" w:rsidRPr="00A31EBD" w14:paraId="33D11E86" w14:textId="77777777" w:rsidTr="0065070E">
        <w:trPr>
          <w:trHeight w:val="2317"/>
          <w:tblCellSpacing w:w="0" w:type="dxa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7F8F7" w14:textId="77777777" w:rsidR="00A31EBD" w:rsidRPr="00770596" w:rsidRDefault="00A31EBD" w:rsidP="004D204C">
            <w:pPr>
              <w:rPr>
                <w:rFonts w:ascii="Times New Roman" w:hAnsi="Times New Roman"/>
                <w:sz w:val="28"/>
                <w:szCs w:val="28"/>
              </w:rPr>
            </w:pPr>
            <w:r w:rsidRPr="00770596">
              <w:rPr>
                <w:rFonts w:ascii="Times New Roman" w:hAnsi="Times New Roman"/>
                <w:sz w:val="28"/>
                <w:szCs w:val="28"/>
              </w:rPr>
              <w:t> </w:t>
            </w:r>
            <w:r w:rsidR="00770596" w:rsidRPr="0077059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71712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EB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Недостатки, выявленные в ходе реализации проекта</w:t>
            </w:r>
          </w:p>
          <w:p w14:paraId="3BACB0E8" w14:textId="77777777" w:rsidR="00A31EBD" w:rsidRPr="00A31EBD" w:rsidRDefault="00A31EBD" w:rsidP="004D204C">
            <w:pPr>
              <w:spacing w:after="0" w:line="6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B83ED" w14:textId="77777777" w:rsidR="00A31EBD" w:rsidRPr="00A31EBD" w:rsidRDefault="005735D2" w:rsidP="0077059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Отсутствие финансирования.</w:t>
            </w:r>
          </w:p>
        </w:tc>
      </w:tr>
    </w:tbl>
    <w:p w14:paraId="788CC53B" w14:textId="77777777" w:rsidR="00A31EBD" w:rsidRPr="00A31EBD" w:rsidRDefault="00A31EBD" w:rsidP="00A31EB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EB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B775E5F" w14:textId="77777777" w:rsidR="007F6865" w:rsidRPr="00E41B20" w:rsidRDefault="00633DBC" w:rsidP="00633D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41B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D6C38C1" w14:textId="77777777" w:rsidR="00633DBC" w:rsidRPr="00E41B20" w:rsidRDefault="00633DBC" w:rsidP="00E41B20">
      <w:pPr>
        <w:keepNext/>
        <w:keepLines/>
        <w:spacing w:after="0"/>
        <w:ind w:right="2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B20">
        <w:rPr>
          <w:rFonts w:ascii="Times New Roman" w:hAnsi="Times New Roman"/>
          <w:b/>
          <w:bCs/>
          <w:sz w:val="24"/>
          <w:szCs w:val="24"/>
        </w:rPr>
        <w:t xml:space="preserve">Положение об открытом фестивале-конкурсе педагогических идей </w:t>
      </w:r>
    </w:p>
    <w:p w14:paraId="7BCA2092" w14:textId="77777777" w:rsidR="00633DBC" w:rsidRPr="00E41B20" w:rsidRDefault="00633DBC" w:rsidP="00E41B20">
      <w:pPr>
        <w:keepNext/>
        <w:keepLines/>
        <w:spacing w:after="0"/>
        <w:ind w:right="2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B20">
        <w:rPr>
          <w:rFonts w:ascii="Times New Roman" w:hAnsi="Times New Roman"/>
          <w:b/>
          <w:bCs/>
          <w:sz w:val="24"/>
          <w:szCs w:val="24"/>
        </w:rPr>
        <w:t>«Удивительная мозаика содружества детей и взрослых</w:t>
      </w:r>
      <w:r w:rsidR="00E41B20">
        <w:rPr>
          <w:rFonts w:ascii="Times New Roman" w:hAnsi="Times New Roman"/>
          <w:b/>
          <w:bCs/>
          <w:sz w:val="24"/>
          <w:szCs w:val="24"/>
        </w:rPr>
        <w:t>»</w:t>
      </w:r>
    </w:p>
    <w:p w14:paraId="145086CA" w14:textId="77777777" w:rsidR="00633DBC" w:rsidRPr="00B07A1A" w:rsidRDefault="00633DBC" w:rsidP="00B07A1A">
      <w:pPr>
        <w:keepNext/>
        <w:keepLines/>
        <w:ind w:left="20" w:right="28"/>
        <w:jc w:val="both"/>
        <w:outlineLvl w:val="0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bCs/>
          <w:sz w:val="24"/>
          <w:szCs w:val="24"/>
        </w:rPr>
        <w:t>1.Общие положения.</w:t>
      </w:r>
    </w:p>
    <w:p w14:paraId="704FAFB3" w14:textId="77777777" w:rsidR="00633DBC" w:rsidRPr="00B07A1A" w:rsidRDefault="00633DBC" w:rsidP="00B07A1A">
      <w:pPr>
        <w:numPr>
          <w:ilvl w:val="0"/>
          <w:numId w:val="25"/>
        </w:numPr>
        <w:tabs>
          <w:tab w:val="left" w:pos="438"/>
        </w:tabs>
        <w:spacing w:after="0"/>
        <w:ind w:left="20"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Фестиваль-конкурс педагогических идей «Удивительная мозаика содружества детей и взрослых» (далее – фестиваль-конкурс) имеет статус открытого фестиваля-</w:t>
      </w:r>
      <w:proofErr w:type="gramStart"/>
      <w:r w:rsidRPr="00B07A1A">
        <w:rPr>
          <w:rFonts w:ascii="Times New Roman" w:hAnsi="Times New Roman"/>
          <w:sz w:val="24"/>
          <w:szCs w:val="24"/>
        </w:rPr>
        <w:t>конкурса  (</w:t>
      </w:r>
      <w:proofErr w:type="gramEnd"/>
      <w:r w:rsidRPr="00B07A1A">
        <w:rPr>
          <w:rFonts w:ascii="Times New Roman" w:hAnsi="Times New Roman"/>
          <w:sz w:val="24"/>
          <w:szCs w:val="24"/>
        </w:rPr>
        <w:t>далее Фестиваль). Организаторы фестиваля-конкурса: Юго-Западный образовательный округ, МБУ ДО ДДТ Яранского района.</w:t>
      </w:r>
    </w:p>
    <w:p w14:paraId="3C144855" w14:textId="77777777" w:rsidR="00E41B20" w:rsidRPr="00B07A1A" w:rsidRDefault="00E41B20" w:rsidP="00B07A1A">
      <w:pPr>
        <w:tabs>
          <w:tab w:val="left" w:pos="438"/>
        </w:tabs>
        <w:spacing w:after="0"/>
        <w:ind w:left="20" w:right="28"/>
        <w:jc w:val="both"/>
        <w:rPr>
          <w:rFonts w:ascii="Times New Roman" w:hAnsi="Times New Roman"/>
          <w:sz w:val="24"/>
          <w:szCs w:val="24"/>
        </w:rPr>
      </w:pPr>
    </w:p>
    <w:p w14:paraId="7127CAB4" w14:textId="77777777" w:rsidR="00633DBC" w:rsidRPr="00B07A1A" w:rsidRDefault="00633DBC" w:rsidP="00B07A1A">
      <w:pPr>
        <w:pStyle w:val="a6"/>
        <w:spacing w:after="0" w:line="276" w:lineRule="auto"/>
        <w:ind w:left="0"/>
        <w:jc w:val="both"/>
        <w:rPr>
          <w:szCs w:val="24"/>
        </w:rPr>
      </w:pPr>
      <w:r w:rsidRPr="00B07A1A">
        <w:rPr>
          <w:szCs w:val="24"/>
        </w:rPr>
        <w:t xml:space="preserve">1.2.Основные цели фестиваля-конкурса: </w:t>
      </w:r>
    </w:p>
    <w:p w14:paraId="1E9855D3" w14:textId="77777777" w:rsidR="00633DBC" w:rsidRPr="00B07A1A" w:rsidRDefault="00633DBC" w:rsidP="00B07A1A">
      <w:pPr>
        <w:numPr>
          <w:ilvl w:val="0"/>
          <w:numId w:val="26"/>
        </w:numPr>
        <w:tabs>
          <w:tab w:val="left" w:pos="715"/>
        </w:tabs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создание условий для распространения опыта творчески работающих педагогов;</w:t>
      </w:r>
    </w:p>
    <w:p w14:paraId="552151FF" w14:textId="77777777" w:rsidR="00633DBC" w:rsidRPr="00B07A1A" w:rsidRDefault="00633DBC" w:rsidP="00B07A1A">
      <w:pPr>
        <w:numPr>
          <w:ilvl w:val="0"/>
          <w:numId w:val="26"/>
        </w:numPr>
        <w:tabs>
          <w:tab w:val="left" w:pos="438"/>
          <w:tab w:val="left" w:pos="715"/>
        </w:tabs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выявление и распространение инновационного опыта педагогов в системе дошкольного, основного и среднего общего образования, дополнительного образования, среднего профессионального образования;</w:t>
      </w:r>
    </w:p>
    <w:p w14:paraId="7A539560" w14:textId="77777777" w:rsidR="00633DBC" w:rsidRPr="00B07A1A" w:rsidRDefault="00633DBC" w:rsidP="00B07A1A">
      <w:pPr>
        <w:numPr>
          <w:ilvl w:val="0"/>
          <w:numId w:val="26"/>
        </w:numPr>
        <w:tabs>
          <w:tab w:val="left" w:pos="438"/>
        </w:tabs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укрепление позитивного имиджа педагогических работников, повышение их профессионального статуса.</w:t>
      </w:r>
    </w:p>
    <w:p w14:paraId="739679BC" w14:textId="77777777" w:rsidR="00E41B20" w:rsidRPr="00B07A1A" w:rsidRDefault="00E41B20" w:rsidP="00B07A1A">
      <w:pPr>
        <w:tabs>
          <w:tab w:val="left" w:pos="438"/>
        </w:tabs>
        <w:spacing w:after="0"/>
        <w:ind w:left="740" w:right="28"/>
        <w:jc w:val="both"/>
        <w:rPr>
          <w:rFonts w:ascii="Times New Roman" w:hAnsi="Times New Roman"/>
          <w:sz w:val="24"/>
          <w:szCs w:val="24"/>
        </w:rPr>
      </w:pPr>
    </w:p>
    <w:p w14:paraId="6EC916DB" w14:textId="77777777" w:rsidR="00633DBC" w:rsidRPr="00B07A1A" w:rsidRDefault="00633DBC" w:rsidP="00B07A1A">
      <w:pPr>
        <w:tabs>
          <w:tab w:val="left" w:pos="421"/>
        </w:tabs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1.</w:t>
      </w:r>
      <w:proofErr w:type="gramStart"/>
      <w:r w:rsidRPr="00B07A1A">
        <w:rPr>
          <w:rFonts w:ascii="Times New Roman" w:hAnsi="Times New Roman"/>
          <w:sz w:val="24"/>
          <w:szCs w:val="24"/>
        </w:rPr>
        <w:t>3.Фестиваль</w:t>
      </w:r>
      <w:proofErr w:type="gramEnd"/>
      <w:r w:rsidRPr="00B07A1A">
        <w:rPr>
          <w:rFonts w:ascii="Times New Roman" w:hAnsi="Times New Roman"/>
          <w:sz w:val="24"/>
          <w:szCs w:val="24"/>
        </w:rPr>
        <w:t>-конкурс решает следующие задачи:</w:t>
      </w:r>
    </w:p>
    <w:p w14:paraId="337ECF9D" w14:textId="77777777" w:rsidR="00633DBC" w:rsidRPr="00B07A1A" w:rsidRDefault="00633DBC" w:rsidP="00B07A1A">
      <w:pPr>
        <w:pStyle w:val="a6"/>
        <w:numPr>
          <w:ilvl w:val="0"/>
          <w:numId w:val="24"/>
        </w:numPr>
        <w:tabs>
          <w:tab w:val="left" w:pos="284"/>
        </w:tabs>
        <w:spacing w:after="0" w:line="276" w:lineRule="auto"/>
        <w:jc w:val="both"/>
        <w:rPr>
          <w:szCs w:val="24"/>
        </w:rPr>
      </w:pPr>
      <w:r w:rsidRPr="00B07A1A">
        <w:rPr>
          <w:szCs w:val="24"/>
        </w:rPr>
        <w:t xml:space="preserve">выявление и внедрение современных педагогических технологий в практику образовательного процесса, направленного на все категории обучающихся; </w:t>
      </w:r>
    </w:p>
    <w:p w14:paraId="22EF7DD9" w14:textId="77777777" w:rsidR="00633DBC" w:rsidRPr="00B07A1A" w:rsidRDefault="00633DBC" w:rsidP="00B07A1A">
      <w:pPr>
        <w:numPr>
          <w:ilvl w:val="0"/>
          <w:numId w:val="24"/>
        </w:numPr>
        <w:tabs>
          <w:tab w:val="left" w:pos="421"/>
        </w:tabs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выявление, мультипликация и популяризация инновационных методик и подходов, направленных на участников образовательного процесса: воспитанников, обучающихся, родителей; </w:t>
      </w:r>
    </w:p>
    <w:p w14:paraId="58BBB011" w14:textId="77777777" w:rsidR="00633DBC" w:rsidRPr="00B07A1A" w:rsidRDefault="00633DBC" w:rsidP="00B07A1A">
      <w:pPr>
        <w:numPr>
          <w:ilvl w:val="0"/>
          <w:numId w:val="24"/>
        </w:numPr>
        <w:tabs>
          <w:tab w:val="left" w:pos="421"/>
        </w:tabs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стимулирование, мотивация и поощрение инновационной деятельности педагога, классного руководителя.</w:t>
      </w:r>
    </w:p>
    <w:p w14:paraId="335E6BE5" w14:textId="77777777" w:rsidR="00E41B20" w:rsidRPr="00B07A1A" w:rsidRDefault="00E41B20" w:rsidP="00B07A1A">
      <w:pPr>
        <w:tabs>
          <w:tab w:val="left" w:pos="421"/>
        </w:tabs>
        <w:spacing w:after="0"/>
        <w:ind w:left="740" w:right="28"/>
        <w:jc w:val="both"/>
        <w:rPr>
          <w:rFonts w:ascii="Times New Roman" w:hAnsi="Times New Roman"/>
          <w:sz w:val="24"/>
          <w:szCs w:val="24"/>
        </w:rPr>
      </w:pPr>
    </w:p>
    <w:p w14:paraId="485E035D" w14:textId="77777777" w:rsidR="00633DBC" w:rsidRPr="00B07A1A" w:rsidRDefault="00633DBC" w:rsidP="00B07A1A">
      <w:pPr>
        <w:tabs>
          <w:tab w:val="left" w:pos="697"/>
        </w:tabs>
        <w:ind w:right="2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1.</w:t>
      </w:r>
      <w:proofErr w:type="gramStart"/>
      <w:r w:rsidRPr="00B07A1A">
        <w:rPr>
          <w:rFonts w:ascii="Times New Roman" w:hAnsi="Times New Roman"/>
          <w:sz w:val="24"/>
          <w:szCs w:val="24"/>
        </w:rPr>
        <w:t>4.Участники</w:t>
      </w:r>
      <w:proofErr w:type="gramEnd"/>
      <w:r w:rsidRPr="00B07A1A">
        <w:rPr>
          <w:rFonts w:ascii="Times New Roman" w:hAnsi="Times New Roman"/>
          <w:sz w:val="24"/>
          <w:szCs w:val="24"/>
        </w:rPr>
        <w:t xml:space="preserve"> фестиваля. </w:t>
      </w:r>
    </w:p>
    <w:p w14:paraId="59B3D216" w14:textId="77777777" w:rsidR="00633DBC" w:rsidRPr="00B07A1A" w:rsidRDefault="00633DBC" w:rsidP="00B07A1A">
      <w:pPr>
        <w:tabs>
          <w:tab w:val="left" w:pos="697"/>
        </w:tabs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</w:r>
      <w:r w:rsidRPr="00B07A1A">
        <w:rPr>
          <w:rFonts w:ascii="Times New Roman" w:hAnsi="Times New Roman"/>
          <w:color w:val="000000"/>
          <w:sz w:val="24"/>
          <w:szCs w:val="24"/>
        </w:rPr>
        <w:t>В Фестивале могут принять участие педагогические работники дошкольного, начального, основного и среднего общего образования,</w:t>
      </w:r>
      <w:r w:rsidRPr="00B07A1A">
        <w:rPr>
          <w:rFonts w:ascii="Times New Roman" w:hAnsi="Times New Roman"/>
          <w:sz w:val="24"/>
          <w:szCs w:val="24"/>
        </w:rPr>
        <w:t xml:space="preserve"> среднего профессионального обучения, </w:t>
      </w:r>
      <w:r w:rsidRPr="00B07A1A">
        <w:rPr>
          <w:rFonts w:ascii="Times New Roman" w:hAnsi="Times New Roman"/>
          <w:color w:val="000000"/>
          <w:sz w:val="24"/>
          <w:szCs w:val="24"/>
        </w:rPr>
        <w:t xml:space="preserve">дополнительного образования образовательных организаций различного типа и вида. Число участников не ограничивается. Конкурс </w:t>
      </w:r>
      <w:r w:rsidRPr="00B07A1A">
        <w:rPr>
          <w:rFonts w:ascii="Times New Roman" w:hAnsi="Times New Roman"/>
          <w:sz w:val="24"/>
          <w:szCs w:val="24"/>
        </w:rPr>
        <w:t xml:space="preserve">носит открытый характер без установленной квоты участников для общеобразовательных организаций и выбора номинаций. </w:t>
      </w:r>
      <w:r w:rsidRPr="00B07A1A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может быть индивидуальным или коллективным. </w:t>
      </w:r>
    </w:p>
    <w:p w14:paraId="628F84E2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bCs/>
          <w:sz w:val="24"/>
          <w:szCs w:val="24"/>
        </w:rPr>
      </w:pPr>
      <w:r w:rsidRPr="00B07A1A">
        <w:rPr>
          <w:rFonts w:ascii="Times New Roman" w:hAnsi="Times New Roman"/>
          <w:bCs/>
          <w:sz w:val="24"/>
          <w:szCs w:val="24"/>
        </w:rPr>
        <w:t>1.5. Сроки и порядок проведения фестиваля.</w:t>
      </w:r>
    </w:p>
    <w:p w14:paraId="36E9CBB6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bCs/>
          <w:sz w:val="24"/>
          <w:szCs w:val="24"/>
        </w:rPr>
        <w:tab/>
        <w:t>Ф</w:t>
      </w:r>
      <w:r w:rsidRPr="00B07A1A">
        <w:rPr>
          <w:rFonts w:ascii="Times New Roman" w:hAnsi="Times New Roman"/>
          <w:sz w:val="24"/>
          <w:szCs w:val="24"/>
        </w:rPr>
        <w:t xml:space="preserve">естиваль </w:t>
      </w:r>
      <w:proofErr w:type="gramStart"/>
      <w:r w:rsidRPr="00B07A1A">
        <w:rPr>
          <w:rFonts w:ascii="Times New Roman" w:hAnsi="Times New Roman"/>
          <w:sz w:val="24"/>
          <w:szCs w:val="24"/>
        </w:rPr>
        <w:t>проводится  с</w:t>
      </w:r>
      <w:proofErr w:type="gramEnd"/>
      <w:r w:rsidRPr="00B07A1A">
        <w:rPr>
          <w:rFonts w:ascii="Times New Roman" w:hAnsi="Times New Roman"/>
          <w:sz w:val="24"/>
          <w:szCs w:val="24"/>
        </w:rPr>
        <w:t xml:space="preserve"> 22 по 25 апреля 2024 года. </w:t>
      </w:r>
    </w:p>
    <w:p w14:paraId="4238D763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  <w:t xml:space="preserve">Фестиваль проводится в двух форматах: в очном и заочном. Для участия в Фестивале необходимо направить </w:t>
      </w:r>
      <w:r w:rsidR="00E41B20" w:rsidRPr="00B07A1A">
        <w:rPr>
          <w:rFonts w:ascii="Times New Roman" w:hAnsi="Times New Roman"/>
          <w:sz w:val="24"/>
          <w:szCs w:val="24"/>
        </w:rPr>
        <w:t xml:space="preserve">заявку </w:t>
      </w:r>
      <w:r w:rsidRPr="00B07A1A">
        <w:rPr>
          <w:rFonts w:ascii="Times New Roman" w:hAnsi="Times New Roman"/>
          <w:sz w:val="24"/>
          <w:szCs w:val="24"/>
        </w:rPr>
        <w:t xml:space="preserve">в отдел образовательного округа </w:t>
      </w:r>
      <w:r w:rsidRPr="00B07A1A">
        <w:rPr>
          <w:rFonts w:ascii="Times New Roman" w:hAnsi="Times New Roman"/>
          <w:sz w:val="24"/>
          <w:szCs w:val="24"/>
          <w:u w:val="single"/>
        </w:rPr>
        <w:t>до 16 апреля 2024 года</w:t>
      </w:r>
      <w:r w:rsidRPr="00B07A1A">
        <w:rPr>
          <w:rFonts w:ascii="Times New Roman" w:hAnsi="Times New Roman"/>
          <w:sz w:val="24"/>
          <w:szCs w:val="24"/>
        </w:rPr>
        <w:t xml:space="preserve"> по электронной почте на адрес: </w:t>
      </w:r>
      <w:hyperlink r:id="rId11" w:history="1">
        <w:r w:rsidRPr="00B07A1A">
          <w:rPr>
            <w:rStyle w:val="a4"/>
            <w:rFonts w:ascii="Times New Roman" w:hAnsi="Times New Roman"/>
            <w:sz w:val="24"/>
            <w:szCs w:val="24"/>
          </w:rPr>
          <w:t>sowokrug@yandex.ru</w:t>
        </w:r>
      </w:hyperlink>
      <w:r w:rsidRPr="00B07A1A">
        <w:rPr>
          <w:rFonts w:ascii="Times New Roman" w:hAnsi="Times New Roman"/>
          <w:sz w:val="24"/>
          <w:szCs w:val="24"/>
        </w:rPr>
        <w:t xml:space="preserve">.  </w:t>
      </w:r>
    </w:p>
    <w:p w14:paraId="19ABDBBE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  <w:t xml:space="preserve">Для участия в фестивале - конкурсе необходимо представить конкурсные материалы в электронном виде в МБУ ДО ДДТ Яранского района на электронный адрес организаторов:  </w:t>
      </w:r>
      <w:hyperlink r:id="rId12" w:history="1">
        <w:r w:rsidRPr="00B07A1A">
          <w:rPr>
            <w:rStyle w:val="a4"/>
            <w:rFonts w:ascii="Times New Roman" w:hAnsi="Times New Roman"/>
            <w:sz w:val="24"/>
            <w:szCs w:val="24"/>
            <w:lang w:val="de-DE"/>
          </w:rPr>
          <w:t>svoboda</w:t>
        </w:r>
        <w:r w:rsidRPr="00B07A1A">
          <w:rPr>
            <w:rStyle w:val="a4"/>
            <w:rFonts w:ascii="Times New Roman" w:hAnsi="Times New Roman"/>
            <w:sz w:val="24"/>
            <w:szCs w:val="24"/>
          </w:rPr>
          <w:t>27@</w:t>
        </w:r>
        <w:r w:rsidRPr="00B07A1A">
          <w:rPr>
            <w:rStyle w:val="a4"/>
            <w:rFonts w:ascii="Times New Roman" w:hAnsi="Times New Roman"/>
            <w:sz w:val="24"/>
            <w:szCs w:val="24"/>
            <w:lang w:val="de-DE"/>
          </w:rPr>
          <w:t>bk</w:t>
        </w:r>
        <w:r w:rsidRPr="00B07A1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07A1A">
          <w:rPr>
            <w:rStyle w:val="a4"/>
            <w:rFonts w:ascii="Times New Roman" w:hAnsi="Times New Roman"/>
            <w:sz w:val="24"/>
            <w:szCs w:val="24"/>
            <w:lang w:val="de-DE"/>
          </w:rPr>
          <w:t>ru</w:t>
        </w:r>
      </w:hyperlink>
      <w:r w:rsidRPr="00B07A1A">
        <w:rPr>
          <w:rFonts w:ascii="Times New Roman" w:hAnsi="Times New Roman"/>
          <w:sz w:val="24"/>
          <w:szCs w:val="24"/>
        </w:rPr>
        <w:t>.</w:t>
      </w:r>
    </w:p>
    <w:p w14:paraId="7119B547" w14:textId="77777777" w:rsidR="00633DBC" w:rsidRPr="00B07A1A" w:rsidRDefault="00633DBC" w:rsidP="00B07A1A">
      <w:pPr>
        <w:numPr>
          <w:ilvl w:val="0"/>
          <w:numId w:val="22"/>
        </w:numPr>
        <w:tabs>
          <w:tab w:val="left" w:pos="3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в заочной форме – материалы предоставляются до 22 апреля 2024 года;</w:t>
      </w:r>
    </w:p>
    <w:p w14:paraId="024C59E9" w14:textId="77777777" w:rsidR="00633DBC" w:rsidRPr="00B07A1A" w:rsidRDefault="00633DBC" w:rsidP="00B07A1A">
      <w:pPr>
        <w:numPr>
          <w:ilvl w:val="0"/>
          <w:numId w:val="22"/>
        </w:numPr>
        <w:tabs>
          <w:tab w:val="left" w:pos="3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lastRenderedPageBreak/>
        <w:t>в очной форме – до 23 апреля 2024 года.</w:t>
      </w:r>
    </w:p>
    <w:p w14:paraId="4621EF86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Справки по телефону: 8 (83367) 2-15-75 (Стяжкина Лариса Александровна).</w:t>
      </w:r>
    </w:p>
    <w:p w14:paraId="1EEEC425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  <w:t>С 22 по 25 апреля 2024 года проводится оценка конкурсных материалов экспертами фестиваля-конкурса.</w:t>
      </w:r>
    </w:p>
    <w:p w14:paraId="48E78F77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  <w:u w:val="single"/>
        </w:rPr>
        <w:t>В очном формате Фестиваль проводится 25 апреля 2024 года в Доме детского творчества Яранского района (Кировская область, г. Яранск, ул. Свободы, д.27а)</w:t>
      </w:r>
      <w:r w:rsidRPr="00B07A1A">
        <w:rPr>
          <w:rFonts w:ascii="Times New Roman" w:hAnsi="Times New Roman"/>
          <w:sz w:val="24"/>
          <w:szCs w:val="24"/>
        </w:rPr>
        <w:t xml:space="preserve">. </w:t>
      </w:r>
    </w:p>
    <w:p w14:paraId="7677A1C4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Очная программа фестиваля–конкурса формируется на основе поступивших заявок.</w:t>
      </w:r>
    </w:p>
    <w:p w14:paraId="6685DEBA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Презентация методических материалов в очном формате проводится в форме стендового доклада размером 800*800 мм (примерно 9 слайдов презентации), где участники представляют материалы, демонстрирующие максимальное количество наглядной информации (фотографии, графики, схемы) и сопровождающий их текст. В верхней части располагается название методической разработки, его автор (авторы) и образовательное учреждение. Регламент до 10 минут.</w:t>
      </w:r>
    </w:p>
    <w:p w14:paraId="38BE6F98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</w:r>
      <w:r w:rsidRPr="00B07A1A">
        <w:rPr>
          <w:rFonts w:ascii="Times New Roman" w:hAnsi="Times New Roman"/>
          <w:sz w:val="24"/>
          <w:szCs w:val="24"/>
        </w:rPr>
        <w:tab/>
        <w:t xml:space="preserve">Поступление методических материалов на Фестиваль, их регистрация возможна при наличии согласия участника на обработку персональных данных (фамилия, имя, отчество, образовательная организация, электронный адрес, результаты фестиваля-конкурса), полную или частичную публикацию с соблюдением авторских прав. </w:t>
      </w:r>
    </w:p>
    <w:p w14:paraId="7CCBF4E1" w14:textId="77777777" w:rsidR="00633DBC" w:rsidRPr="00B07A1A" w:rsidRDefault="00633DBC" w:rsidP="00B07A1A">
      <w:pPr>
        <w:tabs>
          <w:tab w:val="left" w:pos="384"/>
        </w:tabs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ab/>
      </w:r>
      <w:r w:rsidRPr="00B07A1A">
        <w:rPr>
          <w:rFonts w:ascii="Times New Roman" w:hAnsi="Times New Roman"/>
          <w:sz w:val="24"/>
          <w:szCs w:val="24"/>
        </w:rPr>
        <w:tab/>
        <w:t>Ответственность за содержание материалов, нарушение авторских прав третьих лиц несёт автор работы.</w:t>
      </w:r>
    </w:p>
    <w:p w14:paraId="377E53B3" w14:textId="77777777" w:rsidR="00633DBC" w:rsidRPr="00B07A1A" w:rsidRDefault="00633DBC" w:rsidP="00B07A1A">
      <w:pPr>
        <w:keepNext/>
        <w:keepLines/>
        <w:ind w:left="20" w:right="28"/>
        <w:jc w:val="both"/>
        <w:outlineLvl w:val="0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bCs/>
          <w:sz w:val="24"/>
          <w:szCs w:val="24"/>
        </w:rPr>
        <w:t>2. Содержание Фестиваля:</w:t>
      </w:r>
    </w:p>
    <w:p w14:paraId="045DCC87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Фестиваль предполагает очное и заочное участие на выбор участников.</w:t>
      </w:r>
    </w:p>
    <w:p w14:paraId="1D7C09FF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  <w:u w:val="single"/>
        </w:rPr>
        <w:t>Номинации заочного формата</w:t>
      </w:r>
      <w:r w:rsidRPr="00B07A1A">
        <w:rPr>
          <w:rFonts w:ascii="Times New Roman" w:hAnsi="Times New Roman"/>
          <w:sz w:val="24"/>
          <w:szCs w:val="24"/>
        </w:rPr>
        <w:t>:</w:t>
      </w:r>
    </w:p>
    <w:p w14:paraId="3A9842E5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1.  «Воспитываем вместе: работа с семьей».</w:t>
      </w:r>
    </w:p>
    <w:p w14:paraId="7E4B1B10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2. «Профилактика</w:t>
      </w:r>
      <w:r w:rsidR="00B07A1A">
        <w:rPr>
          <w:rFonts w:ascii="Times New Roman" w:hAnsi="Times New Roman"/>
          <w:sz w:val="24"/>
          <w:szCs w:val="24"/>
        </w:rPr>
        <w:t>:</w:t>
      </w:r>
      <w:r w:rsidRPr="00B07A1A">
        <w:rPr>
          <w:rFonts w:ascii="Times New Roman" w:hAnsi="Times New Roman"/>
          <w:sz w:val="24"/>
          <w:szCs w:val="24"/>
        </w:rPr>
        <w:t xml:space="preserve"> от А до Я» (профилактическая работа с детьми, родителями любой направленности).</w:t>
      </w:r>
    </w:p>
    <w:p w14:paraId="225A26C8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3. «Моя малая родина» (патриотическое и духовно-нравственное воспитание).</w:t>
      </w:r>
    </w:p>
    <w:p w14:paraId="778E84C5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В заочном формате участники предоставляют работу по выбранной номинации любой формы (методическая разработка занятия, воспитательного мероприятия, авторский электронный ресурс, мастер-класс, педагогический проект и т.д.) </w:t>
      </w:r>
    </w:p>
    <w:p w14:paraId="318869A9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  <w:u w:val="single"/>
        </w:rPr>
        <w:t>Номинации очного формата</w:t>
      </w:r>
      <w:r w:rsidRPr="00B07A1A">
        <w:rPr>
          <w:rFonts w:ascii="Times New Roman" w:hAnsi="Times New Roman"/>
          <w:sz w:val="24"/>
          <w:szCs w:val="24"/>
        </w:rPr>
        <w:t>:</w:t>
      </w:r>
    </w:p>
    <w:p w14:paraId="594A480B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1. «Воспитательные форматы» (разработки воспитательных мероприятий, событий, занятий и т.д.).</w:t>
      </w:r>
    </w:p>
    <w:p w14:paraId="11BAAB0F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2. «Среда воспитания» (педагогический проект, программа воспитания школы или классного коллектива, воспитательный модуль дополнительной общеразвивающей общеобразовательной программы и т.д.).</w:t>
      </w:r>
    </w:p>
    <w:p w14:paraId="414128DA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3. «Авторский электронный ресурс» (презентации, видеоматериалы, игра, разработанная с использованием различных цифровых платформ и т.д.).</w:t>
      </w:r>
    </w:p>
    <w:p w14:paraId="7BC91B31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4. «Мастер-класс «Про воспитание» (презентация эффективных методов, приёмов и практик воспитательной работы).</w:t>
      </w:r>
    </w:p>
    <w:p w14:paraId="6D252B7F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lastRenderedPageBreak/>
        <w:t xml:space="preserve">При защите воспитательных практик на очном этапе допускается использование аудио, видео, </w:t>
      </w:r>
      <w:proofErr w:type="gramStart"/>
      <w:r w:rsidRPr="00B07A1A">
        <w:rPr>
          <w:rFonts w:ascii="Times New Roman" w:hAnsi="Times New Roman"/>
          <w:sz w:val="24"/>
          <w:szCs w:val="24"/>
        </w:rPr>
        <w:t>фото-материалов</w:t>
      </w:r>
      <w:proofErr w:type="gramEnd"/>
      <w:r w:rsidRPr="00B07A1A">
        <w:rPr>
          <w:rFonts w:ascii="Times New Roman" w:hAnsi="Times New Roman"/>
          <w:sz w:val="24"/>
          <w:szCs w:val="24"/>
        </w:rPr>
        <w:t>. Рекомендованное время защиты – до 7 минут, мастер-класс проводится с участниками Фестиваля в течение 20 минут.</w:t>
      </w:r>
    </w:p>
    <w:p w14:paraId="46029B5A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Выбор темы в номинации остается за авторами методических разработок. Тематика материалов не ограничивается, однако материалы должны иметь образовательный характер и не противоречить этическим нормам и законодательству Российской Федерации.</w:t>
      </w:r>
    </w:p>
    <w:p w14:paraId="6D0E9B0B" w14:textId="77777777" w:rsidR="00633DBC" w:rsidRPr="00B07A1A" w:rsidRDefault="00633DBC" w:rsidP="00B07A1A">
      <w:pPr>
        <w:keepNext/>
        <w:keepLines/>
        <w:numPr>
          <w:ilvl w:val="0"/>
          <w:numId w:val="20"/>
        </w:numPr>
        <w:tabs>
          <w:tab w:val="clear" w:pos="720"/>
          <w:tab w:val="num" w:pos="360"/>
          <w:tab w:val="left" w:pos="593"/>
        </w:tabs>
        <w:spacing w:after="0"/>
        <w:ind w:left="360" w:right="2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07A1A">
        <w:rPr>
          <w:rFonts w:ascii="Times New Roman" w:hAnsi="Times New Roman"/>
          <w:bCs/>
          <w:sz w:val="24"/>
          <w:szCs w:val="24"/>
        </w:rPr>
        <w:t>Требования к конкурсным материалам.</w:t>
      </w:r>
    </w:p>
    <w:p w14:paraId="645EDC8C" w14:textId="77777777" w:rsidR="00E41B20" w:rsidRPr="00B07A1A" w:rsidRDefault="00E41B20" w:rsidP="00B07A1A">
      <w:pPr>
        <w:keepNext/>
        <w:keepLines/>
        <w:tabs>
          <w:tab w:val="left" w:pos="593"/>
        </w:tabs>
        <w:spacing w:after="0"/>
        <w:ind w:left="360" w:right="2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63FC1E6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Для заочного участия методические конкурсные материалы представляются в электронном виде согласно выбранному формату. </w:t>
      </w:r>
    </w:p>
    <w:p w14:paraId="76FE62A0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Методический материал должен иметь титульный лист и содержать информацию о названии и авторе работы. Форматы для текстовых документов: ориентация книжная, поля: слева 3 см, справа 1,5 см, нижнее и верхнее – 2 см. Шрифт «</w:t>
      </w:r>
      <w:r w:rsidRPr="00B07A1A">
        <w:rPr>
          <w:rFonts w:ascii="Times New Roman" w:hAnsi="Times New Roman"/>
          <w:sz w:val="24"/>
          <w:szCs w:val="24"/>
          <w:lang w:val="en-US"/>
        </w:rPr>
        <w:t>Times</w:t>
      </w:r>
      <w:r w:rsidRPr="00B07A1A">
        <w:rPr>
          <w:rFonts w:ascii="Times New Roman" w:hAnsi="Times New Roman"/>
          <w:sz w:val="24"/>
          <w:szCs w:val="24"/>
        </w:rPr>
        <w:t xml:space="preserve"> </w:t>
      </w:r>
      <w:r w:rsidRPr="00B07A1A">
        <w:rPr>
          <w:rFonts w:ascii="Times New Roman" w:hAnsi="Times New Roman"/>
          <w:sz w:val="24"/>
          <w:szCs w:val="24"/>
          <w:lang w:val="en-US"/>
        </w:rPr>
        <w:t>New</w:t>
      </w:r>
      <w:r w:rsidRPr="00B07A1A">
        <w:rPr>
          <w:rFonts w:ascii="Times New Roman" w:hAnsi="Times New Roman"/>
          <w:sz w:val="24"/>
          <w:szCs w:val="24"/>
        </w:rPr>
        <w:t xml:space="preserve"> </w:t>
      </w:r>
      <w:r w:rsidRPr="00B07A1A">
        <w:rPr>
          <w:rFonts w:ascii="Times New Roman" w:hAnsi="Times New Roman"/>
          <w:sz w:val="24"/>
          <w:szCs w:val="24"/>
          <w:lang w:val="en-US"/>
        </w:rPr>
        <w:t>Roman</w:t>
      </w:r>
      <w:r w:rsidRPr="00B07A1A">
        <w:rPr>
          <w:rFonts w:ascii="Times New Roman" w:hAnsi="Times New Roman"/>
          <w:sz w:val="24"/>
          <w:szCs w:val="24"/>
        </w:rPr>
        <w:t>», кегль 14. Междустрочный интервал – одинарный. В тексте ссылки на литературу оформляются в квадратных скобках [1].</w:t>
      </w:r>
    </w:p>
    <w:p w14:paraId="181A9EAC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В конце методического материала необходимо указать список литературы и интернет-ресурсов. Пункты нумеруются с 1. </w:t>
      </w:r>
    </w:p>
    <w:p w14:paraId="5045DA6A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Материалы на Фестиваль предоставляются в виде файлов, которые должны находиться в отдельной папке (имя папки - Фамилия ИО участника и название номинации). Для пересылки по электронной почте папка с конкурсными материалами архивируется (форматы.zip., rar). Имя архива – ФИО участника. Максимальный размер архива с конкурсной работой – 25 Мб. </w:t>
      </w:r>
    </w:p>
    <w:p w14:paraId="22D8FB9C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Для очного участия методические конкурсные материалы представляются в бумажном и электронном виде, а также в виде стендового доклада.</w:t>
      </w:r>
    </w:p>
    <w:p w14:paraId="7939671C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Методический материал должен иметь титульный лист и содержать информацию о названии и авторе работы. Форматы для текстовых документов: ориентация книжная, поля: слева 3 см, справа 1,5 см, нижнее и верхнее – 2 см. Шрифт «</w:t>
      </w:r>
      <w:r w:rsidRPr="00B07A1A">
        <w:rPr>
          <w:rFonts w:ascii="Times New Roman" w:hAnsi="Times New Roman"/>
          <w:sz w:val="24"/>
          <w:szCs w:val="24"/>
          <w:lang w:val="en-US"/>
        </w:rPr>
        <w:t>Times</w:t>
      </w:r>
      <w:r w:rsidRPr="00B07A1A">
        <w:rPr>
          <w:rFonts w:ascii="Times New Roman" w:hAnsi="Times New Roman"/>
          <w:sz w:val="24"/>
          <w:szCs w:val="24"/>
        </w:rPr>
        <w:t xml:space="preserve"> </w:t>
      </w:r>
      <w:r w:rsidRPr="00B07A1A">
        <w:rPr>
          <w:rFonts w:ascii="Times New Roman" w:hAnsi="Times New Roman"/>
          <w:sz w:val="24"/>
          <w:szCs w:val="24"/>
          <w:lang w:val="en-US"/>
        </w:rPr>
        <w:t>New</w:t>
      </w:r>
      <w:r w:rsidRPr="00B07A1A">
        <w:rPr>
          <w:rFonts w:ascii="Times New Roman" w:hAnsi="Times New Roman"/>
          <w:sz w:val="24"/>
          <w:szCs w:val="24"/>
        </w:rPr>
        <w:t xml:space="preserve"> </w:t>
      </w:r>
      <w:r w:rsidRPr="00B07A1A">
        <w:rPr>
          <w:rFonts w:ascii="Times New Roman" w:hAnsi="Times New Roman"/>
          <w:sz w:val="24"/>
          <w:szCs w:val="24"/>
          <w:lang w:val="en-US"/>
        </w:rPr>
        <w:t>Roman</w:t>
      </w:r>
      <w:r w:rsidRPr="00B07A1A">
        <w:rPr>
          <w:rFonts w:ascii="Times New Roman" w:hAnsi="Times New Roman"/>
          <w:sz w:val="24"/>
          <w:szCs w:val="24"/>
        </w:rPr>
        <w:t>», кегль 14. Междустрочный интервал – одинарный. В тексте ссылки на литературу оформляются в квадратных скобках [1].</w:t>
      </w:r>
    </w:p>
    <w:p w14:paraId="2A359C67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В конце методического материала необходимо указать список литературы и интернет-ресурсов. Пункты нумеруются с 1. </w:t>
      </w:r>
    </w:p>
    <w:p w14:paraId="65BDDF60" w14:textId="77777777" w:rsidR="00633DBC" w:rsidRPr="00B07A1A" w:rsidRDefault="00633DBC" w:rsidP="00B07A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Материалы на Фестиваль предоставляются в виде файлов, которые должны находиться в отдельной папке (имя папки - Фамилия ИО участника и название номинации.  Для пересылки по электронной почте папка с конкурсными материалами архивируется (форматы.zip., rar). Имя архива – ФИО участника. Максимальный размер архива с конкурсной работой – 25 Мб. </w:t>
      </w:r>
    </w:p>
    <w:p w14:paraId="402F5C69" w14:textId="77777777" w:rsidR="00633DBC" w:rsidRPr="00B07A1A" w:rsidRDefault="00633DBC" w:rsidP="00B07A1A">
      <w:pPr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4. Критерии и порядок оценки</w:t>
      </w:r>
    </w:p>
    <w:p w14:paraId="73F90F9E" w14:textId="77777777" w:rsidR="00633DBC" w:rsidRPr="00B07A1A" w:rsidRDefault="00633DBC" w:rsidP="00B07A1A">
      <w:pPr>
        <w:pStyle w:val="a3"/>
        <w:spacing w:before="0" w:beforeAutospacing="0" w:after="0" w:afterAutospacing="0" w:line="276" w:lineRule="auto"/>
        <w:ind w:firstLine="708"/>
        <w:jc w:val="both"/>
      </w:pPr>
      <w:r w:rsidRPr="00B07A1A">
        <w:t xml:space="preserve">Экспертная комиссия Фестиваля оценивает и анализирует работы по критериям, определяет победителей и призеров Фестиваля. </w:t>
      </w:r>
    </w:p>
    <w:p w14:paraId="34D91AAF" w14:textId="77777777" w:rsidR="00633DBC" w:rsidRPr="00B07A1A" w:rsidRDefault="00633DBC" w:rsidP="00B07A1A">
      <w:pPr>
        <w:pStyle w:val="a3"/>
        <w:spacing w:before="0" w:beforeAutospacing="0" w:after="0" w:afterAutospacing="0" w:line="276" w:lineRule="auto"/>
        <w:ind w:firstLine="708"/>
        <w:jc w:val="both"/>
      </w:pPr>
      <w:r w:rsidRPr="00B07A1A">
        <w:t xml:space="preserve">В состав экспертной комиссии входят педагоги ОУ, методисты, заместители директоров по воспитательной работе ОО, представители отдела Юго-Западного образовательного округа (по согласованию). </w:t>
      </w:r>
    </w:p>
    <w:p w14:paraId="07E16FD6" w14:textId="77777777" w:rsidR="00633DBC" w:rsidRPr="00B07A1A" w:rsidRDefault="00633DBC" w:rsidP="00B07A1A">
      <w:pPr>
        <w:pStyle w:val="a3"/>
        <w:spacing w:before="0" w:beforeAutospacing="0" w:after="0" w:afterAutospacing="0" w:line="276" w:lineRule="auto"/>
        <w:ind w:firstLine="708"/>
        <w:jc w:val="both"/>
      </w:pPr>
      <w:r w:rsidRPr="00B07A1A">
        <w:t>Материалы участников Фестиваля оцениваются по следующим критериям:</w:t>
      </w:r>
    </w:p>
    <w:p w14:paraId="6E8C2A6C" w14:textId="77777777" w:rsidR="00633DBC" w:rsidRPr="00B07A1A" w:rsidRDefault="00633DBC" w:rsidP="00B07A1A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B07A1A">
        <w:t>соответствие требованиям к оформлению материалов;</w:t>
      </w:r>
    </w:p>
    <w:p w14:paraId="12446E98" w14:textId="77777777" w:rsidR="00633DBC" w:rsidRPr="00B07A1A" w:rsidRDefault="00633DBC" w:rsidP="00B07A1A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B07A1A">
        <w:t>актуальность материалов, оригинальность замысла, обоснованность и глубина содержания;</w:t>
      </w:r>
    </w:p>
    <w:p w14:paraId="66536C59" w14:textId="77777777" w:rsidR="00633DBC" w:rsidRPr="00B07A1A" w:rsidRDefault="00633DBC" w:rsidP="00B07A1A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B07A1A">
        <w:lastRenderedPageBreak/>
        <w:t>использование деятельностных технологий обучения (проектное, дифференцированное, модульное и т.п.), направленных на самостоятельную активность учащихся и воспитанников;</w:t>
      </w:r>
    </w:p>
    <w:p w14:paraId="297075D7" w14:textId="77777777" w:rsidR="00633DBC" w:rsidRPr="00B07A1A" w:rsidRDefault="00633DBC" w:rsidP="00B07A1A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B07A1A">
        <w:t>соответствие содержания материалов педагогическим целям, образовательным задачам, возрастному контингенту учащихся;</w:t>
      </w:r>
    </w:p>
    <w:p w14:paraId="5A6574F9" w14:textId="77777777" w:rsidR="00633DBC" w:rsidRPr="00B07A1A" w:rsidRDefault="00633DBC" w:rsidP="00B07A1A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B07A1A">
        <w:t>воспитательная и методическая ценность мероприятия.</w:t>
      </w:r>
    </w:p>
    <w:p w14:paraId="01455352" w14:textId="77777777" w:rsidR="00E41B20" w:rsidRPr="00B07A1A" w:rsidRDefault="00E41B20" w:rsidP="00B07A1A">
      <w:pPr>
        <w:pStyle w:val="a3"/>
        <w:spacing w:before="0" w:beforeAutospacing="0" w:after="0" w:afterAutospacing="0" w:line="276" w:lineRule="auto"/>
        <w:ind w:left="720"/>
        <w:jc w:val="both"/>
      </w:pPr>
    </w:p>
    <w:p w14:paraId="5B9A229D" w14:textId="77777777" w:rsidR="00633DBC" w:rsidRPr="00B07A1A" w:rsidRDefault="00633DBC" w:rsidP="00B07A1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5. </w:t>
      </w:r>
      <w:r w:rsidRPr="00B07A1A">
        <w:rPr>
          <w:rFonts w:ascii="Times New Roman" w:hAnsi="Times New Roman"/>
          <w:bCs/>
          <w:sz w:val="24"/>
          <w:szCs w:val="24"/>
        </w:rPr>
        <w:t>Подведение итогов.</w:t>
      </w:r>
      <w:r w:rsidRPr="00B07A1A">
        <w:rPr>
          <w:rFonts w:ascii="Times New Roman" w:hAnsi="Times New Roman"/>
          <w:sz w:val="24"/>
          <w:szCs w:val="24"/>
        </w:rPr>
        <w:t xml:space="preserve"> </w:t>
      </w:r>
    </w:p>
    <w:p w14:paraId="432ED939" w14:textId="77777777" w:rsidR="00633DBC" w:rsidRPr="00B07A1A" w:rsidRDefault="00633DBC" w:rsidP="00B07A1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Итоги фестиваля-конкурса подводятся </w:t>
      </w:r>
      <w:r w:rsidRPr="00B07A1A">
        <w:rPr>
          <w:rFonts w:ascii="Times New Roman" w:hAnsi="Times New Roman"/>
          <w:sz w:val="24"/>
          <w:szCs w:val="24"/>
          <w:u w:val="single"/>
        </w:rPr>
        <w:t>по каждому формату Фестиваля (заочный, очный) отдельно.</w:t>
      </w:r>
      <w:r w:rsidRPr="00B07A1A">
        <w:rPr>
          <w:rFonts w:ascii="Times New Roman" w:hAnsi="Times New Roman"/>
          <w:sz w:val="24"/>
          <w:szCs w:val="24"/>
        </w:rPr>
        <w:t xml:space="preserve"> Участники по итогам Фестиваля награждаются дипломами победителей и призеров. </w:t>
      </w:r>
    </w:p>
    <w:p w14:paraId="77502C21" w14:textId="77777777" w:rsidR="00633DBC" w:rsidRPr="00B07A1A" w:rsidRDefault="00633DBC" w:rsidP="00B07A1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 xml:space="preserve">Наградной материал участникам Фестиваля в заочном формате высылается в электронном виде на предоставленный в заявке электронный адрес не позднее 10 дней с момента опубликования результатов Фестиваля. </w:t>
      </w:r>
    </w:p>
    <w:p w14:paraId="59B9F8AE" w14:textId="77777777" w:rsidR="00633DBC" w:rsidRPr="00B07A1A" w:rsidRDefault="00633DBC" w:rsidP="00B07A1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B07A1A">
        <w:rPr>
          <w:rFonts w:ascii="Times New Roman" w:hAnsi="Times New Roman"/>
          <w:sz w:val="24"/>
          <w:szCs w:val="24"/>
        </w:rPr>
        <w:t>По итогам фестиваля материалы по согласованию с их авторами войдут в информационно - методический сборник «Удивительная мозаика содружества детей и взрослых 2024».</w:t>
      </w:r>
    </w:p>
    <w:p w14:paraId="4E860D71" w14:textId="77777777" w:rsidR="00633DBC" w:rsidRPr="00E41B20" w:rsidRDefault="00633DBC" w:rsidP="00633DBC">
      <w:pPr>
        <w:jc w:val="right"/>
        <w:rPr>
          <w:rFonts w:ascii="Times New Roman" w:hAnsi="Times New Roman"/>
          <w:sz w:val="24"/>
          <w:szCs w:val="24"/>
        </w:rPr>
      </w:pPr>
    </w:p>
    <w:p w14:paraId="07BE86EA" w14:textId="77777777" w:rsidR="00633DBC" w:rsidRPr="005074DB" w:rsidRDefault="00A313B5" w:rsidP="005074D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074D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34A70D6" w14:textId="77777777" w:rsidR="00A313B5" w:rsidRPr="005074DB" w:rsidRDefault="00A313B5" w:rsidP="005074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4DB">
        <w:rPr>
          <w:rFonts w:ascii="Times New Roman" w:hAnsi="Times New Roman"/>
          <w:b/>
          <w:sz w:val="24"/>
          <w:szCs w:val="24"/>
        </w:rPr>
        <w:t>Протокол</w:t>
      </w:r>
    </w:p>
    <w:p w14:paraId="49D79390" w14:textId="77777777" w:rsidR="005074DB" w:rsidRDefault="00A313B5" w:rsidP="00021F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4DB">
        <w:rPr>
          <w:rFonts w:ascii="Times New Roman" w:hAnsi="Times New Roman"/>
          <w:b/>
          <w:sz w:val="24"/>
          <w:szCs w:val="24"/>
        </w:rPr>
        <w:t xml:space="preserve">заседания экспертного совета по подведению итогов </w:t>
      </w:r>
      <w:r w:rsidRPr="0050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окружного фестиваля-конкурса педагогических идей</w:t>
      </w:r>
      <w:r w:rsidR="005074DB" w:rsidRPr="005074DB">
        <w:rPr>
          <w:rFonts w:ascii="Times New Roman" w:hAnsi="Times New Roman"/>
          <w:b/>
          <w:sz w:val="24"/>
          <w:szCs w:val="24"/>
        </w:rPr>
        <w:t xml:space="preserve"> </w:t>
      </w:r>
      <w:r w:rsidRPr="0050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«Удивительная мозаика содружества детей и взрослых</w:t>
      </w:r>
      <w:r w:rsidR="005074DB" w:rsidRPr="0050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</w:t>
      </w:r>
      <w:r w:rsidRPr="005074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6E44E2A3" w14:textId="77777777" w:rsidR="00021F6C" w:rsidRPr="00021F6C" w:rsidRDefault="00021F6C" w:rsidP="00021F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B7738F" w14:textId="77777777" w:rsidR="00A313B5" w:rsidRPr="005074DB" w:rsidRDefault="00A313B5" w:rsidP="005074DB">
      <w:pPr>
        <w:jc w:val="both"/>
        <w:rPr>
          <w:rFonts w:ascii="Times New Roman" w:hAnsi="Times New Roman"/>
          <w:i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</w:rPr>
        <w:t>апрель 2024 года</w:t>
      </w:r>
    </w:p>
    <w:p w14:paraId="0FD927F8" w14:textId="77777777" w:rsidR="00A313B5" w:rsidRPr="005074DB" w:rsidRDefault="00A313B5" w:rsidP="005074D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Рассмотрев работы, представленные экспертному совету окружного фестиваля-конкурса педагогических идей «Удивительная мозаика содружества детей и взрослых</w:t>
      </w:r>
      <w:proofErr w:type="gramStart"/>
      <w:r w:rsidRPr="005074DB">
        <w:rPr>
          <w:rFonts w:ascii="Times New Roman" w:hAnsi="Times New Roman"/>
          <w:sz w:val="24"/>
          <w:szCs w:val="24"/>
        </w:rPr>
        <w:t>»,  РЕШИЛИ</w:t>
      </w:r>
      <w:proofErr w:type="gramEnd"/>
      <w:r w:rsidRPr="005074DB">
        <w:rPr>
          <w:rFonts w:ascii="Times New Roman" w:hAnsi="Times New Roman"/>
          <w:sz w:val="24"/>
          <w:szCs w:val="24"/>
        </w:rPr>
        <w:t>:</w:t>
      </w:r>
    </w:p>
    <w:p w14:paraId="18DF019B" w14:textId="77777777" w:rsidR="00A313B5" w:rsidRPr="005074DB" w:rsidRDefault="00A313B5" w:rsidP="005074DB">
      <w:pPr>
        <w:pStyle w:val="a5"/>
        <w:numPr>
          <w:ilvl w:val="0"/>
          <w:numId w:val="29"/>
        </w:numPr>
        <w:spacing w:line="276" w:lineRule="auto"/>
        <w:ind w:left="0" w:firstLine="927"/>
        <w:jc w:val="both"/>
        <w:rPr>
          <w:bCs/>
        </w:rPr>
      </w:pPr>
      <w:r w:rsidRPr="005074DB">
        <w:t>Одобрить итоги проведения</w:t>
      </w:r>
      <w:r w:rsidRPr="005074DB">
        <w:rPr>
          <w:bCs/>
        </w:rPr>
        <w:t xml:space="preserve"> окружного фестиваля-конкурса педагогических идей «Удивительная мозаика содружества детей и взрослых»</w:t>
      </w:r>
      <w:r w:rsidRPr="005074DB">
        <w:t xml:space="preserve"> </w:t>
      </w:r>
    </w:p>
    <w:p w14:paraId="3E4D46BD" w14:textId="77777777" w:rsidR="00A313B5" w:rsidRPr="005074DB" w:rsidRDefault="00A313B5" w:rsidP="005074DB">
      <w:pPr>
        <w:pStyle w:val="a5"/>
        <w:spacing w:line="276" w:lineRule="auto"/>
        <w:ind w:left="0" w:firstLine="567"/>
        <w:jc w:val="both"/>
      </w:pPr>
      <w:r w:rsidRPr="005074DB">
        <w:t xml:space="preserve">В апреле 2024 года прошло подведение итогов окружного </w:t>
      </w:r>
      <w:r w:rsidRPr="005074DB">
        <w:rPr>
          <w:bCs/>
        </w:rPr>
        <w:t>фестиваля-конкурса педагогических идей «Удивительная мозаика содружества детей и взрослых»</w:t>
      </w:r>
      <w:r w:rsidRPr="005074DB">
        <w:t xml:space="preserve">. </w:t>
      </w:r>
    </w:p>
    <w:p w14:paraId="359F99AD" w14:textId="77777777" w:rsidR="00A313B5" w:rsidRPr="005074DB" w:rsidRDefault="00A313B5" w:rsidP="005074DB">
      <w:pPr>
        <w:pStyle w:val="a5"/>
        <w:spacing w:line="276" w:lineRule="auto"/>
        <w:ind w:left="0" w:firstLine="567"/>
        <w:jc w:val="both"/>
      </w:pPr>
      <w:r w:rsidRPr="005074DB">
        <w:rPr>
          <w:i/>
        </w:rPr>
        <w:t xml:space="preserve">Цель фестиваля-конкурса – </w:t>
      </w:r>
      <w:r w:rsidRPr="005074DB">
        <w:t>выявление и распространение инновационного опыта педагогов в системе основного и среднего общего образования, дополнительного образования, среднего профессионального образования, укрепление позитивного имиджа педагогических работников, повышение их профессионального статуса.</w:t>
      </w:r>
    </w:p>
    <w:p w14:paraId="46D75398" w14:textId="77777777" w:rsidR="00A313B5" w:rsidRPr="005074DB" w:rsidRDefault="00A313B5" w:rsidP="005074D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Всего в конкурсе участвовало 42 педагога из 18 образовательных учреждений Юго-Западного образовательного округа Кировской области. Было всего представлено методических разработок </w:t>
      </w:r>
      <w:proofErr w:type="gramStart"/>
      <w:r w:rsidRPr="005074DB">
        <w:rPr>
          <w:rFonts w:ascii="Times New Roman" w:hAnsi="Times New Roman"/>
          <w:sz w:val="24"/>
          <w:szCs w:val="24"/>
        </w:rPr>
        <w:t>-  44</w:t>
      </w:r>
      <w:proofErr w:type="gramEnd"/>
      <w:r w:rsidRPr="005074DB">
        <w:rPr>
          <w:rFonts w:ascii="Times New Roman" w:hAnsi="Times New Roman"/>
          <w:sz w:val="24"/>
          <w:szCs w:val="24"/>
        </w:rPr>
        <w:t>.</w:t>
      </w:r>
    </w:p>
    <w:p w14:paraId="4DAECE93" w14:textId="77777777" w:rsidR="00A313B5" w:rsidRPr="005074DB" w:rsidRDefault="00A313B5" w:rsidP="005074D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Работы фестиваля-конкурса оценивались по следующим критериям: </w:t>
      </w:r>
    </w:p>
    <w:p w14:paraId="4637CDDF" w14:textId="77777777" w:rsidR="00A313B5" w:rsidRPr="005074DB" w:rsidRDefault="00A313B5" w:rsidP="005074DB">
      <w:pPr>
        <w:pStyle w:val="a3"/>
        <w:numPr>
          <w:ilvl w:val="0"/>
          <w:numId w:val="21"/>
        </w:numPr>
        <w:spacing w:before="0" w:beforeAutospacing="0" w:after="0" w:afterAutospacing="0" w:line="276" w:lineRule="auto"/>
      </w:pPr>
      <w:r w:rsidRPr="005074DB">
        <w:t>соответствие требованиям к оформлению материалов;</w:t>
      </w:r>
    </w:p>
    <w:p w14:paraId="65E1B023" w14:textId="77777777" w:rsidR="00A313B5" w:rsidRPr="005074DB" w:rsidRDefault="00A313B5" w:rsidP="005074DB">
      <w:pPr>
        <w:pStyle w:val="a3"/>
        <w:numPr>
          <w:ilvl w:val="0"/>
          <w:numId w:val="21"/>
        </w:numPr>
        <w:spacing w:before="0" w:beforeAutospacing="0" w:after="0" w:afterAutospacing="0" w:line="276" w:lineRule="auto"/>
      </w:pPr>
      <w:r w:rsidRPr="005074DB">
        <w:t>актуальность материалов, оригинальность замысла, обоснованность и глубина содержания;</w:t>
      </w:r>
    </w:p>
    <w:p w14:paraId="1E2F1D89" w14:textId="77777777" w:rsidR="00A313B5" w:rsidRPr="005074DB" w:rsidRDefault="00A313B5" w:rsidP="005074DB">
      <w:pPr>
        <w:pStyle w:val="a3"/>
        <w:numPr>
          <w:ilvl w:val="0"/>
          <w:numId w:val="21"/>
        </w:numPr>
        <w:spacing w:before="0" w:beforeAutospacing="0" w:after="0" w:afterAutospacing="0" w:line="276" w:lineRule="auto"/>
      </w:pPr>
      <w:r w:rsidRPr="005074DB">
        <w:t>применение деятельностных технологий обучения (проектное, дифференцированное, модульное и т.п.), направленных на самостоятельную активность учащихся и воспитанников;</w:t>
      </w:r>
    </w:p>
    <w:p w14:paraId="108CDD0D" w14:textId="77777777" w:rsidR="00A313B5" w:rsidRPr="005074DB" w:rsidRDefault="00A313B5" w:rsidP="005074DB">
      <w:pPr>
        <w:pStyle w:val="a3"/>
        <w:numPr>
          <w:ilvl w:val="0"/>
          <w:numId w:val="21"/>
        </w:numPr>
        <w:spacing w:before="0" w:beforeAutospacing="0" w:after="0" w:afterAutospacing="0" w:line="276" w:lineRule="auto"/>
      </w:pPr>
      <w:r w:rsidRPr="005074DB">
        <w:t>соответствие содержания материалов педагогическим целям, образовательным задачам, возрастному контингенту учащихся;</w:t>
      </w:r>
    </w:p>
    <w:p w14:paraId="0708EBC1" w14:textId="77777777" w:rsidR="00A313B5" w:rsidRPr="005074DB" w:rsidRDefault="00A313B5" w:rsidP="005074DB">
      <w:pPr>
        <w:pStyle w:val="a3"/>
        <w:numPr>
          <w:ilvl w:val="0"/>
          <w:numId w:val="21"/>
        </w:numPr>
        <w:spacing w:before="0" w:beforeAutospacing="0" w:after="0" w:afterAutospacing="0" w:line="276" w:lineRule="auto"/>
      </w:pPr>
      <w:r w:rsidRPr="005074DB">
        <w:t>воспитательная и методическая ценность мероприятия.</w:t>
      </w:r>
    </w:p>
    <w:p w14:paraId="7C490F25" w14:textId="77777777" w:rsidR="00A313B5" w:rsidRPr="005074DB" w:rsidRDefault="00A313B5" w:rsidP="005074DB">
      <w:pPr>
        <w:pStyle w:val="a3"/>
        <w:spacing w:before="0" w:beforeAutospacing="0" w:after="0" w:afterAutospacing="0" w:line="276" w:lineRule="auto"/>
        <w:ind w:left="720"/>
      </w:pPr>
    </w:p>
    <w:p w14:paraId="19D6FBF3" w14:textId="77777777" w:rsidR="00A313B5" w:rsidRPr="005074DB" w:rsidRDefault="00A313B5" w:rsidP="005074DB">
      <w:pPr>
        <w:pStyle w:val="a5"/>
        <w:numPr>
          <w:ilvl w:val="0"/>
          <w:numId w:val="29"/>
        </w:numPr>
        <w:spacing w:line="276" w:lineRule="auto"/>
        <w:jc w:val="both"/>
      </w:pPr>
      <w:r w:rsidRPr="005074DB">
        <w:t>Выявить победителей и призеров, наградить грамотами Юго-Западного образовательного округа Кировской области следующих участников фестиваля-конкурса в очном формате:</w:t>
      </w:r>
    </w:p>
    <w:p w14:paraId="678C5658" w14:textId="77777777" w:rsidR="00A313B5" w:rsidRPr="005074DB" w:rsidRDefault="00A313B5" w:rsidP="005074DB">
      <w:pPr>
        <w:pStyle w:val="a5"/>
        <w:spacing w:line="276" w:lineRule="auto"/>
        <w:ind w:left="927"/>
        <w:jc w:val="both"/>
      </w:pPr>
    </w:p>
    <w:p w14:paraId="0DD9493C" w14:textId="77777777" w:rsidR="00A313B5" w:rsidRPr="005074DB" w:rsidRDefault="00A313B5" w:rsidP="005074DB">
      <w:pPr>
        <w:pStyle w:val="a5"/>
        <w:spacing w:line="276" w:lineRule="auto"/>
        <w:ind w:left="0"/>
        <w:jc w:val="center"/>
      </w:pPr>
      <w:r w:rsidRPr="005074DB">
        <w:rPr>
          <w:i/>
          <w:u w:val="single"/>
        </w:rPr>
        <w:t>Номинация «Воспитательные форматы</w:t>
      </w:r>
      <w:r w:rsidRPr="005074DB">
        <w:rPr>
          <w:i/>
        </w:rPr>
        <w:t>»</w:t>
      </w:r>
    </w:p>
    <w:p w14:paraId="63DB3F69" w14:textId="77777777" w:rsidR="00A313B5" w:rsidRPr="005074DB" w:rsidRDefault="00A313B5" w:rsidP="005074DB">
      <w:pPr>
        <w:pStyle w:val="a5"/>
        <w:spacing w:line="276" w:lineRule="auto"/>
        <w:ind w:left="0"/>
        <w:jc w:val="center"/>
      </w:pPr>
    </w:p>
    <w:p w14:paraId="6D1C9D52" w14:textId="77777777" w:rsidR="00A313B5" w:rsidRPr="005074DB" w:rsidRDefault="00A313B5" w:rsidP="005074DB">
      <w:pPr>
        <w:pStyle w:val="a5"/>
        <w:spacing w:line="276" w:lineRule="auto"/>
        <w:ind w:left="426"/>
        <w:jc w:val="both"/>
      </w:pPr>
      <w:r w:rsidRPr="005074DB">
        <w:rPr>
          <w:u w:val="single"/>
        </w:rPr>
        <w:t xml:space="preserve"> </w:t>
      </w:r>
      <w:r w:rsidRPr="005074DB">
        <w:rPr>
          <w:i/>
          <w:u w:val="single"/>
        </w:rPr>
        <w:t>1 место</w:t>
      </w:r>
      <w:r w:rsidRPr="005074DB">
        <w:t xml:space="preserve"> </w:t>
      </w:r>
      <w:r w:rsidRPr="005074DB">
        <w:rPr>
          <w:i/>
        </w:rPr>
        <w:t>–</w:t>
      </w:r>
      <w:r w:rsidRPr="005074DB">
        <w:t xml:space="preserve"> Зверева Юлия </w:t>
      </w:r>
      <w:proofErr w:type="gramStart"/>
      <w:r w:rsidRPr="005074DB">
        <w:t>Николаевна,  педагог</w:t>
      </w:r>
      <w:proofErr w:type="gramEnd"/>
      <w:r w:rsidRPr="005074DB">
        <w:t xml:space="preserve"> дополнительного образования МБУ ДО ДДТ Яранского района. </w:t>
      </w:r>
    </w:p>
    <w:p w14:paraId="7DCC4E7E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  <w:u w:val="single"/>
        </w:rPr>
        <w:t>2 место</w:t>
      </w:r>
      <w:r w:rsidRPr="005074D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074DB">
        <w:rPr>
          <w:rFonts w:ascii="Times New Roman" w:hAnsi="Times New Roman"/>
          <w:i/>
          <w:sz w:val="24"/>
          <w:szCs w:val="24"/>
        </w:rPr>
        <w:t xml:space="preserve">– </w:t>
      </w:r>
      <w:r w:rsidRPr="005074DB">
        <w:rPr>
          <w:rFonts w:ascii="Times New Roman" w:hAnsi="Times New Roman"/>
          <w:sz w:val="24"/>
          <w:szCs w:val="24"/>
        </w:rPr>
        <w:t xml:space="preserve"> Михеева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Людмила Михайловна, воспитатель МКДОУ детский сад «Малышок» г. Советск.</w:t>
      </w:r>
    </w:p>
    <w:p w14:paraId="21EC33C8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  <w:u w:val="single"/>
        </w:rPr>
        <w:t>3 место</w:t>
      </w:r>
      <w:r w:rsidRPr="005074DB">
        <w:rPr>
          <w:rFonts w:ascii="Times New Roman" w:hAnsi="Times New Roman"/>
          <w:i/>
          <w:sz w:val="24"/>
          <w:szCs w:val="24"/>
        </w:rPr>
        <w:t xml:space="preserve"> –</w:t>
      </w:r>
      <w:r w:rsidRPr="005074DB">
        <w:rPr>
          <w:rFonts w:ascii="Times New Roman" w:hAnsi="Times New Roman"/>
          <w:sz w:val="24"/>
          <w:szCs w:val="24"/>
        </w:rPr>
        <w:t xml:space="preserve"> Изергина Оксана Николаевна, социальный педагог, Марасанова Татьяна Леонидовна, учитель физической культуры </w:t>
      </w:r>
      <w:r w:rsidRPr="005074DB">
        <w:rPr>
          <w:rFonts w:ascii="Times New Roman" w:hAnsi="Times New Roman"/>
          <w:bCs/>
          <w:sz w:val="24"/>
          <w:szCs w:val="24"/>
        </w:rPr>
        <w:t>МКОУ СШ с УИОП № 3</w:t>
      </w:r>
      <w:r w:rsidRPr="005074DB">
        <w:rPr>
          <w:rFonts w:ascii="Times New Roman" w:hAnsi="Times New Roman"/>
          <w:sz w:val="24"/>
          <w:szCs w:val="24"/>
        </w:rPr>
        <w:t xml:space="preserve"> </w:t>
      </w:r>
      <w:r w:rsidRPr="005074DB">
        <w:rPr>
          <w:rFonts w:ascii="Times New Roman" w:hAnsi="Times New Roman"/>
          <w:bCs/>
          <w:sz w:val="24"/>
          <w:szCs w:val="24"/>
        </w:rPr>
        <w:t>г. Яранск.</w:t>
      </w:r>
    </w:p>
    <w:p w14:paraId="7D8B4ACE" w14:textId="77777777" w:rsidR="00A313B5" w:rsidRPr="005074DB" w:rsidRDefault="00A313B5" w:rsidP="005074DB">
      <w:pPr>
        <w:pStyle w:val="a5"/>
        <w:spacing w:line="276" w:lineRule="auto"/>
        <w:ind w:left="56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«Мастер-класс»</w:t>
      </w:r>
    </w:p>
    <w:p w14:paraId="63C1C828" w14:textId="77777777" w:rsidR="00A313B5" w:rsidRPr="005074DB" w:rsidRDefault="00A313B5" w:rsidP="005074DB">
      <w:pPr>
        <w:pStyle w:val="a5"/>
        <w:spacing w:line="276" w:lineRule="auto"/>
        <w:ind w:left="567"/>
        <w:jc w:val="center"/>
        <w:rPr>
          <w:i/>
          <w:u w:val="single"/>
        </w:rPr>
      </w:pPr>
    </w:p>
    <w:p w14:paraId="1C28822C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</w:rPr>
        <w:t>2 место</w:t>
      </w:r>
      <w:r w:rsidRPr="005074DB">
        <w:rPr>
          <w:rFonts w:ascii="Times New Roman" w:hAnsi="Times New Roman"/>
          <w:sz w:val="24"/>
          <w:szCs w:val="24"/>
        </w:rPr>
        <w:t xml:space="preserve"> </w:t>
      </w:r>
      <w:r w:rsidRPr="005074DB">
        <w:rPr>
          <w:rFonts w:ascii="Times New Roman" w:hAnsi="Times New Roman"/>
          <w:i/>
          <w:sz w:val="24"/>
          <w:szCs w:val="24"/>
        </w:rPr>
        <w:t>–</w:t>
      </w:r>
      <w:r w:rsidRPr="005074DB">
        <w:rPr>
          <w:rFonts w:ascii="Times New Roman" w:hAnsi="Times New Roman"/>
          <w:sz w:val="24"/>
          <w:szCs w:val="24"/>
        </w:rPr>
        <w:t xml:space="preserve"> Ефремова Марина </w:t>
      </w:r>
      <w:proofErr w:type="gramStart"/>
      <w:r w:rsidRPr="005074DB">
        <w:rPr>
          <w:rFonts w:ascii="Times New Roman" w:hAnsi="Times New Roman"/>
          <w:sz w:val="24"/>
          <w:szCs w:val="24"/>
        </w:rPr>
        <w:t>Николаевна,  учитель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, советник директора школы по воспитанию МКОУ СШ с УИОП № 2  им. А. Жаркова г. Яранска. </w:t>
      </w:r>
    </w:p>
    <w:p w14:paraId="59168B14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50E267D7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«Среда воспитания»</w:t>
      </w:r>
    </w:p>
    <w:p w14:paraId="18B67A53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</w:p>
    <w:p w14:paraId="2B7F861D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1 место</w:t>
      </w:r>
      <w:r w:rsidRPr="005074DB">
        <w:t xml:space="preserve"> </w:t>
      </w:r>
      <w:r w:rsidRPr="005074DB">
        <w:rPr>
          <w:i/>
        </w:rPr>
        <w:t>–</w:t>
      </w:r>
      <w:r w:rsidRPr="005074DB">
        <w:t xml:space="preserve"> Тарасова Анастасия Александровна, музыкальный руководитель МКДОУ детский сад «Сказка» г. Яранск</w:t>
      </w:r>
    </w:p>
    <w:p w14:paraId="5648D6B5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2 место</w:t>
      </w:r>
      <w:r w:rsidRPr="005074DB">
        <w:rPr>
          <w:i/>
        </w:rPr>
        <w:t xml:space="preserve"> –</w:t>
      </w:r>
      <w:r w:rsidRPr="005074DB">
        <w:t xml:space="preserve"> Глушкова Ирина Евгеньевна, воспитатель МКДОУ детский сад «Малышок» г. Советск.</w:t>
      </w:r>
    </w:p>
    <w:p w14:paraId="4361C53B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  <w:u w:val="single"/>
        </w:rPr>
        <w:t>3 место</w:t>
      </w:r>
      <w:r w:rsidRPr="005074DB">
        <w:rPr>
          <w:rFonts w:ascii="Times New Roman" w:hAnsi="Times New Roman"/>
          <w:sz w:val="24"/>
          <w:szCs w:val="24"/>
        </w:rPr>
        <w:t xml:space="preserve"> – Лутошкина Людмила Николаевна, педагог дополнительного образования МБУ ДО ДДТ Яранского района.</w:t>
      </w:r>
    </w:p>
    <w:p w14:paraId="18D83C5B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3A903352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«Авторский электронный ресурс»</w:t>
      </w:r>
    </w:p>
    <w:p w14:paraId="490D9679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</w:p>
    <w:p w14:paraId="295276F3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2 место</w:t>
      </w:r>
      <w:r w:rsidRPr="005074DB">
        <w:t xml:space="preserve"> – Кошкина Людмила Петровна, воспитатель МКДОУ детский сад «Малышок» г. Советск.</w:t>
      </w:r>
    </w:p>
    <w:p w14:paraId="5BAA1DB2" w14:textId="77777777" w:rsidR="00A313B5" w:rsidRPr="005074DB" w:rsidRDefault="00A313B5" w:rsidP="005074DB">
      <w:pPr>
        <w:pStyle w:val="a5"/>
        <w:spacing w:line="276" w:lineRule="auto"/>
        <w:ind w:left="426"/>
      </w:pPr>
    </w:p>
    <w:p w14:paraId="28421234" w14:textId="77777777" w:rsidR="00A313B5" w:rsidRPr="005074DB" w:rsidRDefault="00A313B5" w:rsidP="005074DB">
      <w:pPr>
        <w:pStyle w:val="a5"/>
        <w:numPr>
          <w:ilvl w:val="0"/>
          <w:numId w:val="29"/>
        </w:numPr>
        <w:spacing w:line="276" w:lineRule="auto"/>
        <w:jc w:val="both"/>
      </w:pPr>
      <w:r w:rsidRPr="005074DB">
        <w:t>Выявить победителей и призеров, наградить грамотами Юго-Западного образовательного округа Кировской области следующих участников фестиваля-конкурса в заочном формате:</w:t>
      </w:r>
    </w:p>
    <w:p w14:paraId="09C114E2" w14:textId="77777777" w:rsidR="00A313B5" w:rsidRPr="005074DB" w:rsidRDefault="00A313B5" w:rsidP="005074DB">
      <w:pPr>
        <w:pStyle w:val="a5"/>
        <w:spacing w:line="276" w:lineRule="auto"/>
        <w:ind w:left="0"/>
        <w:jc w:val="both"/>
      </w:pPr>
    </w:p>
    <w:p w14:paraId="4F4ADA39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«Моя малая родина»</w:t>
      </w:r>
    </w:p>
    <w:p w14:paraId="05A2986C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</w:p>
    <w:p w14:paraId="49BE274C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1 место</w:t>
      </w:r>
      <w:r w:rsidRPr="005074DB">
        <w:t xml:space="preserve"> – Рябинина Ирина Николаевна, воспитатель МКДОУ детский сад «Светлячок» г. Советск.</w:t>
      </w:r>
    </w:p>
    <w:p w14:paraId="1EF67411" w14:textId="77777777" w:rsidR="00A313B5" w:rsidRPr="005074DB" w:rsidRDefault="00A313B5" w:rsidP="005074DB">
      <w:pPr>
        <w:pStyle w:val="a5"/>
        <w:spacing w:line="276" w:lineRule="auto"/>
        <w:ind w:left="426"/>
        <w:rPr>
          <w:rFonts w:eastAsia="Calibri"/>
          <w:lang w:eastAsia="en-US"/>
        </w:rPr>
      </w:pPr>
      <w:r w:rsidRPr="005074DB">
        <w:rPr>
          <w:i/>
          <w:u w:val="single"/>
        </w:rPr>
        <w:t>2 место</w:t>
      </w:r>
      <w:r w:rsidRPr="005074DB">
        <w:rPr>
          <w:i/>
        </w:rPr>
        <w:t xml:space="preserve"> –</w:t>
      </w:r>
      <w:r w:rsidRPr="005074DB">
        <w:t xml:space="preserve"> Лобанова Ирина Николаевна, воспитатель МКДОУ детский сад «Сказка» г. Яранск</w:t>
      </w:r>
      <w:r w:rsidRPr="005074DB">
        <w:rPr>
          <w:rFonts w:eastAsia="Calibri"/>
          <w:lang w:eastAsia="en-US"/>
        </w:rPr>
        <w:t>.</w:t>
      </w:r>
    </w:p>
    <w:p w14:paraId="6FCF6167" w14:textId="77777777" w:rsidR="00A313B5" w:rsidRPr="005074DB" w:rsidRDefault="00A313B5" w:rsidP="005074DB">
      <w:pPr>
        <w:pStyle w:val="a5"/>
        <w:spacing w:line="276" w:lineRule="auto"/>
        <w:ind w:left="426" w:hanging="426"/>
        <w:jc w:val="both"/>
      </w:pPr>
      <w:r w:rsidRPr="005074DB">
        <w:rPr>
          <w:i/>
        </w:rPr>
        <w:t xml:space="preserve">      </w:t>
      </w:r>
      <w:r w:rsidRPr="005074DB">
        <w:rPr>
          <w:i/>
          <w:u w:val="single"/>
        </w:rPr>
        <w:t>3 место</w:t>
      </w:r>
      <w:r w:rsidRPr="005074DB">
        <w:t xml:space="preserve"> – Колесникова Алевтина Михайловна, воспитатель КОГОБУ ШИ ОВЗ г. Советск. </w:t>
      </w:r>
    </w:p>
    <w:p w14:paraId="01D89339" w14:textId="77777777" w:rsidR="00A313B5" w:rsidRPr="005074DB" w:rsidRDefault="00A313B5" w:rsidP="005074DB">
      <w:pPr>
        <w:pStyle w:val="a5"/>
        <w:spacing w:line="276" w:lineRule="auto"/>
        <w:ind w:left="284" w:hanging="284"/>
        <w:jc w:val="both"/>
        <w:rPr>
          <w:bCs/>
          <w:i/>
          <w:iCs/>
        </w:rPr>
      </w:pPr>
      <w:r w:rsidRPr="005074DB">
        <w:t xml:space="preserve">      </w:t>
      </w:r>
      <w:r w:rsidRPr="005074DB">
        <w:rPr>
          <w:bCs/>
          <w:i/>
          <w:iCs/>
          <w:u w:val="single"/>
        </w:rPr>
        <w:t>3 место</w:t>
      </w:r>
      <w:r w:rsidRPr="005074DB">
        <w:rPr>
          <w:bCs/>
          <w:i/>
          <w:iCs/>
        </w:rPr>
        <w:t xml:space="preserve"> – </w:t>
      </w:r>
      <w:r w:rsidRPr="005074DB">
        <w:rPr>
          <w:bCs/>
        </w:rPr>
        <w:t>Глушкова Ирина Евгеньевна,</w:t>
      </w:r>
      <w:r w:rsidRPr="005074DB">
        <w:t xml:space="preserve"> воспитатель МКДОУ детский сад «Малышок» г. Советск.</w:t>
      </w:r>
    </w:p>
    <w:p w14:paraId="6C94AD46" w14:textId="77777777" w:rsidR="00A313B5" w:rsidRPr="005074DB" w:rsidRDefault="00A313B5" w:rsidP="005074DB">
      <w:pPr>
        <w:pStyle w:val="a5"/>
        <w:spacing w:line="276" w:lineRule="auto"/>
        <w:ind w:left="0"/>
        <w:jc w:val="both"/>
      </w:pPr>
    </w:p>
    <w:p w14:paraId="1EC83FC9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«Воспитываем вместе: работа с семьей»</w:t>
      </w:r>
    </w:p>
    <w:p w14:paraId="0343B50D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</w:p>
    <w:p w14:paraId="57855B95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1 место</w:t>
      </w:r>
      <w:r w:rsidRPr="005074DB">
        <w:t xml:space="preserve"> – Лоскутова Любовь Николаевна, воспитатель МКДОУ детский сад «Малышок» г. Советск.</w:t>
      </w:r>
    </w:p>
    <w:p w14:paraId="32175540" w14:textId="77777777" w:rsidR="00A313B5" w:rsidRPr="005074DB" w:rsidRDefault="00A313B5" w:rsidP="005074DB">
      <w:pPr>
        <w:pStyle w:val="a5"/>
        <w:spacing w:line="276" w:lineRule="auto"/>
        <w:ind w:left="426"/>
        <w:rPr>
          <w:rFonts w:eastAsia="Calibri"/>
          <w:lang w:eastAsia="en-US"/>
        </w:rPr>
      </w:pPr>
      <w:r w:rsidRPr="005074DB">
        <w:rPr>
          <w:i/>
          <w:u w:val="single"/>
        </w:rPr>
        <w:t>2 место</w:t>
      </w:r>
      <w:r w:rsidRPr="005074DB">
        <w:rPr>
          <w:i/>
        </w:rPr>
        <w:t xml:space="preserve"> –</w:t>
      </w:r>
      <w:r w:rsidRPr="005074DB">
        <w:t xml:space="preserve"> Журавлёва Марина Николаевна, воспитатель МКДОУ детский сад «Малышок» г. Советск.</w:t>
      </w:r>
    </w:p>
    <w:p w14:paraId="442E34DE" w14:textId="77777777" w:rsidR="00A313B5" w:rsidRPr="005074DB" w:rsidRDefault="00A313B5" w:rsidP="005074DB">
      <w:pPr>
        <w:pStyle w:val="a5"/>
        <w:spacing w:line="276" w:lineRule="auto"/>
        <w:ind w:left="426" w:hanging="426"/>
        <w:jc w:val="both"/>
      </w:pPr>
      <w:r w:rsidRPr="005074DB">
        <w:rPr>
          <w:i/>
        </w:rPr>
        <w:t xml:space="preserve">      </w:t>
      </w:r>
      <w:r w:rsidRPr="005074DB">
        <w:rPr>
          <w:i/>
          <w:u w:val="single"/>
        </w:rPr>
        <w:t>2 место</w:t>
      </w:r>
      <w:r w:rsidRPr="005074DB">
        <w:t xml:space="preserve"> – Бакланова Надежда Валерьевна, воспитатель МКДОУ детский сад «Теремок» пгт. Санчурск.</w:t>
      </w:r>
    </w:p>
    <w:p w14:paraId="3BAF0077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3 место</w:t>
      </w:r>
      <w:r w:rsidRPr="005074DB">
        <w:t xml:space="preserve"> – Масленникова Галина Михайловна, учитель русского языка МКОУ СОШ с. Матвинур Санчурского района.</w:t>
      </w:r>
    </w:p>
    <w:p w14:paraId="43B1AA93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3 место</w:t>
      </w:r>
      <w:r w:rsidRPr="005074DB">
        <w:t xml:space="preserve"> – Козлова Нина Владимировна, учитель начальных классов МОУ СОШ с УИОП № </w:t>
      </w:r>
      <w:proofErr w:type="gramStart"/>
      <w:r w:rsidRPr="005074DB">
        <w:t>1  г.</w:t>
      </w:r>
      <w:proofErr w:type="gramEnd"/>
      <w:r w:rsidRPr="005074DB">
        <w:t xml:space="preserve"> Советск.</w:t>
      </w:r>
    </w:p>
    <w:p w14:paraId="11E99EF9" w14:textId="77777777" w:rsidR="00A313B5" w:rsidRPr="005074DB" w:rsidRDefault="00A313B5" w:rsidP="005074DB">
      <w:pPr>
        <w:pStyle w:val="a5"/>
        <w:spacing w:line="276" w:lineRule="auto"/>
        <w:ind w:left="0"/>
        <w:jc w:val="both"/>
      </w:pPr>
    </w:p>
    <w:p w14:paraId="4A847A91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  <w:r w:rsidRPr="005074DB">
        <w:rPr>
          <w:i/>
          <w:u w:val="single"/>
        </w:rPr>
        <w:t>Номинация «Профилактика от А до Я»</w:t>
      </w:r>
    </w:p>
    <w:p w14:paraId="575EEAC9" w14:textId="77777777" w:rsidR="00A313B5" w:rsidRPr="005074DB" w:rsidRDefault="00A313B5" w:rsidP="005074DB">
      <w:pPr>
        <w:pStyle w:val="a5"/>
        <w:spacing w:line="276" w:lineRule="auto"/>
        <w:ind w:left="927"/>
        <w:jc w:val="center"/>
        <w:rPr>
          <w:i/>
          <w:u w:val="single"/>
        </w:rPr>
      </w:pPr>
    </w:p>
    <w:p w14:paraId="6F620040" w14:textId="77777777" w:rsidR="00A313B5" w:rsidRPr="005074DB" w:rsidRDefault="00A313B5" w:rsidP="005074DB">
      <w:pPr>
        <w:pStyle w:val="a5"/>
        <w:spacing w:line="276" w:lineRule="auto"/>
        <w:ind w:left="426"/>
      </w:pPr>
      <w:r w:rsidRPr="005074DB">
        <w:rPr>
          <w:i/>
          <w:u w:val="single"/>
        </w:rPr>
        <w:t>1 место</w:t>
      </w:r>
      <w:r w:rsidRPr="005074DB">
        <w:t xml:space="preserve"> – Миненкова Маргарита Вениаминовна, Токарева Любовь </w:t>
      </w:r>
      <w:proofErr w:type="gramStart"/>
      <w:r w:rsidRPr="005074DB">
        <w:t>Борисовна,  учителя</w:t>
      </w:r>
      <w:proofErr w:type="gramEnd"/>
      <w:r w:rsidRPr="005074DB">
        <w:t xml:space="preserve"> начальных классов КОГОБУ СШ с УИОП г. Яранска.</w:t>
      </w:r>
    </w:p>
    <w:p w14:paraId="1DB09249" w14:textId="77777777" w:rsidR="00A313B5" w:rsidRPr="005074DB" w:rsidRDefault="00A313B5" w:rsidP="005074DB">
      <w:pPr>
        <w:pStyle w:val="aa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  <w:u w:val="single"/>
        </w:rPr>
        <w:t>2 место</w:t>
      </w:r>
      <w:r w:rsidRPr="005074DB">
        <w:rPr>
          <w:rFonts w:ascii="Times New Roman" w:hAnsi="Times New Roman"/>
          <w:i/>
          <w:sz w:val="24"/>
          <w:szCs w:val="24"/>
        </w:rPr>
        <w:t xml:space="preserve"> </w:t>
      </w:r>
      <w:r w:rsidRPr="005074DB">
        <w:rPr>
          <w:rFonts w:ascii="Times New Roman" w:hAnsi="Times New Roman"/>
          <w:sz w:val="24"/>
          <w:szCs w:val="24"/>
        </w:rPr>
        <w:t>– Михеева Людмила Михайловна, воспитатель МКДОУ детский сад «Малышок» г. Советск.</w:t>
      </w:r>
    </w:p>
    <w:p w14:paraId="19E8B7E3" w14:textId="77777777" w:rsidR="00A313B5" w:rsidRPr="005074DB" w:rsidRDefault="00A313B5" w:rsidP="005074DB">
      <w:pPr>
        <w:pStyle w:val="a5"/>
        <w:spacing w:line="276" w:lineRule="auto"/>
        <w:ind w:left="426" w:hanging="426"/>
        <w:jc w:val="both"/>
      </w:pPr>
      <w:r w:rsidRPr="005074DB">
        <w:rPr>
          <w:i/>
        </w:rPr>
        <w:t xml:space="preserve">      </w:t>
      </w:r>
      <w:r w:rsidRPr="005074DB">
        <w:rPr>
          <w:i/>
          <w:u w:val="single"/>
        </w:rPr>
        <w:t>3 место</w:t>
      </w:r>
      <w:r w:rsidRPr="005074DB">
        <w:t xml:space="preserve"> – Сорокина Ольга Валерьевна, Васенина Юлия Валерьевна, Новикова Людмила Владимировна, воспитатели МКДОУ детский сад «Солнышко» г. Советск.</w:t>
      </w:r>
    </w:p>
    <w:p w14:paraId="0FE3503E" w14:textId="77777777" w:rsidR="00A313B5" w:rsidRPr="005074DB" w:rsidRDefault="00A313B5" w:rsidP="005074DB">
      <w:pPr>
        <w:pStyle w:val="aa"/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iCs/>
          <w:sz w:val="24"/>
          <w:szCs w:val="24"/>
        </w:rPr>
        <w:t xml:space="preserve">      </w:t>
      </w:r>
      <w:r w:rsidRPr="005074DB">
        <w:rPr>
          <w:rFonts w:ascii="Times New Roman" w:hAnsi="Times New Roman"/>
          <w:i/>
          <w:sz w:val="24"/>
          <w:szCs w:val="24"/>
          <w:u w:val="single"/>
        </w:rPr>
        <w:t>3 место</w:t>
      </w:r>
      <w:r w:rsidRPr="005074DB">
        <w:rPr>
          <w:rFonts w:ascii="Times New Roman" w:hAnsi="Times New Roman"/>
          <w:i/>
          <w:sz w:val="24"/>
          <w:szCs w:val="24"/>
        </w:rPr>
        <w:t xml:space="preserve"> </w:t>
      </w:r>
      <w:r w:rsidRPr="005074DB">
        <w:rPr>
          <w:rFonts w:ascii="Times New Roman" w:hAnsi="Times New Roman"/>
          <w:sz w:val="24"/>
          <w:szCs w:val="24"/>
        </w:rPr>
        <w:t>–</w:t>
      </w:r>
      <w:r w:rsidRPr="005074DB">
        <w:rPr>
          <w:rFonts w:ascii="Times New Roman" w:hAnsi="Times New Roman"/>
          <w:i/>
          <w:sz w:val="24"/>
          <w:szCs w:val="24"/>
        </w:rPr>
        <w:t xml:space="preserve"> </w:t>
      </w:r>
      <w:r w:rsidRPr="005074DB">
        <w:rPr>
          <w:rFonts w:ascii="Times New Roman" w:hAnsi="Times New Roman"/>
          <w:sz w:val="24"/>
          <w:szCs w:val="24"/>
        </w:rPr>
        <w:t>Рыкова Елена Витальевна, воспитатель КОГОБУ ШИ ОВЗ г. Советск.</w:t>
      </w:r>
    </w:p>
    <w:p w14:paraId="1E8A06A9" w14:textId="77777777" w:rsidR="00A313B5" w:rsidRPr="005074DB" w:rsidRDefault="00A313B5" w:rsidP="005074DB">
      <w:pPr>
        <w:pStyle w:val="a5"/>
        <w:spacing w:line="276" w:lineRule="auto"/>
        <w:ind w:left="0"/>
        <w:jc w:val="both"/>
      </w:pPr>
    </w:p>
    <w:p w14:paraId="302E3459" w14:textId="77777777" w:rsidR="00A313B5" w:rsidRPr="005074DB" w:rsidRDefault="00A313B5" w:rsidP="005074DB">
      <w:pPr>
        <w:jc w:val="both"/>
        <w:rPr>
          <w:rFonts w:ascii="Times New Roman" w:hAnsi="Times New Roman"/>
          <w:i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</w:rPr>
        <w:t>Экспертный совет заочного формата:</w:t>
      </w:r>
    </w:p>
    <w:p w14:paraId="779B0196" w14:textId="77777777" w:rsidR="00A313B5" w:rsidRPr="005074DB" w:rsidRDefault="00A313B5" w:rsidP="005074DB">
      <w:pPr>
        <w:pStyle w:val="a5"/>
        <w:numPr>
          <w:ilvl w:val="0"/>
          <w:numId w:val="30"/>
        </w:numPr>
        <w:spacing w:line="276" w:lineRule="auto"/>
        <w:jc w:val="both"/>
      </w:pPr>
      <w:r w:rsidRPr="005074DB">
        <w:lastRenderedPageBreak/>
        <w:t>Соколова Надежда Викторовна, руководитель районного методического объединения педагогов дошкольного образования Яранского района, воспитатель МКДОУ детский сад «Сказка».</w:t>
      </w:r>
    </w:p>
    <w:p w14:paraId="1098CDBB" w14:textId="77777777" w:rsidR="00A313B5" w:rsidRPr="005074DB" w:rsidRDefault="00A313B5" w:rsidP="005074DB">
      <w:pPr>
        <w:pStyle w:val="a5"/>
        <w:numPr>
          <w:ilvl w:val="0"/>
          <w:numId w:val="30"/>
        </w:numPr>
        <w:spacing w:line="276" w:lineRule="auto"/>
        <w:jc w:val="both"/>
      </w:pPr>
      <w:r w:rsidRPr="005074DB">
        <w:rPr>
          <w:shd w:val="clear" w:color="auto" w:fill="FFFFFF"/>
        </w:rPr>
        <w:t>Токмалаева Анастасия Юрьевна, методист МКУ "Ресурсный центр образования Пижанского округа, руководитель методического объединения советников директоров по воспитанию Юго-Западного образовательного округа Кировской области, ведущий эксперт отдела реализации проектов и программ Управления реализации федеральных проектов и программ в сфере патриотического воспитания граждан ФГБУ «Росдетцентр».</w:t>
      </w:r>
    </w:p>
    <w:p w14:paraId="51194AAF" w14:textId="77777777" w:rsidR="00A313B5" w:rsidRPr="005074DB" w:rsidRDefault="00A313B5" w:rsidP="005074DB">
      <w:pPr>
        <w:pStyle w:val="a5"/>
        <w:numPr>
          <w:ilvl w:val="0"/>
          <w:numId w:val="30"/>
        </w:numPr>
        <w:spacing w:line="276" w:lineRule="auto"/>
        <w:jc w:val="both"/>
      </w:pPr>
      <w:r w:rsidRPr="005074DB">
        <w:rPr>
          <w:shd w:val="clear" w:color="auto" w:fill="FFFFFF"/>
        </w:rPr>
        <w:t>Стяжкина Лариса Александровна, методист МБУ ДО ДДТ Яранского района, руководитель методического объединения педагогов дополнительного образования Юго-Западного образовательного округа Кировской области, ведущий эксперт отдела реализации проектов и программ Управления реализации федеральных проектов и программ в сфере патриотического воспитания граждан ФГБУ «Росдетцентр».</w:t>
      </w:r>
    </w:p>
    <w:p w14:paraId="52530DEA" w14:textId="77777777" w:rsidR="00A313B5" w:rsidRPr="005074DB" w:rsidRDefault="00A313B5" w:rsidP="005074DB">
      <w:pPr>
        <w:pStyle w:val="a5"/>
        <w:spacing w:line="276" w:lineRule="auto"/>
        <w:ind w:left="927"/>
        <w:jc w:val="both"/>
      </w:pPr>
    </w:p>
    <w:p w14:paraId="5749AAE4" w14:textId="77777777" w:rsidR="00A313B5" w:rsidRPr="005074DB" w:rsidRDefault="00A313B5" w:rsidP="005074DB">
      <w:pPr>
        <w:jc w:val="both"/>
        <w:rPr>
          <w:rFonts w:ascii="Times New Roman" w:hAnsi="Times New Roman"/>
          <w:i/>
          <w:sz w:val="24"/>
          <w:szCs w:val="24"/>
        </w:rPr>
      </w:pPr>
      <w:r w:rsidRPr="005074DB">
        <w:rPr>
          <w:rFonts w:ascii="Times New Roman" w:hAnsi="Times New Roman"/>
          <w:i/>
          <w:sz w:val="24"/>
          <w:szCs w:val="24"/>
        </w:rPr>
        <w:t xml:space="preserve">Экспертный совет </w:t>
      </w:r>
      <w:proofErr w:type="gramStart"/>
      <w:r w:rsidRPr="005074DB">
        <w:rPr>
          <w:rFonts w:ascii="Times New Roman" w:hAnsi="Times New Roman"/>
          <w:i/>
          <w:sz w:val="24"/>
          <w:szCs w:val="24"/>
        </w:rPr>
        <w:t>очного  формата</w:t>
      </w:r>
      <w:proofErr w:type="gramEnd"/>
      <w:r w:rsidRPr="005074DB">
        <w:rPr>
          <w:rFonts w:ascii="Times New Roman" w:hAnsi="Times New Roman"/>
          <w:i/>
          <w:sz w:val="24"/>
          <w:szCs w:val="24"/>
        </w:rPr>
        <w:t>:</w:t>
      </w:r>
    </w:p>
    <w:p w14:paraId="402DC159" w14:textId="77777777" w:rsidR="00A313B5" w:rsidRPr="005074DB" w:rsidRDefault="00A313B5" w:rsidP="005074DB">
      <w:pPr>
        <w:pStyle w:val="a5"/>
        <w:numPr>
          <w:ilvl w:val="0"/>
          <w:numId w:val="31"/>
        </w:numPr>
        <w:spacing w:line="276" w:lineRule="auto"/>
        <w:jc w:val="both"/>
      </w:pPr>
      <w:r w:rsidRPr="005074DB">
        <w:t>Долгополова Ирина Александровна, директор МБУ ДО ДДТ Яранского района.</w:t>
      </w:r>
    </w:p>
    <w:p w14:paraId="365F48FA" w14:textId="77777777" w:rsidR="00A313B5" w:rsidRPr="005074DB" w:rsidRDefault="00A313B5" w:rsidP="005074DB">
      <w:pPr>
        <w:pStyle w:val="a5"/>
        <w:numPr>
          <w:ilvl w:val="0"/>
          <w:numId w:val="31"/>
        </w:numPr>
        <w:spacing w:line="276" w:lineRule="auto"/>
        <w:jc w:val="both"/>
      </w:pPr>
      <w:r w:rsidRPr="005074DB">
        <w:rPr>
          <w:shd w:val="clear" w:color="auto" w:fill="FFFFFF"/>
        </w:rPr>
        <w:t xml:space="preserve">Токмалаева Анастасия Юрьевна, методист МКУ «Ресурсный центр образования Пижанского округа», руководитель методического объединения советников директоров по воспитанию Юго-Западного образовательного округа Кировской области, ведущий эксперт отдела реализации проектов и программ Управления реализации федеральных проектов и программ в сфере патриотического воспитания граждан ФГБУ «Росдетцентр». </w:t>
      </w:r>
    </w:p>
    <w:p w14:paraId="007F69E7" w14:textId="77777777" w:rsidR="00A313B5" w:rsidRPr="005074DB" w:rsidRDefault="00A313B5" w:rsidP="005074DB">
      <w:pPr>
        <w:pStyle w:val="a5"/>
        <w:numPr>
          <w:ilvl w:val="0"/>
          <w:numId w:val="31"/>
        </w:numPr>
        <w:spacing w:line="276" w:lineRule="auto"/>
        <w:jc w:val="both"/>
      </w:pPr>
      <w:r w:rsidRPr="005074DB">
        <w:t>Токарева Ирина Александровна, старший методист Методического кабинета администрации Яранского района.</w:t>
      </w:r>
    </w:p>
    <w:sectPr w:rsidR="00A313B5" w:rsidRPr="005074DB" w:rsidSect="00633D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14EEDB0"/>
    <w:lvl w:ilvl="0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C00B6B"/>
    <w:multiLevelType w:val="hybridMultilevel"/>
    <w:tmpl w:val="59D6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383"/>
    <w:multiLevelType w:val="multilevel"/>
    <w:tmpl w:val="1210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5392"/>
    <w:multiLevelType w:val="hybridMultilevel"/>
    <w:tmpl w:val="BFA489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165E3"/>
    <w:multiLevelType w:val="multilevel"/>
    <w:tmpl w:val="01A2D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A42A0"/>
    <w:multiLevelType w:val="multilevel"/>
    <w:tmpl w:val="82E03C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D2028"/>
    <w:multiLevelType w:val="multilevel"/>
    <w:tmpl w:val="C59A5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C1608"/>
    <w:multiLevelType w:val="multilevel"/>
    <w:tmpl w:val="C85C0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65FE4"/>
    <w:multiLevelType w:val="multilevel"/>
    <w:tmpl w:val="E5D26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F06D0"/>
    <w:multiLevelType w:val="hybridMultilevel"/>
    <w:tmpl w:val="4A306A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50255"/>
    <w:multiLevelType w:val="hybridMultilevel"/>
    <w:tmpl w:val="7028184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7D969F4"/>
    <w:multiLevelType w:val="hybridMultilevel"/>
    <w:tmpl w:val="201E63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002B7"/>
    <w:multiLevelType w:val="multilevel"/>
    <w:tmpl w:val="C48A5BA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FD08B2"/>
    <w:multiLevelType w:val="multilevel"/>
    <w:tmpl w:val="AAE8E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04B74"/>
    <w:multiLevelType w:val="multilevel"/>
    <w:tmpl w:val="CA3883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03100"/>
    <w:multiLevelType w:val="multilevel"/>
    <w:tmpl w:val="11B81F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73FF9"/>
    <w:multiLevelType w:val="multilevel"/>
    <w:tmpl w:val="E544F3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C3756"/>
    <w:multiLevelType w:val="hybridMultilevel"/>
    <w:tmpl w:val="2C12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65D43"/>
    <w:multiLevelType w:val="multilevel"/>
    <w:tmpl w:val="3BE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73E8C"/>
    <w:multiLevelType w:val="multilevel"/>
    <w:tmpl w:val="9EE8A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73A9B"/>
    <w:multiLevelType w:val="hybridMultilevel"/>
    <w:tmpl w:val="E1A05510"/>
    <w:lvl w:ilvl="0" w:tplc="1400C2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5BF57B1"/>
    <w:multiLevelType w:val="multilevel"/>
    <w:tmpl w:val="CE9E3C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B40C2"/>
    <w:multiLevelType w:val="multilevel"/>
    <w:tmpl w:val="21CA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3951EA"/>
    <w:multiLevelType w:val="multilevel"/>
    <w:tmpl w:val="6A3294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7538B"/>
    <w:multiLevelType w:val="hybridMultilevel"/>
    <w:tmpl w:val="5400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A7D27"/>
    <w:multiLevelType w:val="hybridMultilevel"/>
    <w:tmpl w:val="4CC2FC42"/>
    <w:lvl w:ilvl="0" w:tplc="387411F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64E85D07"/>
    <w:multiLevelType w:val="multilevel"/>
    <w:tmpl w:val="2BB427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F478B"/>
    <w:multiLevelType w:val="multilevel"/>
    <w:tmpl w:val="BC268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F60ED"/>
    <w:multiLevelType w:val="multilevel"/>
    <w:tmpl w:val="49B869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D7D51"/>
    <w:multiLevelType w:val="hybridMultilevel"/>
    <w:tmpl w:val="CD18D0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6826B6"/>
    <w:multiLevelType w:val="hybridMultilevel"/>
    <w:tmpl w:val="BFA489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8"/>
    <w:lvlOverride w:ilvl="0">
      <w:lvl w:ilvl="0">
        <w:numFmt w:val="decimal"/>
        <w:lvlText w:val="%1."/>
        <w:lvlJc w:val="left"/>
      </w:lvl>
    </w:lvlOverride>
  </w:num>
  <w:num w:numId="13">
    <w:abstractNumId w:val="22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21"/>
    <w:lvlOverride w:ilvl="0">
      <w:lvl w:ilvl="0">
        <w:numFmt w:val="decimal"/>
        <w:lvlText w:val="%1."/>
        <w:lvlJc w:val="left"/>
      </w:lvl>
    </w:lvlOverride>
  </w:num>
  <w:num w:numId="19">
    <w:abstractNumId w:val="20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24"/>
  </w:num>
  <w:num w:numId="24">
    <w:abstractNumId w:val="25"/>
  </w:num>
  <w:num w:numId="2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BD"/>
    <w:rsid w:val="00021F6C"/>
    <w:rsid w:val="00241B90"/>
    <w:rsid w:val="004D204C"/>
    <w:rsid w:val="005074DB"/>
    <w:rsid w:val="0051188F"/>
    <w:rsid w:val="005735D2"/>
    <w:rsid w:val="0062581B"/>
    <w:rsid w:val="00633DBC"/>
    <w:rsid w:val="0065070E"/>
    <w:rsid w:val="00770596"/>
    <w:rsid w:val="007F6865"/>
    <w:rsid w:val="008F0CD0"/>
    <w:rsid w:val="00A313B5"/>
    <w:rsid w:val="00A31EBD"/>
    <w:rsid w:val="00B07A1A"/>
    <w:rsid w:val="00B518ED"/>
    <w:rsid w:val="00BD5CF6"/>
    <w:rsid w:val="00E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921B"/>
  <w15:chartTrackingRefBased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3DBC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204,bqiaagaaeyqcaaagiaiaaamblaeabfg6aqaaaaaaaaaaaaaaaaaaaaaaaaaaaaaaaaaaaaaaaaaaaaaaaaaaaaaaaaaaaaaaaaaaaaaaaaaaaaaaaaaaaaaaaaaaaaaaaaaaaaaaaaaaaaaaaaaaaaaaaaaaaaaaaaaaaaaaaaaaaaaaaaaaaaaaaaaaaaaaaaaaaaaaaaaaaaaaaaaaaaaaaaaaaaaaaaaaaaa"/>
    <w:basedOn w:val="a"/>
    <w:rsid w:val="00A3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Обычный (веб)"/>
    <w:basedOn w:val="a"/>
    <w:uiPriority w:val="99"/>
    <w:unhideWhenUsed/>
    <w:rsid w:val="00A3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31E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2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33DBC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633DBC"/>
    <w:rPr>
      <w:rFonts w:ascii="Times New Roman" w:hAnsi="Times New Roman"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rsid w:val="00633DBC"/>
    <w:rPr>
      <w:rFonts w:ascii="Cambria" w:hAnsi="Cambria"/>
      <w:b/>
      <w:color w:val="4F81BD"/>
      <w:sz w:val="26"/>
      <w:lang w:val="x-none" w:eastAsia="x-none"/>
    </w:rPr>
  </w:style>
  <w:style w:type="paragraph" w:customStyle="1" w:styleId="a8">
    <w:name w:val="Нормальный (таблица)"/>
    <w:basedOn w:val="a"/>
    <w:uiPriority w:val="99"/>
    <w:qFormat/>
    <w:rsid w:val="00633D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uiPriority w:val="99"/>
    <w:qFormat/>
    <w:rsid w:val="00633DB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link w:val="ab"/>
    <w:qFormat/>
    <w:rsid w:val="00A313B5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rsid w:val="00A313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2yaransk?w=wall-170871799_27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9764915" TargetMode="External"/><Relationship Id="rId12" Type="http://schemas.openxmlformats.org/officeDocument/2006/relationships/hyperlink" Target="mailto:svoboda2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avigatory_detstva_yaransk?w=wall-222566346_103" TargetMode="External"/><Relationship Id="rId11" Type="http://schemas.openxmlformats.org/officeDocument/2006/relationships/hyperlink" Target="mailto:sowokrug@yandex.ru" TargetMode="External"/><Relationship Id="rId5" Type="http://schemas.openxmlformats.org/officeDocument/2006/relationships/hyperlink" Target="https://vk.com/ddtyaransk?w=wall-130675744_2711" TargetMode="External"/><Relationship Id="rId10" Type="http://schemas.openxmlformats.org/officeDocument/2006/relationships/hyperlink" Target="https://vk.com/club207531092?from=search&amp;w=wall-207531092_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531092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Links>
    <vt:vector size="48" baseType="variant">
      <vt:variant>
        <vt:i4>8257617</vt:i4>
      </vt:variant>
      <vt:variant>
        <vt:i4>21</vt:i4>
      </vt:variant>
      <vt:variant>
        <vt:i4>0</vt:i4>
      </vt:variant>
      <vt:variant>
        <vt:i4>5</vt:i4>
      </vt:variant>
      <vt:variant>
        <vt:lpwstr>mailto:svoboda27@bk.ru</vt:lpwstr>
      </vt:variant>
      <vt:variant>
        <vt:lpwstr/>
      </vt:variant>
      <vt:variant>
        <vt:i4>3604483</vt:i4>
      </vt:variant>
      <vt:variant>
        <vt:i4>18</vt:i4>
      </vt:variant>
      <vt:variant>
        <vt:i4>0</vt:i4>
      </vt:variant>
      <vt:variant>
        <vt:i4>5</vt:i4>
      </vt:variant>
      <vt:variant>
        <vt:lpwstr>mailto:sowokrug@yandex.ru</vt:lpwstr>
      </vt:variant>
      <vt:variant>
        <vt:lpwstr/>
      </vt:variant>
      <vt:variant>
        <vt:i4>3670046</vt:i4>
      </vt:variant>
      <vt:variant>
        <vt:i4>15</vt:i4>
      </vt:variant>
      <vt:variant>
        <vt:i4>0</vt:i4>
      </vt:variant>
      <vt:variant>
        <vt:i4>5</vt:i4>
      </vt:variant>
      <vt:variant>
        <vt:lpwstr>https://vk.com/club207531092?from=search&amp;w=wall-207531092_662</vt:lpwstr>
      </vt:variant>
      <vt:variant>
        <vt:lpwstr/>
      </vt:variant>
      <vt:variant>
        <vt:i4>1900554</vt:i4>
      </vt:variant>
      <vt:variant>
        <vt:i4>12</vt:i4>
      </vt:variant>
      <vt:variant>
        <vt:i4>0</vt:i4>
      </vt:variant>
      <vt:variant>
        <vt:i4>5</vt:i4>
      </vt:variant>
      <vt:variant>
        <vt:lpwstr>https://vk.com/club207531092?from=search</vt:lpwstr>
      </vt:variant>
      <vt:variant>
        <vt:lpwstr/>
      </vt:variant>
      <vt:variant>
        <vt:i4>8192024</vt:i4>
      </vt:variant>
      <vt:variant>
        <vt:i4>9</vt:i4>
      </vt:variant>
      <vt:variant>
        <vt:i4>0</vt:i4>
      </vt:variant>
      <vt:variant>
        <vt:i4>5</vt:i4>
      </vt:variant>
      <vt:variant>
        <vt:lpwstr>https://vk.com/school2yaransk?w=wall-170871799_2791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https://vk.com/club199764915</vt:lpwstr>
      </vt:variant>
      <vt:variant>
        <vt:lpwstr/>
      </vt:variant>
      <vt:variant>
        <vt:i4>2097159</vt:i4>
      </vt:variant>
      <vt:variant>
        <vt:i4>3</vt:i4>
      </vt:variant>
      <vt:variant>
        <vt:i4>0</vt:i4>
      </vt:variant>
      <vt:variant>
        <vt:i4>5</vt:i4>
      </vt:variant>
      <vt:variant>
        <vt:lpwstr>https://vk.com/navigatory_detstva_yaransk?w=wall-222566346_103</vt:lpwstr>
      </vt:variant>
      <vt:variant>
        <vt:lpwstr/>
      </vt:variant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https://vk.com/ddtyaransk?w=wall-130675744_2711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Антон Кобелев</cp:lastModifiedBy>
  <cp:revision>2</cp:revision>
  <dcterms:created xsi:type="dcterms:W3CDTF">2025-01-22T02:46:00Z</dcterms:created>
  <dcterms:modified xsi:type="dcterms:W3CDTF">2025-01-22T02:46:00Z</dcterms:modified>
</cp:coreProperties>
</file>