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029B" w14:textId="44CF56A5" w:rsidR="0075242B" w:rsidRDefault="00FF18F5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  <w:proofErr w:type="spellStart"/>
      <w:r w:rsidRPr="0020534D">
        <w:t>Хмелькова</w:t>
      </w:r>
      <w:proofErr w:type="spellEnd"/>
      <w:r w:rsidRPr="0020534D">
        <w:t xml:space="preserve"> Марина Леонидовна</w:t>
      </w:r>
    </w:p>
    <w:p w14:paraId="613BC0D8" w14:textId="77777777" w:rsidR="00FF18F5" w:rsidRPr="0020534D" w:rsidRDefault="00FF18F5" w:rsidP="00205C7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57"/>
        <w:jc w:val="right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0"/>
        <w:gridCol w:w="4938"/>
      </w:tblGrid>
      <w:tr w:rsidR="00E32855" w:rsidRPr="0020534D" w14:paraId="5561324A" w14:textId="77777777" w:rsidTr="00EC78CE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8665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Класс</w:t>
            </w:r>
            <w:r w:rsidR="00EC78CE"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BEB0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t>11</w:t>
            </w:r>
            <w:r w:rsidR="00EC78CE">
              <w:t xml:space="preserve"> </w:t>
            </w:r>
            <w:r w:rsidRPr="0020534D">
              <w:t>класс</w:t>
            </w:r>
          </w:p>
        </w:tc>
      </w:tr>
      <w:tr w:rsidR="00E32855" w:rsidRPr="0020534D" w14:paraId="50AB02BE" w14:textId="77777777" w:rsidTr="00EC78CE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1E3F" w14:textId="77777777" w:rsidR="00E32855" w:rsidRPr="0020534D" w:rsidRDefault="00E32855" w:rsidP="00EC78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b/>
              </w:rPr>
            </w:pPr>
            <w:r w:rsidRPr="0020534D">
              <w:rPr>
                <w:b/>
              </w:rPr>
              <w:t>Место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занятия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(по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тематическому</w:t>
            </w:r>
            <w:r w:rsidR="00EC78CE">
              <w:rPr>
                <w:b/>
              </w:rPr>
              <w:t xml:space="preserve"> </w:t>
            </w:r>
            <w:r w:rsidRPr="0020534D">
              <w:rPr>
                <w:b/>
              </w:rPr>
              <w:t>планированию)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8DFE" w14:textId="4702E2F6" w:rsidR="00E32855" w:rsidRPr="0020534D" w:rsidRDefault="000A0966" w:rsidP="004316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eastAsia="MS Mincho"/>
              </w:rPr>
            </w:pPr>
            <w:r w:rsidRPr="000A0966">
              <w:rPr>
                <w:rFonts w:eastAsia="MS Mincho"/>
              </w:rPr>
              <w:t>Модуль 5. Педагог – организатор воспитательных и образовательных событий</w:t>
            </w:r>
          </w:p>
        </w:tc>
      </w:tr>
      <w:tr w:rsidR="00905138" w:rsidRPr="0020534D" w14:paraId="59133B92" w14:textId="77777777" w:rsidTr="00EC78CE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1913" w14:textId="77777777" w:rsidR="00905138" w:rsidRPr="0020534D" w:rsidRDefault="00905138" w:rsidP="00905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rPr>
                <w:b/>
              </w:rPr>
              <w:t>Тема</w:t>
            </w:r>
            <w:r>
              <w:t xml:space="preserve"> </w:t>
            </w:r>
            <w:r w:rsidRPr="0020534D">
              <w:rPr>
                <w:b/>
              </w:rPr>
              <w:t>занятия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D6E1" w14:textId="228398C2" w:rsidR="00905138" w:rsidRPr="0020534D" w:rsidRDefault="00905138" w:rsidP="00905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</w:pPr>
            <w:r w:rsidRPr="0020534D">
              <w:t>Посещение и анализ воспитательного события (КТД)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2855" w:rsidRPr="0020534D" w14:paraId="47B9DB45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51E134F7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Вхождение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тему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создание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условий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для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осознанного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восприятия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E32855" w:rsidRPr="0020534D" w14:paraId="52BB0614" w14:textId="77777777" w:rsidTr="003372FC">
        <w:tc>
          <w:tcPr>
            <w:tcW w:w="9628" w:type="dxa"/>
          </w:tcPr>
          <w:p w14:paraId="1778F4C1" w14:textId="77777777" w:rsidR="00905138" w:rsidRPr="00800079" w:rsidRDefault="00905138" w:rsidP="00800079">
            <w:pPr>
              <w:ind w:left="57"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800079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  <w:r w:rsidRPr="00800079">
              <w:rPr>
                <w:rFonts w:ascii="Times New Roman" w:hAnsi="Times New Roman" w:cs="Times New Roman"/>
                <w:sz w:val="28"/>
              </w:rPr>
              <w:t xml:space="preserve"> (аннотация к занятию, укажите используемые материалы/оборудование/электронные образовательные ресурсы)</w:t>
            </w:r>
          </w:p>
          <w:p w14:paraId="1652531A" w14:textId="77777777" w:rsidR="00905138" w:rsidRPr="00800079" w:rsidRDefault="00905138" w:rsidP="00800079">
            <w:pPr>
              <w:shd w:val="clear" w:color="auto" w:fill="FFFFFF"/>
              <w:ind w:left="57" w:right="57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  <w:r w:rsidRPr="00800079">
              <w:rPr>
                <w:rFonts w:ascii="Times New Roman" w:hAnsi="Times New Roman" w:cs="Times New Roman"/>
                <w:sz w:val="28"/>
              </w:rPr>
              <w:t>1.Сценарий КТД с поздравлением учителей к 8 марта, видеозапись основных этапов, ноутбук и проектор с экраном или телевизор, карточки с заданиями, листы бумаги, маркеры</w:t>
            </w:r>
          </w:p>
          <w:p w14:paraId="6F4ADD1F" w14:textId="77777777" w:rsidR="00905138" w:rsidRPr="00800079" w:rsidRDefault="00905138" w:rsidP="00800079">
            <w:pPr>
              <w:shd w:val="clear" w:color="auto" w:fill="FFFFFF"/>
              <w:ind w:left="57" w:right="57"/>
              <w:jc w:val="both"/>
              <w:textAlignment w:val="top"/>
              <w:rPr>
                <w:rFonts w:ascii="Times New Roman" w:hAnsi="Times New Roman" w:cs="Times New Roman"/>
                <w:sz w:val="28"/>
              </w:rPr>
            </w:pPr>
            <w:r w:rsidRPr="00800079">
              <w:rPr>
                <w:rFonts w:ascii="Times New Roman" w:hAnsi="Times New Roman" w:cs="Times New Roman"/>
                <w:sz w:val="28"/>
              </w:rPr>
              <w:t>2.Ссылка на видео с описанием этапов КТД</w:t>
            </w:r>
          </w:p>
          <w:p w14:paraId="003F4CFB" w14:textId="413CA397" w:rsidR="00905138" w:rsidRPr="00800079" w:rsidRDefault="00905138" w:rsidP="00800079">
            <w:pPr>
              <w:widowControl w:val="0"/>
              <w:ind w:left="57" w:right="57"/>
              <w:jc w:val="both"/>
              <w:rPr>
                <w:rStyle w:val="a9"/>
                <w:rFonts w:ascii="Times New Roman" w:eastAsia="Arial" w:hAnsi="Times New Roman" w:cs="Times New Roman"/>
                <w:spacing w:val="15"/>
                <w:sz w:val="28"/>
              </w:rPr>
            </w:pPr>
            <w:hyperlink r:id="rId5" w:tgtFrame="_blank" w:tooltip="Поделиться ссылкой" w:history="1">
              <w:r w:rsidRPr="00800079">
                <w:rPr>
                  <w:rStyle w:val="a9"/>
                  <w:rFonts w:ascii="Times New Roman" w:eastAsia="Arial" w:hAnsi="Times New Roman" w:cs="Times New Roman"/>
                  <w:spacing w:val="15"/>
                  <w:sz w:val="28"/>
                </w:rPr>
                <w:t>https://youtu.be/GKQQ5PXHzxM</w:t>
              </w:r>
            </w:hyperlink>
          </w:p>
          <w:p w14:paraId="4E5CA46E" w14:textId="77777777" w:rsidR="00905138" w:rsidRDefault="00905138" w:rsidP="00905138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</w:p>
          <w:p w14:paraId="035DE738" w14:textId="2B2F8CF9" w:rsidR="006D1D52" w:rsidRPr="0020534D" w:rsidRDefault="006D1D52" w:rsidP="006D1D52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Фронтальная работа</w:t>
            </w:r>
          </w:p>
          <w:p w14:paraId="03CC5279" w14:textId="77777777" w:rsidR="001404C9" w:rsidRDefault="006D1D52" w:rsidP="006D1D52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-Проблемный вопрос</w:t>
            </w:r>
            <w:proofErr w:type="gramStart"/>
            <w:r w:rsidRPr="0020534D">
              <w:rPr>
                <w:rFonts w:ascii="Times New Roman" w:hAnsi="Times New Roman" w:cs="Times New Roman"/>
                <w:sz w:val="28"/>
              </w:rPr>
              <w:t>: Что</w:t>
            </w:r>
            <w:proofErr w:type="gramEnd"/>
            <w:r w:rsidRPr="0020534D">
              <w:rPr>
                <w:rFonts w:ascii="Times New Roman" w:hAnsi="Times New Roman" w:cs="Times New Roman"/>
                <w:sz w:val="28"/>
              </w:rPr>
              <w:t xml:space="preserve"> такое КТД? Приходилось ли участвовать в КТД? Что нужно для его организации?</w:t>
            </w:r>
          </w:p>
          <w:p w14:paraId="07F6F8C1" w14:textId="77777777" w:rsidR="006D1D52" w:rsidRDefault="006D1D52" w:rsidP="006D1D52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  <w:p w14:paraId="51ED4DD6" w14:textId="77777777" w:rsidR="006D1D52" w:rsidRPr="0020534D" w:rsidRDefault="006D1D52" w:rsidP="006D1D52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1.Фронтальная работа с доской.</w:t>
            </w:r>
          </w:p>
          <w:p w14:paraId="17CFE376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Коллективно-творческое дело это:</w:t>
            </w:r>
          </w:p>
          <w:p w14:paraId="1D55DBBE" w14:textId="77777777" w:rsidR="006D1D52" w:rsidRPr="0020534D" w:rsidRDefault="006D1D52" w:rsidP="006D1D52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дело</w:t>
            </w: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как оно несет в себе заботу об окружающих людях, о коллективе, друг о друге;</w:t>
            </w:r>
          </w:p>
          <w:p w14:paraId="01DBD282" w14:textId="77777777" w:rsidR="006D1D52" w:rsidRPr="0020534D" w:rsidRDefault="006D1D52" w:rsidP="006D1D52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коллективное дело</w:t>
            </w: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как осуществляется посредством совместных усилий всех членов коллектива – детей и воспитателей, то есть является общей заботой;</w:t>
            </w:r>
          </w:p>
          <w:p w14:paraId="69276777" w14:textId="77777777" w:rsidR="006D1D52" w:rsidRPr="0020534D" w:rsidRDefault="006D1D52" w:rsidP="006D1D52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коллективно-творческое дело</w:t>
            </w: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так как предполагает непрерывный поиск лучших решений, задумывается, планируется, реализуется, оценивается сообща.</w:t>
            </w:r>
          </w:p>
          <w:p w14:paraId="27B940D0" w14:textId="77777777" w:rsidR="006D1D52" w:rsidRPr="0020534D" w:rsidRDefault="006D1D52" w:rsidP="006D1D52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-На уроке мы: узнаем что такое КТД; </w:t>
            </w:r>
            <w:proofErr w:type="gramStart"/>
            <w:r w:rsidRPr="0020534D">
              <w:rPr>
                <w:rFonts w:ascii="Times New Roman" w:hAnsi="Times New Roman" w:cs="Times New Roman"/>
                <w:sz w:val="28"/>
              </w:rPr>
              <w:t>познакомимся  с</w:t>
            </w:r>
            <w:proofErr w:type="gramEnd"/>
            <w:r w:rsidRPr="0020534D">
              <w:rPr>
                <w:rFonts w:ascii="Times New Roman" w:hAnsi="Times New Roman" w:cs="Times New Roman"/>
                <w:sz w:val="28"/>
              </w:rPr>
              <w:t xml:space="preserve"> этапами подготовки КТД; проанализируем КТД</w:t>
            </w:r>
          </w:p>
          <w:p w14:paraId="08F82A5B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-Предположите какие бывают КТД? </w:t>
            </w:r>
          </w:p>
          <w:p w14:paraId="789DA475" w14:textId="50848BE0" w:rsidR="006D1D52" w:rsidRPr="0084764E" w:rsidRDefault="006D1D52" w:rsidP="006D1D52">
            <w:pPr>
              <w:shd w:val="clear" w:color="auto" w:fill="FFFFFF"/>
              <w:ind w:left="57" w:right="57" w:firstLine="674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bdr w:val="none" w:sz="0" w:space="0" w:color="auto" w:frame="1"/>
              </w:rPr>
            </w:pPr>
          </w:p>
        </w:tc>
      </w:tr>
      <w:tr w:rsidR="00E32855" w:rsidRPr="0020534D" w14:paraId="20751951" w14:textId="77777777" w:rsidTr="003372FC">
        <w:tc>
          <w:tcPr>
            <w:tcW w:w="9628" w:type="dxa"/>
            <w:shd w:val="clear" w:color="auto" w:fill="D5DCE4" w:themeFill="text2" w:themeFillTint="33"/>
          </w:tcPr>
          <w:p w14:paraId="0F2F30F0" w14:textId="77777777" w:rsidR="00E32855" w:rsidRPr="00EC78CE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</w:pP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Освоение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нового</w:t>
            </w:r>
            <w:r w:rsid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 xml:space="preserve"> </w:t>
            </w:r>
            <w:r w:rsidRPr="00EC78C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материала</w:t>
            </w:r>
          </w:p>
        </w:tc>
      </w:tr>
      <w:tr w:rsidR="001404C9" w:rsidRPr="0020534D" w14:paraId="6EABAABC" w14:textId="77777777" w:rsidTr="003372FC">
        <w:tc>
          <w:tcPr>
            <w:tcW w:w="9628" w:type="dxa"/>
          </w:tcPr>
          <w:p w14:paraId="1C7C79CC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534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работа в группах</w:t>
            </w:r>
            <w:r w:rsidRPr="0020534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прочитайте информацию на карточках и определите какие могут быть КТД. Познакомьтесь со стадиями КТД</w:t>
            </w:r>
          </w:p>
          <w:p w14:paraId="6E594E5D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1.По характеру ведущей деятельности выделяются КТД:</w:t>
            </w:r>
          </w:p>
          <w:p w14:paraId="73203C05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организаторские;</w:t>
            </w:r>
          </w:p>
          <w:p w14:paraId="36AB7DEF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общественно-политические;</w:t>
            </w:r>
          </w:p>
          <w:p w14:paraId="6C0B05E0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познавательные;</w:t>
            </w:r>
          </w:p>
          <w:p w14:paraId="7DED4A39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трудовые;</w:t>
            </w:r>
          </w:p>
          <w:p w14:paraId="1345639F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художественные;</w:t>
            </w:r>
          </w:p>
          <w:p w14:paraId="680B886D" w14:textId="77777777" w:rsidR="006D1D52" w:rsidRPr="0020534D" w:rsidRDefault="006D1D52" w:rsidP="006D1D52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57" w:right="5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спортивные.</w:t>
            </w:r>
          </w:p>
          <w:p w14:paraId="1D7DAA3F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вы понимаете эти группы? Можете ли привести примеры из своего опыта?</w:t>
            </w:r>
          </w:p>
          <w:p w14:paraId="78F8F4E5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Структура коллективно-творческого дела определяется шестью стадиями коллективного творчества. Содержание этих стадий составляют действия воспитателей и детей, необходимые для целенаправленного развития у детей целостно-многостороннего гражданского отношения к жизни, к самим себе и для преодоления отрицательных личностных качеств.</w:t>
            </w:r>
          </w:p>
          <w:p w14:paraId="01D7F65F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стадия – предварительная работа коллектива. На этой стадии руководитель и сотрудники коллектива определяют конкретные задачи данного КТД, намечают свои исходные направляющие действия, необходимые для выполнения этих задач и приступают к таким действиям, проводя «нацеливающие» воспитательные занятия с детьми (беседы, экскурсии), готовят их коллективному планированию – рассказывают, какие дела можно провести, для кого, с кем вместе.</w:t>
            </w:r>
          </w:p>
          <w:p w14:paraId="551353AE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стадия – коллективное планирование.</w:t>
            </w:r>
          </w:p>
          <w:p w14:paraId="617E2AC1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 стадия – коллективная подготовка КТД.</w:t>
            </w:r>
          </w:p>
          <w:p w14:paraId="403B1836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Четвертая стадия – проведение коллективно-творческого дела.</w:t>
            </w:r>
          </w:p>
          <w:p w14:paraId="361CB140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Пятая стадия – коллективное подведение итогов.</w:t>
            </w:r>
          </w:p>
          <w:p w14:paraId="05C8B1BB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Шестая стадия – ближайшее последействие.</w:t>
            </w:r>
          </w:p>
          <w:p w14:paraId="7F56FF5D" w14:textId="77777777" w:rsidR="006D1D52" w:rsidRPr="0020534D" w:rsidRDefault="006D1D52" w:rsidP="006D1D52">
            <w:pPr>
              <w:pStyle w:val="a7"/>
              <w:shd w:val="clear" w:color="auto" w:fill="FFFFFF"/>
              <w:spacing w:before="0" w:beforeAutospacing="0" w:after="0" w:afterAutospacing="0"/>
              <w:ind w:left="57" w:righ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-Все ли этапы (стадии) вам понятны?</w:t>
            </w:r>
          </w:p>
          <w:p w14:paraId="6F8AA597" w14:textId="77777777" w:rsidR="001404C9" w:rsidRDefault="006D1D52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Форма-фронтальная</w:t>
            </w:r>
            <w:r w:rsidRPr="0020534D">
              <w:rPr>
                <w:rFonts w:ascii="Times New Roman" w:hAnsi="Times New Roman" w:cs="Times New Roman"/>
                <w:color w:val="000000"/>
                <w:sz w:val="28"/>
              </w:rPr>
              <w:t xml:space="preserve">. Средства-просмотр видео. Посмотрите видео с </w:t>
            </w:r>
            <w:proofErr w:type="gramStart"/>
            <w:r w:rsidRPr="0020534D">
              <w:rPr>
                <w:rFonts w:ascii="Times New Roman" w:hAnsi="Times New Roman" w:cs="Times New Roman"/>
                <w:color w:val="000000"/>
                <w:sz w:val="28"/>
              </w:rPr>
              <w:t>отрывками  КТД</w:t>
            </w:r>
            <w:proofErr w:type="gramEnd"/>
            <w:r w:rsidRPr="0020534D">
              <w:rPr>
                <w:rFonts w:ascii="Times New Roman" w:hAnsi="Times New Roman" w:cs="Times New Roman"/>
                <w:color w:val="000000"/>
                <w:sz w:val="28"/>
              </w:rPr>
              <w:t xml:space="preserve"> -поздравления учителей  к 8 марта и подумайте, какой этап был наиболее интересным.</w:t>
            </w:r>
          </w:p>
          <w:p w14:paraId="4B457E9D" w14:textId="31C6A655" w:rsidR="006D1D52" w:rsidRDefault="006D1D52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14:paraId="6372AED8" w14:textId="41AA86A9" w:rsidR="00905138" w:rsidRDefault="00905138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Продумайте запасные варианты отдельных задач-этапов.</w:t>
            </w:r>
          </w:p>
          <w:p w14:paraId="0F6AEA5F" w14:textId="77777777" w:rsidR="006D1D52" w:rsidRDefault="006D1D52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  <w:p w14:paraId="126B911F" w14:textId="6E5C22E4" w:rsidR="00905138" w:rsidRDefault="00905138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Определите наиболее удачные </w:t>
            </w:r>
            <w:proofErr w:type="gramStart"/>
            <w:r w:rsidRPr="0020534D">
              <w:rPr>
                <w:rFonts w:ascii="Times New Roman" w:hAnsi="Times New Roman" w:cs="Times New Roman"/>
                <w:sz w:val="28"/>
              </w:rPr>
              <w:t>элементы  праздника</w:t>
            </w:r>
            <w:proofErr w:type="gramEnd"/>
            <w:r w:rsidRPr="0020534D">
              <w:rPr>
                <w:rFonts w:ascii="Times New Roman" w:hAnsi="Times New Roman" w:cs="Times New Roman"/>
                <w:sz w:val="28"/>
              </w:rPr>
              <w:t>. Что понравилось и почему? Кому скажем «спасибо»? Что не получилось и почему? Что предлагаем на будущее? </w:t>
            </w:r>
          </w:p>
          <w:p w14:paraId="27C94012" w14:textId="13ADED0C" w:rsidR="00905138" w:rsidRPr="001404C9" w:rsidRDefault="00905138" w:rsidP="006D1D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57" w:right="5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</w:rPr>
            </w:pPr>
          </w:p>
        </w:tc>
      </w:tr>
      <w:tr w:rsidR="00E32855" w:rsidRPr="0020534D" w14:paraId="24663E92" w14:textId="77777777" w:rsidTr="003372FC">
        <w:tc>
          <w:tcPr>
            <w:tcW w:w="9628" w:type="dxa"/>
            <w:shd w:val="clear" w:color="auto" w:fill="D5DCE4" w:themeFill="text2" w:themeFillTint="33"/>
          </w:tcPr>
          <w:p w14:paraId="50749ADF" w14:textId="77777777" w:rsidR="00E32855" w:rsidRPr="0020534D" w:rsidRDefault="00E32855" w:rsidP="00EC78CE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lastRenderedPageBreak/>
              <w:t>Применение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изученного</w:t>
            </w:r>
            <w:r w:rsidR="00EC78CE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 xml:space="preserve"> </w:t>
            </w:r>
            <w:r w:rsidRPr="0020534D"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t>материала</w:t>
            </w:r>
          </w:p>
        </w:tc>
      </w:tr>
      <w:tr w:rsidR="00293540" w:rsidRPr="0020534D" w14:paraId="441C79B1" w14:textId="77777777" w:rsidTr="003372FC">
        <w:tc>
          <w:tcPr>
            <w:tcW w:w="9628" w:type="dxa"/>
          </w:tcPr>
          <w:p w14:paraId="00980CE7" w14:textId="77777777" w:rsidR="006D1D52" w:rsidRPr="0020534D" w:rsidRDefault="006D1D52" w:rsidP="006D1D52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i/>
                <w:sz w:val="28"/>
              </w:rPr>
              <w:t>Форма: аукцион идей. Работа в группах</w:t>
            </w:r>
            <w:r w:rsidRPr="0020534D">
              <w:rPr>
                <w:rFonts w:ascii="Times New Roman" w:hAnsi="Times New Roman" w:cs="Times New Roman"/>
                <w:sz w:val="28"/>
              </w:rPr>
              <w:t>- обсуждение и представление своего варианта</w:t>
            </w:r>
          </w:p>
          <w:p w14:paraId="6433A8D2" w14:textId="77777777" w:rsidR="006D1D52" w:rsidRPr="0020534D" w:rsidRDefault="006D1D52" w:rsidP="006D1D52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-Определите, удачно ли выбрано место проведения (фойе школы)</w:t>
            </w:r>
          </w:p>
          <w:p w14:paraId="2CE07541" w14:textId="77777777" w:rsidR="006D1D52" w:rsidRPr="0020534D" w:rsidRDefault="006D1D52" w:rsidP="006D1D52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-удачно ли выбрано количество участников-ведущих на каждом этапе</w:t>
            </w:r>
          </w:p>
          <w:p w14:paraId="39FF124F" w14:textId="77777777" w:rsidR="006D1D52" w:rsidRPr="0020534D" w:rsidRDefault="006D1D52" w:rsidP="006D1D52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-определите </w:t>
            </w:r>
            <w:proofErr w:type="spellStart"/>
            <w:r w:rsidRPr="0020534D">
              <w:rPr>
                <w:rFonts w:ascii="Times New Roman" w:hAnsi="Times New Roman" w:cs="Times New Roman"/>
                <w:sz w:val="28"/>
              </w:rPr>
              <w:t>целессообразность</w:t>
            </w:r>
            <w:proofErr w:type="spellEnd"/>
            <w:r w:rsidRPr="0020534D">
              <w:rPr>
                <w:rFonts w:ascii="Times New Roman" w:hAnsi="Times New Roman" w:cs="Times New Roman"/>
                <w:sz w:val="28"/>
              </w:rPr>
              <w:t xml:space="preserve"> применения реквизита (можно ли было изменить)</w:t>
            </w:r>
          </w:p>
          <w:p w14:paraId="096E366C" w14:textId="77777777" w:rsidR="006D1D52" w:rsidRPr="0020534D" w:rsidRDefault="006D1D52" w:rsidP="006D1D52">
            <w:pPr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20534D">
              <w:rPr>
                <w:rFonts w:ascii="Times New Roman" w:hAnsi="Times New Roman" w:cs="Times New Roman"/>
                <w:sz w:val="28"/>
              </w:rPr>
              <w:t>выясните  вероятные</w:t>
            </w:r>
            <w:proofErr w:type="gramEnd"/>
            <w:r w:rsidRPr="0020534D">
              <w:rPr>
                <w:rFonts w:ascii="Times New Roman" w:hAnsi="Times New Roman" w:cs="Times New Roman"/>
                <w:sz w:val="28"/>
              </w:rPr>
              <w:t xml:space="preserve"> препятствия, разработайте способы их предотвращения и преодоления (например, отказывается участвовать, т.к. руки заняты сумкой- предусмотреть сопровождающих –носильщиков)</w:t>
            </w:r>
          </w:p>
          <w:p w14:paraId="68B6129E" w14:textId="77777777" w:rsidR="00800079" w:rsidRDefault="00800079" w:rsidP="006D1D52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  <w:p w14:paraId="30E9D572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20534D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lastRenderedPageBreak/>
              <w:t>Работа в группах знакомство с законами.</w:t>
            </w:r>
            <w:r w:rsidRPr="0020534D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14:paraId="15AE3761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-Что понравилось в данном КТД?</w:t>
            </w:r>
          </w:p>
          <w:p w14:paraId="578F4A38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Нарисуйте или напишите на лепестках ромашки кому хотели бы сказать «спасибо» за организацию праздника?</w:t>
            </w:r>
          </w:p>
          <w:p w14:paraId="2F1F3936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Познакомьтесь с законами проведения КТД (на карточках): </w:t>
            </w:r>
          </w:p>
          <w:p w14:paraId="5BE2918D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«Глаза в глаза» (дети общаются, смотря друг на друга, а не в затылок), </w:t>
            </w:r>
          </w:p>
          <w:p w14:paraId="1DF6AC43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«Распределение полномочий» (выбор основного ведущего для начала),</w:t>
            </w:r>
          </w:p>
          <w:p w14:paraId="1B3B383F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«Не перебивай говорящего»,</w:t>
            </w:r>
          </w:p>
          <w:p w14:paraId="49E97B50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«Право голоса имеют все», </w:t>
            </w:r>
          </w:p>
          <w:p w14:paraId="1D2C8F45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«Любое предложение имеет место, относись к нему с уважением», </w:t>
            </w:r>
          </w:p>
          <w:p w14:paraId="5181106C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«Даже чушь, на первый взгляд, может быть ключиком к решению задачи и достижению цели», </w:t>
            </w:r>
          </w:p>
          <w:p w14:paraId="5F5FEE94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«Общая ответственность за результат», (с ней легко, т.к. от имени всех говорить не страшно, даже если это и не совсем то, что надо, и отвечать у доски только от себя – стресс, а от всех – нормальная житейская ситуация.) </w:t>
            </w:r>
          </w:p>
          <w:p w14:paraId="7E507A74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«Записывай любые предложения – пригодится»,</w:t>
            </w:r>
          </w:p>
          <w:p w14:paraId="7076BA69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«Выберите главное и договоритесь об общей линии и подходах»</w:t>
            </w:r>
          </w:p>
          <w:p w14:paraId="15DA3B2B" w14:textId="77777777" w:rsidR="00800079" w:rsidRPr="0020534D" w:rsidRDefault="00800079" w:rsidP="00800079">
            <w:pPr>
              <w:widowControl w:val="0"/>
              <w:ind w:left="57" w:right="57"/>
              <w:rPr>
                <w:rFonts w:ascii="Times New Roman" w:hAnsi="Times New Roman" w:cs="Times New Roman"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>-Какой закон считаете наиболее значимым?</w:t>
            </w:r>
          </w:p>
          <w:p w14:paraId="7463BA2A" w14:textId="701C9F2F" w:rsidR="00800079" w:rsidRDefault="00800079" w:rsidP="00800079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20534D">
              <w:rPr>
                <w:rFonts w:ascii="Times New Roman" w:hAnsi="Times New Roman" w:cs="Times New Roman"/>
                <w:sz w:val="28"/>
              </w:rPr>
              <w:t xml:space="preserve">-Подумайте от чего зависит </w:t>
            </w:r>
            <w:proofErr w:type="gramStart"/>
            <w:r w:rsidRPr="0020534D">
              <w:rPr>
                <w:rFonts w:ascii="Times New Roman" w:hAnsi="Times New Roman" w:cs="Times New Roman"/>
                <w:sz w:val="28"/>
              </w:rPr>
              <w:t>конечный  результат</w:t>
            </w:r>
            <w:proofErr w:type="gramEnd"/>
            <w:r w:rsidRPr="0020534D">
              <w:rPr>
                <w:rFonts w:ascii="Times New Roman" w:hAnsi="Times New Roman" w:cs="Times New Roman"/>
                <w:sz w:val="28"/>
              </w:rPr>
              <w:t xml:space="preserve"> дела? (От участия каждого)</w:t>
            </w:r>
          </w:p>
          <w:p w14:paraId="0349DFD4" w14:textId="2BF51642" w:rsidR="00800079" w:rsidRPr="0000450F" w:rsidRDefault="00800079" w:rsidP="006D1D52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Cs/>
                <w:sz w:val="28"/>
              </w:rPr>
            </w:pPr>
          </w:p>
        </w:tc>
      </w:tr>
      <w:tr w:rsidR="00293540" w:rsidRPr="0020534D" w14:paraId="19C5B26F" w14:textId="77777777" w:rsidTr="003372FC">
        <w:tc>
          <w:tcPr>
            <w:tcW w:w="9628" w:type="dxa"/>
            <w:shd w:val="clear" w:color="F2F2F2" w:fill="D5DCE4" w:themeFill="text2" w:themeFillTint="33"/>
          </w:tcPr>
          <w:p w14:paraId="1375658E" w14:textId="77777777" w:rsidR="00293540" w:rsidRPr="0020534D" w:rsidRDefault="00293540" w:rsidP="00293540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8"/>
              </w:rPr>
              <w:lastRenderedPageBreak/>
              <w:t>Рефлексия</w:t>
            </w:r>
          </w:p>
        </w:tc>
      </w:tr>
      <w:tr w:rsidR="00293540" w:rsidRPr="0020534D" w14:paraId="7057BA1F" w14:textId="77777777" w:rsidTr="003372FC">
        <w:tc>
          <w:tcPr>
            <w:tcW w:w="9628" w:type="dxa"/>
          </w:tcPr>
          <w:p w14:paraId="6EFCB925" w14:textId="19BDC045" w:rsidR="00293540" w:rsidRPr="0020534D" w:rsidRDefault="00800079" w:rsidP="00293540">
            <w:pPr>
              <w:shd w:val="clear" w:color="auto" w:fill="FFFFFF"/>
              <w:ind w:left="122" w:right="264" w:firstLine="609"/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800079">
              <w:rPr>
                <w:rFonts w:ascii="Times New Roman" w:hAnsi="Times New Roman" w:cs="Times New Roman"/>
                <w:color w:val="333333"/>
                <w:sz w:val="28"/>
              </w:rPr>
              <w:t>Напишите рекомендации для учителя по организации в классе рефлексии по достигнутым либо недостигнутым образовательным результатам</w:t>
            </w:r>
          </w:p>
        </w:tc>
      </w:tr>
    </w:tbl>
    <w:p w14:paraId="57366A30" w14:textId="06E29C1A" w:rsidR="001002F7" w:rsidRDefault="001002F7" w:rsidP="006D1D52"/>
    <w:p w14:paraId="3E8B460C" w14:textId="000B0178" w:rsidR="00800079" w:rsidRDefault="00800079" w:rsidP="006D1D52"/>
    <w:p w14:paraId="6CBAA740" w14:textId="77777777" w:rsidR="00800079" w:rsidRPr="0020534D" w:rsidRDefault="00800079" w:rsidP="00800079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" w:right="57" w:firstLine="652"/>
        <w:jc w:val="both"/>
      </w:pPr>
      <w:r w:rsidRPr="0020534D">
        <w:t>Приветствие</w:t>
      </w:r>
    </w:p>
    <w:p w14:paraId="4FAF338A" w14:textId="77777777" w:rsidR="00800079" w:rsidRPr="0020534D" w:rsidRDefault="00800079" w:rsidP="00800079">
      <w:pPr>
        <w:widowControl w:val="0"/>
        <w:pBdr>
          <w:top w:val="none" w:sz="4" w:space="3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57" w:right="57" w:firstLine="652"/>
        <w:jc w:val="both"/>
      </w:pPr>
      <w:r w:rsidRPr="0020534D">
        <w:t>-Что такое КТД? Приходилось ли участвовать в КТД? Что нужно для его организации?</w:t>
      </w:r>
    </w:p>
    <w:p w14:paraId="0F59278D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b/>
          <w:color w:val="000000"/>
          <w:szCs w:val="28"/>
        </w:rPr>
      </w:pPr>
      <w:r w:rsidRPr="0020534D">
        <w:rPr>
          <w:b/>
          <w:color w:val="000000"/>
          <w:szCs w:val="28"/>
        </w:rPr>
        <w:t xml:space="preserve"> На доске:</w:t>
      </w:r>
    </w:p>
    <w:p w14:paraId="6A4F0DB5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Коллективно-творческое дело это:</w:t>
      </w:r>
    </w:p>
    <w:p w14:paraId="75CDCF83" w14:textId="77777777" w:rsidR="00800079" w:rsidRPr="0020534D" w:rsidRDefault="00800079" w:rsidP="00800079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b/>
          <w:bCs/>
          <w:i/>
          <w:iCs/>
          <w:color w:val="000000"/>
          <w:szCs w:val="28"/>
        </w:rPr>
        <w:t>дело</w:t>
      </w:r>
      <w:r w:rsidRPr="0020534D">
        <w:rPr>
          <w:color w:val="000000"/>
          <w:szCs w:val="28"/>
        </w:rPr>
        <w:t>, так как оно несет в себе заботу об окружающих людях, о коллективе, друг о друге;</w:t>
      </w:r>
    </w:p>
    <w:p w14:paraId="739ED0F8" w14:textId="77777777" w:rsidR="00800079" w:rsidRPr="0020534D" w:rsidRDefault="00800079" w:rsidP="00800079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b/>
          <w:bCs/>
          <w:i/>
          <w:iCs/>
          <w:color w:val="000000"/>
          <w:szCs w:val="28"/>
        </w:rPr>
        <w:t>коллективное дело</w:t>
      </w:r>
      <w:r w:rsidRPr="0020534D">
        <w:rPr>
          <w:color w:val="000000"/>
          <w:szCs w:val="28"/>
        </w:rPr>
        <w:t>, так как осуществляется посредством совместных усилий всех членов коллектива – детей и воспитателей, то есть является общей заботой;</w:t>
      </w:r>
    </w:p>
    <w:p w14:paraId="2EC3A804" w14:textId="77777777" w:rsidR="00800079" w:rsidRPr="0020534D" w:rsidRDefault="00800079" w:rsidP="00800079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b/>
          <w:bCs/>
          <w:i/>
          <w:iCs/>
          <w:color w:val="000000"/>
          <w:szCs w:val="28"/>
        </w:rPr>
        <w:t>коллективно-творческое дело</w:t>
      </w:r>
      <w:r w:rsidRPr="0020534D">
        <w:rPr>
          <w:color w:val="000000"/>
          <w:szCs w:val="28"/>
        </w:rPr>
        <w:t>, так как предполагает непрерывный поиск лучших решений, задумывается, планируется, реализуется, оценивается сообща.</w:t>
      </w:r>
    </w:p>
    <w:p w14:paraId="231166EA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-На уроке мы: узнаем что такое КТД; </w:t>
      </w:r>
      <w:proofErr w:type="gramStart"/>
      <w:r w:rsidRPr="0020534D">
        <w:t>познакомимся  с</w:t>
      </w:r>
      <w:proofErr w:type="gramEnd"/>
      <w:r w:rsidRPr="0020534D">
        <w:t xml:space="preserve"> этапами подготовки КТД; проанализируем КТД</w:t>
      </w:r>
    </w:p>
    <w:p w14:paraId="6DA5E118" w14:textId="77777777" w:rsidR="00800079" w:rsidRPr="0020534D" w:rsidRDefault="00800079" w:rsidP="00800079">
      <w:pPr>
        <w:widowControl w:val="0"/>
        <w:ind w:left="57" w:right="57" w:firstLine="652"/>
        <w:jc w:val="both"/>
      </w:pPr>
    </w:p>
    <w:p w14:paraId="0FB93781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lastRenderedPageBreak/>
        <w:t xml:space="preserve">-Предположите какие бывают КТД? </w:t>
      </w:r>
    </w:p>
    <w:p w14:paraId="4F9304FD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b/>
          <w:color w:val="000000"/>
          <w:szCs w:val="28"/>
        </w:rPr>
        <w:t>(работа в группах)</w:t>
      </w:r>
      <w:r w:rsidRPr="0020534D">
        <w:rPr>
          <w:color w:val="000000"/>
          <w:szCs w:val="28"/>
        </w:rPr>
        <w:t xml:space="preserve"> прочитайте информацию на карточках и определите какие могут быть КТД. Познакомьтесь со стадиями КТД</w:t>
      </w:r>
    </w:p>
    <w:p w14:paraId="56332F6E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По характеру ведущей деятельности выделяются КТД:</w:t>
      </w:r>
    </w:p>
    <w:p w14:paraId="04AF80C8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организаторские;</w:t>
      </w:r>
    </w:p>
    <w:p w14:paraId="5BEC28C2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общественно-политические;</w:t>
      </w:r>
    </w:p>
    <w:p w14:paraId="0DE48BD9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познавательные;</w:t>
      </w:r>
    </w:p>
    <w:p w14:paraId="13D5B07E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трудовые;</w:t>
      </w:r>
    </w:p>
    <w:p w14:paraId="07E08F25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художественные;</w:t>
      </w:r>
    </w:p>
    <w:p w14:paraId="4CE028DA" w14:textId="77777777" w:rsidR="00800079" w:rsidRPr="0020534D" w:rsidRDefault="00800079" w:rsidP="00800079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спортивные.</w:t>
      </w:r>
      <w:r w:rsidRPr="0020534D">
        <w:rPr>
          <w:color w:val="000000"/>
          <w:szCs w:val="28"/>
        </w:rPr>
        <w:br/>
        <w:t xml:space="preserve"> Структура коллективно-творческого дела определяется шестью стадиями коллективного творчества. Содержание этих стадий составляют действия воспитателей и детей, необходимые для целенаправленного развития у детей целостно-многостороннего гражданского отношения к жизни, к самим себе и для преодоления отрицательных личностных качеств.</w:t>
      </w:r>
    </w:p>
    <w:p w14:paraId="4E8C05B1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Первая стадия – предварительная работа коллектива. На этой стадии руководитель и сотрудники коллектива определяют конкретные задачи данного КТД, намечают свои исходные направляющие действия, необходимые для выполнения этих задач и приступают к таким действиям, проводя «нацеливающие» воспитательные занятия с детьми (беседы, экскурсии), готовят их коллективному планированию – рассказывают, какие дела можно провести, для кого, с кем вместе.</w:t>
      </w:r>
    </w:p>
    <w:p w14:paraId="6CC3309D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Вторая стадия – коллективное планирование.</w:t>
      </w:r>
    </w:p>
    <w:p w14:paraId="172CE4A8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Третья стадия – коллективная подготовка КТД.</w:t>
      </w:r>
    </w:p>
    <w:p w14:paraId="304CD0FB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Четвертая стадия – проведение коллективно-творческого дела.</w:t>
      </w:r>
    </w:p>
    <w:p w14:paraId="0DF9FFC2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Пятая стадия – коллективное подведение итогов.</w:t>
      </w:r>
    </w:p>
    <w:p w14:paraId="4AD56F65" w14:textId="77777777" w:rsidR="00800079" w:rsidRPr="0020534D" w:rsidRDefault="00800079" w:rsidP="00800079">
      <w:pPr>
        <w:pStyle w:val="a7"/>
        <w:shd w:val="clear" w:color="auto" w:fill="FFFFFF"/>
        <w:spacing w:before="0" w:beforeAutospacing="0" w:after="0" w:afterAutospacing="0"/>
        <w:ind w:left="57" w:right="57" w:firstLine="652"/>
        <w:jc w:val="both"/>
        <w:rPr>
          <w:color w:val="000000"/>
          <w:szCs w:val="28"/>
        </w:rPr>
      </w:pPr>
      <w:r w:rsidRPr="0020534D">
        <w:rPr>
          <w:color w:val="000000"/>
          <w:szCs w:val="28"/>
        </w:rPr>
        <w:t>Шестая стадия – ближайшее последействие.</w:t>
      </w:r>
    </w:p>
    <w:p w14:paraId="791F5F30" w14:textId="77777777" w:rsidR="00800079" w:rsidRPr="0020534D" w:rsidRDefault="00800079" w:rsidP="00800079">
      <w:pPr>
        <w:widowControl w:val="0"/>
        <w:ind w:left="57" w:right="57" w:firstLine="652"/>
        <w:jc w:val="both"/>
        <w:rPr>
          <w:b/>
        </w:rPr>
      </w:pPr>
      <w:r w:rsidRPr="0020534D">
        <w:rPr>
          <w:b/>
        </w:rPr>
        <w:t>Фронтальная работа.</w:t>
      </w:r>
    </w:p>
    <w:p w14:paraId="4393AB0D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-Предлагаю посмотреть видео с отрывками КТД к 8марта «Для Вас» (встреча учителей у входа- коллективное поздравление, станции-остановки с поздравлениями и конкурсами, вручение сувениров).</w:t>
      </w:r>
    </w:p>
    <w:p w14:paraId="1315D9E2" w14:textId="77777777" w:rsidR="00800079" w:rsidRPr="0020534D" w:rsidRDefault="00800079" w:rsidP="00800079">
      <w:pPr>
        <w:widowControl w:val="0"/>
        <w:ind w:left="57" w:right="57" w:firstLine="652"/>
        <w:jc w:val="both"/>
        <w:rPr>
          <w:b/>
        </w:rPr>
      </w:pPr>
      <w:r w:rsidRPr="0020534D">
        <w:rPr>
          <w:b/>
        </w:rPr>
        <w:t>Групповая работа-систематизация знаний</w:t>
      </w:r>
    </w:p>
    <w:p w14:paraId="48546381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-Определите цепочку этапов поздравления.</w:t>
      </w:r>
    </w:p>
    <w:p w14:paraId="687A32BD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-Определите цель и задачи каждого этапа. </w:t>
      </w:r>
    </w:p>
    <w:p w14:paraId="32F96590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-Как распределены роли? </w:t>
      </w:r>
    </w:p>
    <w:p w14:paraId="24BA042E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-Какие материалы потребовались на каждом этапе?</w:t>
      </w:r>
    </w:p>
    <w:p w14:paraId="0F3F1B67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-Определите, удачно ли выбрано место проведения (фойе школы)</w:t>
      </w:r>
    </w:p>
    <w:p w14:paraId="030AE4DC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 Удачно ли выбрано количество участников-ведущих на каждом этапе?</w:t>
      </w:r>
    </w:p>
    <w:p w14:paraId="53FA865D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-Как вы думаете, были ли моменты, которые мешали активному </w:t>
      </w:r>
      <w:proofErr w:type="spellStart"/>
      <w:r w:rsidRPr="0020534D">
        <w:t>вкючению</w:t>
      </w:r>
      <w:proofErr w:type="spellEnd"/>
      <w:r w:rsidRPr="0020534D">
        <w:t xml:space="preserve"> участников (учителей) в процесс? (да, руки были заняты сумкой, да некоторых пропустили, когда вошла сразу группа педагогов). </w:t>
      </w:r>
    </w:p>
    <w:p w14:paraId="4D0191B3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-Как можно было изменить ситуацию? (предусмотреть сопровождающих –носильщиков и т.д.)</w:t>
      </w:r>
    </w:p>
    <w:p w14:paraId="503F70CB" w14:textId="77777777" w:rsidR="00800079" w:rsidRPr="0020534D" w:rsidRDefault="00800079" w:rsidP="00800079">
      <w:pPr>
        <w:widowControl w:val="0"/>
        <w:ind w:left="57" w:right="57" w:firstLine="652"/>
        <w:jc w:val="both"/>
        <w:rPr>
          <w:b/>
        </w:rPr>
      </w:pPr>
      <w:r w:rsidRPr="0020534D">
        <w:rPr>
          <w:b/>
        </w:rPr>
        <w:t>Рефлексия</w:t>
      </w:r>
    </w:p>
    <w:p w14:paraId="2CD703C0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-Что понравилось в данном КТД?</w:t>
      </w:r>
    </w:p>
    <w:p w14:paraId="4FB794B9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lastRenderedPageBreak/>
        <w:t>Нарисуйте или напишите на лепестках ромашки кому хотели бы сказать «спасибо» за организацию праздника?</w:t>
      </w:r>
    </w:p>
    <w:p w14:paraId="50D14AFB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Познакомьтесь с законами проведения КТД (на карточках): </w:t>
      </w:r>
    </w:p>
    <w:p w14:paraId="08366DDB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«Глаза в глаза» (дети общаются, смотря друг на друга, а не в затылок), </w:t>
      </w:r>
    </w:p>
    <w:p w14:paraId="2B2128E7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«Распределение полномочий» (выбор основного ведущего для начала),</w:t>
      </w:r>
    </w:p>
    <w:p w14:paraId="322ADE31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«Не перебивай говорящего»,</w:t>
      </w:r>
    </w:p>
    <w:p w14:paraId="319AC116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«Право голоса имеют все», </w:t>
      </w:r>
    </w:p>
    <w:p w14:paraId="18EE472E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«Любое предложение имеет место, относись к нему с уважением», </w:t>
      </w:r>
    </w:p>
    <w:p w14:paraId="082D6F8E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«Даже чушь, на первый взгляд, может быть ключиком к решению задачи и достижению цели», </w:t>
      </w:r>
    </w:p>
    <w:p w14:paraId="521D44C5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«Общая ответственность за результат», (с ней легко, т.к. от имени всех говорить не страшно, даже если это и не совсем то, что надо, и отвечать у доски только от себя – стресс, а от всех – нормальная житейская ситуация.) </w:t>
      </w:r>
    </w:p>
    <w:p w14:paraId="47E41D85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«Записывай любые предложения – пригодится»,</w:t>
      </w:r>
    </w:p>
    <w:p w14:paraId="154D5CFF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«Выберите главное и договоритесь об общей линии и подходах»</w:t>
      </w:r>
    </w:p>
    <w:p w14:paraId="53F568C5" w14:textId="77777777" w:rsidR="00800079" w:rsidRPr="0020534D" w:rsidRDefault="00800079" w:rsidP="00800079">
      <w:pPr>
        <w:widowControl w:val="0"/>
        <w:ind w:left="57" w:right="57" w:firstLine="652"/>
        <w:jc w:val="both"/>
      </w:pPr>
    </w:p>
    <w:p w14:paraId="08C12802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>-Какой закон считаете наиболее значимым?</w:t>
      </w:r>
    </w:p>
    <w:p w14:paraId="7528916A" w14:textId="77777777" w:rsidR="00800079" w:rsidRPr="0020534D" w:rsidRDefault="00800079" w:rsidP="00800079">
      <w:pPr>
        <w:widowControl w:val="0"/>
        <w:ind w:left="57" w:right="57" w:firstLine="652"/>
        <w:jc w:val="both"/>
      </w:pPr>
      <w:r w:rsidRPr="0020534D">
        <w:t xml:space="preserve">-Подумайте от чего зависит </w:t>
      </w:r>
      <w:proofErr w:type="gramStart"/>
      <w:r w:rsidRPr="0020534D">
        <w:t>конечный  результат</w:t>
      </w:r>
      <w:proofErr w:type="gramEnd"/>
      <w:r w:rsidRPr="0020534D">
        <w:t xml:space="preserve"> дела? (От участия каждого).</w:t>
      </w:r>
    </w:p>
    <w:p w14:paraId="41441A88" w14:textId="77777777" w:rsidR="00800079" w:rsidRDefault="00800079" w:rsidP="006D1D52"/>
    <w:sectPr w:rsidR="00800079" w:rsidSect="00E3285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556C"/>
    <w:multiLevelType w:val="hybridMultilevel"/>
    <w:tmpl w:val="A662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718"/>
    <w:multiLevelType w:val="hybridMultilevel"/>
    <w:tmpl w:val="AA9A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2B67"/>
    <w:multiLevelType w:val="hybridMultilevel"/>
    <w:tmpl w:val="E106427E"/>
    <w:lvl w:ilvl="0" w:tplc="4408434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A386A"/>
    <w:multiLevelType w:val="hybridMultilevel"/>
    <w:tmpl w:val="D9A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0E34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15997"/>
    <w:multiLevelType w:val="hybridMultilevel"/>
    <w:tmpl w:val="7380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D5D7C"/>
    <w:multiLevelType w:val="hybridMultilevel"/>
    <w:tmpl w:val="6E4CD7BE"/>
    <w:lvl w:ilvl="0" w:tplc="0419000F">
      <w:start w:val="1"/>
      <w:numFmt w:val="decimal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" w15:restartNumberingAfterBreak="0">
    <w:nsid w:val="32117061"/>
    <w:multiLevelType w:val="multilevel"/>
    <w:tmpl w:val="45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C42B8"/>
    <w:multiLevelType w:val="hybridMultilevel"/>
    <w:tmpl w:val="7F16FED2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9" w15:restartNumberingAfterBreak="0">
    <w:nsid w:val="38723F04"/>
    <w:multiLevelType w:val="multilevel"/>
    <w:tmpl w:val="E922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92D72"/>
    <w:multiLevelType w:val="multilevel"/>
    <w:tmpl w:val="3FE6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70136"/>
    <w:multiLevelType w:val="multilevel"/>
    <w:tmpl w:val="35A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967B6"/>
    <w:multiLevelType w:val="multilevel"/>
    <w:tmpl w:val="D6E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343E1"/>
    <w:multiLevelType w:val="hybridMultilevel"/>
    <w:tmpl w:val="7C9613F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79B85E01"/>
    <w:multiLevelType w:val="multilevel"/>
    <w:tmpl w:val="0A8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5"/>
    <w:rsid w:val="0000450F"/>
    <w:rsid w:val="0000730D"/>
    <w:rsid w:val="00064127"/>
    <w:rsid w:val="00073806"/>
    <w:rsid w:val="000A0966"/>
    <w:rsid w:val="000C19BC"/>
    <w:rsid w:val="001002F7"/>
    <w:rsid w:val="001404C9"/>
    <w:rsid w:val="0016123A"/>
    <w:rsid w:val="00205C71"/>
    <w:rsid w:val="00287427"/>
    <w:rsid w:val="00293540"/>
    <w:rsid w:val="002B5195"/>
    <w:rsid w:val="00335D65"/>
    <w:rsid w:val="003372FC"/>
    <w:rsid w:val="003463D3"/>
    <w:rsid w:val="0035174F"/>
    <w:rsid w:val="0043168D"/>
    <w:rsid w:val="00443FCC"/>
    <w:rsid w:val="00456C36"/>
    <w:rsid w:val="00466A6F"/>
    <w:rsid w:val="00481C8C"/>
    <w:rsid w:val="004B4202"/>
    <w:rsid w:val="004C6E30"/>
    <w:rsid w:val="004D60E2"/>
    <w:rsid w:val="00563874"/>
    <w:rsid w:val="005716FF"/>
    <w:rsid w:val="005F5293"/>
    <w:rsid w:val="00694D5C"/>
    <w:rsid w:val="006964A7"/>
    <w:rsid w:val="006D1D52"/>
    <w:rsid w:val="006E22BA"/>
    <w:rsid w:val="00725A69"/>
    <w:rsid w:val="0075242B"/>
    <w:rsid w:val="007C6179"/>
    <w:rsid w:val="00800079"/>
    <w:rsid w:val="0084764E"/>
    <w:rsid w:val="00853183"/>
    <w:rsid w:val="00853981"/>
    <w:rsid w:val="00865F1E"/>
    <w:rsid w:val="008817F3"/>
    <w:rsid w:val="008C21BB"/>
    <w:rsid w:val="00905138"/>
    <w:rsid w:val="00A1034E"/>
    <w:rsid w:val="00A30934"/>
    <w:rsid w:val="00A3642B"/>
    <w:rsid w:val="00A95B3D"/>
    <w:rsid w:val="00B14A75"/>
    <w:rsid w:val="00B578D9"/>
    <w:rsid w:val="00B772CA"/>
    <w:rsid w:val="00BF15DF"/>
    <w:rsid w:val="00C2205B"/>
    <w:rsid w:val="00C55C77"/>
    <w:rsid w:val="00C87681"/>
    <w:rsid w:val="00CC4129"/>
    <w:rsid w:val="00D869DC"/>
    <w:rsid w:val="00DB5ECA"/>
    <w:rsid w:val="00E32855"/>
    <w:rsid w:val="00E77FA8"/>
    <w:rsid w:val="00E85977"/>
    <w:rsid w:val="00EC78CE"/>
    <w:rsid w:val="00EE1BBF"/>
    <w:rsid w:val="00EE5FDC"/>
    <w:rsid w:val="00F302E4"/>
    <w:rsid w:val="00F42B5C"/>
    <w:rsid w:val="00F62AE9"/>
    <w:rsid w:val="00FC6EAB"/>
    <w:rsid w:val="00FE5F41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8520"/>
  <w15:chartTrackingRefBased/>
  <w15:docId w15:val="{1347F506-B7EC-4037-A0FE-B93F641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55"/>
  </w:style>
  <w:style w:type="paragraph" w:styleId="2">
    <w:name w:val="heading 2"/>
    <w:basedOn w:val="a"/>
    <w:next w:val="a"/>
    <w:link w:val="20"/>
    <w:uiPriority w:val="9"/>
    <w:unhideWhenUsed/>
    <w:qFormat/>
    <w:rsid w:val="00E32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28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2855"/>
    <w:pPr>
      <w:ind w:left="708"/>
    </w:pPr>
    <w:rPr>
      <w:rFonts w:ascii="Arial Narrow" w:eastAsia="Times New Roman" w:hAnsi="Arial Narrow"/>
      <w:color w:val="auto"/>
      <w:szCs w:val="24"/>
      <w:lang w:eastAsia="ru-RU"/>
    </w:rPr>
  </w:style>
  <w:style w:type="table" w:styleId="a4">
    <w:name w:val="Table Grid"/>
    <w:basedOn w:val="a1"/>
    <w:uiPriority w:val="59"/>
    <w:rsid w:val="00E32855"/>
    <w:rPr>
      <w:rFonts w:ascii="Calibri" w:eastAsia="Calibri" w:hAnsi="Calibri" w:cs="Calibri"/>
      <w:color w:val="auto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annotation text"/>
    <w:basedOn w:val="a"/>
    <w:link w:val="a6"/>
    <w:uiPriority w:val="99"/>
    <w:unhideWhenUsed/>
    <w:rsid w:val="00E32855"/>
    <w:rPr>
      <w:rFonts w:eastAsia="Times New Roman"/>
      <w:color w:val="auto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E32855"/>
    <w:rPr>
      <w:rFonts w:eastAsia="Times New Roman"/>
      <w:color w:val="auto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3285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styleId="a8">
    <w:name w:val="Emphasis"/>
    <w:basedOn w:val="a0"/>
    <w:uiPriority w:val="20"/>
    <w:qFormat/>
    <w:rsid w:val="00064127"/>
    <w:rPr>
      <w:i/>
      <w:iCs/>
    </w:rPr>
  </w:style>
  <w:style w:type="character" w:customStyle="1" w:styleId="Heading1Char">
    <w:name w:val="Heading 1 Char"/>
    <w:basedOn w:val="a0"/>
    <w:uiPriority w:val="9"/>
    <w:rsid w:val="00A95B3D"/>
    <w:rPr>
      <w:rFonts w:ascii="Arial" w:eastAsia="Arial" w:hAnsi="Arial" w:cs="Arial"/>
      <w:sz w:val="40"/>
      <w:szCs w:val="40"/>
    </w:rPr>
  </w:style>
  <w:style w:type="character" w:styleId="a9">
    <w:name w:val="Hyperlink"/>
    <w:basedOn w:val="a0"/>
    <w:uiPriority w:val="99"/>
    <w:unhideWhenUsed/>
    <w:rsid w:val="00EE1BBF"/>
    <w:rPr>
      <w:color w:val="0563C1" w:themeColor="hyperlink"/>
      <w:u w:val="single"/>
    </w:rPr>
  </w:style>
  <w:style w:type="paragraph" w:customStyle="1" w:styleId="c4">
    <w:name w:val="c4"/>
    <w:basedOn w:val="a"/>
    <w:rsid w:val="0075242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75242B"/>
  </w:style>
  <w:style w:type="character" w:customStyle="1" w:styleId="c2">
    <w:name w:val="c2"/>
    <w:basedOn w:val="a0"/>
    <w:rsid w:val="0075242B"/>
  </w:style>
  <w:style w:type="character" w:customStyle="1" w:styleId="c0">
    <w:name w:val="c0"/>
    <w:basedOn w:val="a0"/>
    <w:rsid w:val="0075242B"/>
  </w:style>
  <w:style w:type="paragraph" w:customStyle="1" w:styleId="c10">
    <w:name w:val="c10"/>
    <w:basedOn w:val="a"/>
    <w:rsid w:val="0075242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KQQ5PXHz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Кобелев</dc:creator>
  <cp:keywords/>
  <dc:description/>
  <cp:lastModifiedBy>Антон Кобелев</cp:lastModifiedBy>
  <cp:revision>4</cp:revision>
  <dcterms:created xsi:type="dcterms:W3CDTF">2024-10-17T03:05:00Z</dcterms:created>
  <dcterms:modified xsi:type="dcterms:W3CDTF">2024-10-17T03:07:00Z</dcterms:modified>
</cp:coreProperties>
</file>