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5F09" w14:textId="58C9E796" w:rsidR="00443FCC" w:rsidRDefault="005716FF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</w:pPr>
      <w:r w:rsidRPr="0072543A">
        <w:t>Волкова Наталья Николаевна</w:t>
      </w:r>
    </w:p>
    <w:p w14:paraId="54C65A4E" w14:textId="77777777" w:rsidR="005716FF" w:rsidRPr="0020534D" w:rsidRDefault="005716FF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0"/>
        <w:gridCol w:w="4938"/>
      </w:tblGrid>
      <w:tr w:rsidR="00E32855" w:rsidRPr="0020534D" w14:paraId="5561324A" w14:textId="77777777" w:rsidTr="00EC78CE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8665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rPr>
                <w:b/>
              </w:rPr>
              <w:t>Класс</w:t>
            </w:r>
            <w:r w:rsidR="00EC78CE"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BEB0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t>11</w:t>
            </w:r>
            <w:r w:rsidR="00EC78CE">
              <w:t xml:space="preserve"> </w:t>
            </w:r>
            <w:r w:rsidRPr="0020534D">
              <w:t>класс</w:t>
            </w:r>
          </w:p>
        </w:tc>
      </w:tr>
      <w:tr w:rsidR="00E32855" w:rsidRPr="0020534D" w14:paraId="50AB02BE" w14:textId="77777777" w:rsidTr="00EC78CE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1E3F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b/>
              </w:rPr>
            </w:pPr>
            <w:r w:rsidRPr="0020534D">
              <w:rPr>
                <w:b/>
              </w:rPr>
              <w:t>Место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занятия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(по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тематическому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планированию)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16CE" w14:textId="284A0583" w:rsidR="0043168D" w:rsidRPr="0043168D" w:rsidRDefault="0043168D" w:rsidP="004316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eastAsia="MS Mincho"/>
              </w:rPr>
            </w:pPr>
            <w:r w:rsidRPr="0043168D">
              <w:rPr>
                <w:rFonts w:eastAsia="MS Mincho"/>
              </w:rPr>
              <w:t>Модуль</w:t>
            </w:r>
            <w:r w:rsidR="00EC78CE">
              <w:rPr>
                <w:rFonts w:eastAsia="MS Mincho"/>
              </w:rPr>
              <w:t xml:space="preserve"> </w:t>
            </w:r>
            <w:r w:rsidR="00CC4129">
              <w:rPr>
                <w:rFonts w:eastAsia="MS Mincho"/>
              </w:rPr>
              <w:t>3</w:t>
            </w:r>
            <w:r w:rsidRPr="0043168D">
              <w:rPr>
                <w:rFonts w:eastAsia="MS Mincho"/>
              </w:rPr>
              <w:t>.</w:t>
            </w:r>
            <w:r w:rsidR="00EC78CE">
              <w:rPr>
                <w:rFonts w:eastAsia="MS Mincho"/>
              </w:rPr>
              <w:t xml:space="preserve"> </w:t>
            </w:r>
            <w:r w:rsidR="00CC4129" w:rsidRPr="00CC4129">
              <w:rPr>
                <w:rFonts w:eastAsia="MS Mincho"/>
              </w:rPr>
              <w:t>Путь в профессию</w:t>
            </w:r>
            <w:r w:rsidR="00CC4129" w:rsidRPr="00CC4129">
              <w:rPr>
                <w:rFonts w:eastAsia="MS Mincho"/>
              </w:rPr>
              <w:t xml:space="preserve"> </w:t>
            </w:r>
            <w:r w:rsidRPr="0043168D">
              <w:rPr>
                <w:rFonts w:eastAsia="MS Mincho"/>
              </w:rPr>
              <w:t>(</w:t>
            </w:r>
            <w:r w:rsidR="003372FC">
              <w:rPr>
                <w:rFonts w:eastAsia="MS Mincho"/>
              </w:rPr>
              <w:t>7</w:t>
            </w:r>
            <w:r w:rsidR="00EC78CE">
              <w:rPr>
                <w:rFonts w:eastAsia="MS Mincho"/>
              </w:rPr>
              <w:t xml:space="preserve"> </w:t>
            </w:r>
            <w:r w:rsidRPr="0043168D">
              <w:rPr>
                <w:rFonts w:eastAsia="MS Mincho"/>
              </w:rPr>
              <w:t>час</w:t>
            </w:r>
            <w:r w:rsidR="003372FC">
              <w:rPr>
                <w:rFonts w:eastAsia="MS Mincho"/>
              </w:rPr>
              <w:t>ов</w:t>
            </w:r>
            <w:r w:rsidRPr="0043168D">
              <w:rPr>
                <w:rFonts w:eastAsia="MS Mincho"/>
              </w:rPr>
              <w:t>)</w:t>
            </w:r>
          </w:p>
          <w:p w14:paraId="0E438DFE" w14:textId="2F1F1E60" w:rsidR="00E32855" w:rsidRPr="0020534D" w:rsidRDefault="005716FF" w:rsidP="004316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1-3</w:t>
            </w:r>
            <w:r w:rsidR="00EC78CE">
              <w:rPr>
                <w:rFonts w:eastAsia="MS Mincho"/>
              </w:rPr>
              <w:t xml:space="preserve"> </w:t>
            </w:r>
            <w:r w:rsidR="0043168D" w:rsidRPr="0043168D">
              <w:rPr>
                <w:rFonts w:eastAsia="MS Mincho"/>
              </w:rPr>
              <w:t>заняти</w:t>
            </w:r>
            <w:r w:rsidR="00443FCC">
              <w:rPr>
                <w:rFonts w:eastAsia="MS Mincho"/>
              </w:rPr>
              <w:t>я</w:t>
            </w:r>
            <w:r w:rsidR="00EC78CE">
              <w:rPr>
                <w:rFonts w:eastAsia="MS Mincho"/>
              </w:rPr>
              <w:t xml:space="preserve"> </w:t>
            </w:r>
            <w:r w:rsidR="0043168D" w:rsidRPr="0043168D">
              <w:rPr>
                <w:rFonts w:eastAsia="MS Mincho"/>
              </w:rPr>
              <w:t>(</w:t>
            </w:r>
            <w:r w:rsidR="00443FCC">
              <w:rPr>
                <w:rFonts w:eastAsia="MS Mincho"/>
              </w:rPr>
              <w:t>3</w:t>
            </w:r>
            <w:r w:rsidR="00EC78CE">
              <w:rPr>
                <w:rFonts w:eastAsia="MS Mincho"/>
              </w:rPr>
              <w:t xml:space="preserve"> </w:t>
            </w:r>
            <w:r w:rsidR="0043168D" w:rsidRPr="0043168D">
              <w:rPr>
                <w:rFonts w:eastAsia="MS Mincho"/>
              </w:rPr>
              <w:t>час)</w:t>
            </w:r>
          </w:p>
        </w:tc>
      </w:tr>
      <w:tr w:rsidR="00E32855" w:rsidRPr="0020534D" w14:paraId="59133B92" w14:textId="77777777" w:rsidTr="00EC78CE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1913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rPr>
                <w:b/>
              </w:rPr>
              <w:t>Тема</w:t>
            </w:r>
            <w:r w:rsidR="00EC78CE">
              <w:t xml:space="preserve"> </w:t>
            </w:r>
            <w:r w:rsidRPr="0020534D">
              <w:rPr>
                <w:b/>
              </w:rPr>
              <w:t>занятия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D6E1" w14:textId="78F812ED" w:rsidR="00E32855" w:rsidRPr="0020534D" w:rsidRDefault="005716FF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72543A">
              <w:t>Самодиагностика интересов и склонностей к педагогическим профессиям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16FF" w:rsidRPr="0020534D" w14:paraId="514F8670" w14:textId="77777777" w:rsidTr="005716FF">
        <w:trPr>
          <w:trHeight w:val="3394"/>
        </w:trPr>
        <w:tc>
          <w:tcPr>
            <w:tcW w:w="9628" w:type="dxa"/>
            <w:shd w:val="clear" w:color="auto" w:fill="auto"/>
          </w:tcPr>
          <w:p w14:paraId="444B4410" w14:textId="0F0363A4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5716FF">
              <w:rPr>
                <w:rFonts w:ascii="Times New Roman" w:hAnsi="Times New Roman" w:cs="Times New Roman"/>
                <w:sz w:val="28"/>
              </w:rPr>
              <w:t xml:space="preserve">Краткое описание </w:t>
            </w:r>
          </w:p>
          <w:p w14:paraId="167EE1F9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 xml:space="preserve">Проведение </w:t>
            </w:r>
            <w:r w:rsidRPr="005716FF">
              <w:rPr>
                <w:rFonts w:ascii="Times New Roman" w:hAnsi="Times New Roman" w:cs="Times New Roman"/>
                <w:sz w:val="28"/>
              </w:rPr>
              <w:t>самодиагностики интересов и склонностей к педагогическим профессиям поможет обучающимся, стоящим перед выбором профессии и профиля обучения, оценить свои личностные и профессиональные возможности, выстроить стратегию личностного роста с использованием потенциала выбранного профессионального направления.</w:t>
            </w:r>
          </w:p>
          <w:p w14:paraId="1CAFBDDD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D1387CD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 xml:space="preserve">Материалы к занятию: </w:t>
            </w:r>
          </w:p>
          <w:p w14:paraId="114D8603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>Диагностические материалы: опросники профессиональных способностей, тесты, бланки ответов.</w:t>
            </w:r>
          </w:p>
          <w:p w14:paraId="661ADFF4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 xml:space="preserve">Практические задания: игры и упражнения, </w:t>
            </w:r>
            <w:r w:rsidRPr="005716FF">
              <w:rPr>
                <w:rFonts w:ascii="Times New Roman" w:hAnsi="Times New Roman" w:cs="Times New Roman"/>
                <w:sz w:val="28"/>
              </w:rPr>
              <w:t>направленные на развитие самосознания и самовыявления; п</w:t>
            </w: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>едагогические ситуации</w:t>
            </w:r>
            <w:r w:rsidRPr="005716FF">
              <w:rPr>
                <w:rFonts w:ascii="Times New Roman" w:hAnsi="Times New Roman" w:cs="Times New Roman"/>
                <w:sz w:val="28"/>
              </w:rPr>
              <w:t>, в процессе которых обучающиеся будут выбирать ответ из числа предложенных вариантов или указывать свой.</w:t>
            </w:r>
          </w:p>
          <w:p w14:paraId="300E7CB1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  <w:p w14:paraId="36D25F1A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>Оборудование к занятию:</w:t>
            </w:r>
          </w:p>
          <w:p w14:paraId="3F974941" w14:textId="77777777" w:rsidR="005716FF" w:rsidRPr="005716FF" w:rsidRDefault="005716FF" w:rsidP="005716FF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>1. Компьютеры или планшеты для доступа к онлайн-платформам.</w:t>
            </w:r>
          </w:p>
          <w:p w14:paraId="3EFB7F4D" w14:textId="29E2102A" w:rsidR="005716FF" w:rsidRPr="0020534D" w:rsidRDefault="005716FF" w:rsidP="005716FF">
            <w:pPr>
              <w:widowControl w:val="0"/>
              <w:ind w:left="57" w:right="57"/>
              <w:jc w:val="both"/>
              <w:rPr>
                <w:b/>
                <w:color w:val="44546A" w:themeColor="text2"/>
                <w:sz w:val="28"/>
              </w:rPr>
            </w:pPr>
            <w:r w:rsidRPr="005716FF">
              <w:rPr>
                <w:rFonts w:ascii="Times New Roman" w:hAnsi="Times New Roman" w:cs="Times New Roman"/>
                <w:color w:val="000000"/>
                <w:sz w:val="28"/>
              </w:rPr>
              <w:t>2. Рабочие тетради.</w:t>
            </w:r>
          </w:p>
        </w:tc>
      </w:tr>
      <w:tr w:rsidR="00E32855" w:rsidRPr="0020534D" w14:paraId="47B9DB45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51E134F7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Вхождение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тему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и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создание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условий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для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осознанного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восприятия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материала</w:t>
            </w:r>
          </w:p>
        </w:tc>
      </w:tr>
      <w:tr w:rsidR="00E32855" w:rsidRPr="0020534D" w14:paraId="52BB0614" w14:textId="77777777" w:rsidTr="003372FC">
        <w:tc>
          <w:tcPr>
            <w:tcW w:w="9628" w:type="dxa"/>
          </w:tcPr>
          <w:p w14:paraId="76B201DE" w14:textId="77777777" w:rsidR="005716FF" w:rsidRPr="005716FF" w:rsidRDefault="005716FF" w:rsidP="005716FF">
            <w:pPr>
              <w:widowControl w:val="0"/>
              <w:ind w:left="57" w:right="57" w:firstLine="674"/>
              <w:jc w:val="both"/>
              <w:rPr>
                <w:rFonts w:ascii="Times New Roman" w:hAnsi="Times New Roman" w:cs="Times New Roman"/>
                <w:sz w:val="28"/>
              </w:rPr>
            </w:pPr>
            <w:r w:rsidRPr="005716FF">
              <w:rPr>
                <w:rFonts w:ascii="Times New Roman" w:hAnsi="Times New Roman" w:cs="Times New Roman"/>
                <w:sz w:val="28"/>
              </w:rPr>
              <w:t xml:space="preserve">Учебная установка: Работа занимает примерно третью часть жизни. Обидно потратить столько времени на дело, не приносящее ни удовольствия, ни пользы. Правильный выбор профессии позволяет реализовать свой потенциал, избежать разочарования, обеспечить себя и свою семью. Любая работа, даже самая интересная и любимая, требует напряжения и самоотдачи. Чтобы стать профессионалом, надо сначала правильно выбрать профессию. </w:t>
            </w:r>
          </w:p>
          <w:p w14:paraId="25FE8F7F" w14:textId="77777777" w:rsidR="005716FF" w:rsidRPr="005716FF" w:rsidRDefault="005716FF" w:rsidP="005716FF">
            <w:pPr>
              <w:widowControl w:val="0"/>
              <w:ind w:left="57" w:right="57" w:firstLine="67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1D3B9B4" w14:textId="77777777" w:rsidR="005716FF" w:rsidRPr="005716FF" w:rsidRDefault="005716FF" w:rsidP="005716FF">
            <w:pPr>
              <w:widowControl w:val="0"/>
              <w:ind w:left="57" w:right="57" w:firstLine="674"/>
              <w:jc w:val="both"/>
              <w:rPr>
                <w:rFonts w:ascii="Times New Roman" w:hAnsi="Times New Roman" w:cs="Times New Roman"/>
                <w:sz w:val="28"/>
              </w:rPr>
            </w:pPr>
            <w:r w:rsidRPr="005716FF">
              <w:rPr>
                <w:rFonts w:ascii="Times New Roman" w:hAnsi="Times New Roman" w:cs="Times New Roman"/>
                <w:sz w:val="28"/>
              </w:rPr>
              <w:t>Вопрос</w:t>
            </w:r>
            <w:proofErr w:type="gramStart"/>
            <w:r w:rsidRPr="005716FF">
              <w:rPr>
                <w:rFonts w:ascii="Times New Roman" w:hAnsi="Times New Roman" w:cs="Times New Roman"/>
                <w:sz w:val="28"/>
              </w:rPr>
              <w:t>: Для</w:t>
            </w:r>
            <w:proofErr w:type="gramEnd"/>
            <w:r w:rsidRPr="005716FF">
              <w:rPr>
                <w:rFonts w:ascii="Times New Roman" w:hAnsi="Times New Roman" w:cs="Times New Roman"/>
                <w:sz w:val="28"/>
              </w:rPr>
              <w:t xml:space="preserve"> того, чтобы работа приносила человеку удовлетворение, радость, что необходимо учитывать при выборе профессии? (интересы, склонности, способности, состояние здоровья)</w:t>
            </w:r>
          </w:p>
          <w:p w14:paraId="2287FB92" w14:textId="77777777" w:rsidR="005716FF" w:rsidRPr="005716FF" w:rsidRDefault="005716FF" w:rsidP="005716FF">
            <w:pPr>
              <w:widowControl w:val="0"/>
              <w:ind w:left="57" w:right="57" w:firstLine="67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5CAC6F6" w14:textId="77777777" w:rsidR="005716FF" w:rsidRPr="005716FF" w:rsidRDefault="005716FF" w:rsidP="005716FF">
            <w:pPr>
              <w:widowControl w:val="0"/>
              <w:ind w:left="57" w:right="57" w:firstLine="674"/>
              <w:jc w:val="both"/>
              <w:rPr>
                <w:rFonts w:ascii="Times New Roman" w:hAnsi="Times New Roman" w:cs="Times New Roman"/>
                <w:sz w:val="28"/>
              </w:rPr>
            </w:pPr>
            <w:r w:rsidRPr="005716FF">
              <w:rPr>
                <w:rFonts w:ascii="Times New Roman" w:hAnsi="Times New Roman" w:cs="Times New Roman"/>
                <w:sz w:val="28"/>
              </w:rPr>
              <w:t>Мотивирующая беседа</w:t>
            </w:r>
            <w:proofErr w:type="gramStart"/>
            <w:r w:rsidRPr="005716FF">
              <w:rPr>
                <w:rFonts w:ascii="Times New Roman" w:hAnsi="Times New Roman" w:cs="Times New Roman"/>
                <w:sz w:val="28"/>
              </w:rPr>
              <w:t>: Для</w:t>
            </w:r>
            <w:proofErr w:type="gramEnd"/>
            <w:r w:rsidRPr="005716FF">
              <w:rPr>
                <w:rFonts w:ascii="Times New Roman" w:hAnsi="Times New Roman" w:cs="Times New Roman"/>
                <w:sz w:val="28"/>
              </w:rPr>
              <w:t xml:space="preserve"> того, чтобы иметь четкий профессиональный план, мы должны учитывать три фактора «Хочу», «Могу», «Буду». Как ни парадоксально, именно с «хочу» всё и начинается. С самого детства мы говорим: «Хочу </w:t>
            </w:r>
            <w:proofErr w:type="gramStart"/>
            <w:r w:rsidRPr="005716FF">
              <w:rPr>
                <w:rFonts w:ascii="Times New Roman" w:hAnsi="Times New Roman" w:cs="Times New Roman"/>
                <w:sz w:val="28"/>
              </w:rPr>
              <w:t>быть..</w:t>
            </w:r>
            <w:proofErr w:type="gramEnd"/>
            <w:r w:rsidRPr="005716FF">
              <w:rPr>
                <w:rFonts w:ascii="Times New Roman" w:hAnsi="Times New Roman" w:cs="Times New Roman"/>
                <w:sz w:val="28"/>
              </w:rPr>
              <w:t xml:space="preserve">», «Хочу делать...». «Могу» </w:t>
            </w:r>
            <w:proofErr w:type="gramStart"/>
            <w:r w:rsidRPr="005716FF">
              <w:rPr>
                <w:rFonts w:ascii="Times New Roman" w:hAnsi="Times New Roman" w:cs="Times New Roman"/>
                <w:sz w:val="28"/>
              </w:rPr>
              <w:t>- это</w:t>
            </w:r>
            <w:proofErr w:type="gramEnd"/>
            <w:r w:rsidRPr="005716FF">
              <w:rPr>
                <w:rFonts w:ascii="Times New Roman" w:hAnsi="Times New Roman" w:cs="Times New Roman"/>
                <w:sz w:val="28"/>
              </w:rPr>
              <w:t xml:space="preserve"> наши </w:t>
            </w:r>
            <w:r w:rsidRPr="005716FF">
              <w:rPr>
                <w:rFonts w:ascii="Times New Roman" w:hAnsi="Times New Roman" w:cs="Times New Roman"/>
                <w:sz w:val="28"/>
              </w:rPr>
              <w:lastRenderedPageBreak/>
              <w:t xml:space="preserve">возможности или то, что у нас получается лучше всего делать. А под словом «Буду» имеется ввиду востребованность дела, которое мы выбрали. Большинство известных ученых, писателей, композиторов, художников, спортсменов уже в детском возрасте проявляли интересы и склонности к занятиям наукой, литературой, музыкой, изобразительным искусством, спортом. </w:t>
            </w:r>
          </w:p>
          <w:p w14:paraId="3055603E" w14:textId="5F3FAAAD" w:rsidR="00725A69" w:rsidRDefault="005716FF" w:rsidP="005716F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5716FF">
              <w:rPr>
                <w:rFonts w:ascii="Times New Roman" w:hAnsi="Times New Roman" w:cs="Times New Roman"/>
                <w:sz w:val="28"/>
              </w:rPr>
              <w:t xml:space="preserve">Определить свои интересы и склонности – цель нашего </w:t>
            </w:r>
            <w:proofErr w:type="spellStart"/>
            <w:proofErr w:type="gramStart"/>
            <w:r w:rsidRPr="005716FF">
              <w:rPr>
                <w:rFonts w:ascii="Times New Roman" w:hAnsi="Times New Roman" w:cs="Times New Roman"/>
                <w:sz w:val="28"/>
              </w:rPr>
              <w:t>урока.</w:t>
            </w:r>
            <w:r w:rsidR="00725A69" w:rsidRPr="0020534D">
              <w:rPr>
                <w:rFonts w:ascii="Times New Roman" w:hAnsi="Times New Roman" w:cs="Times New Roman"/>
                <w:sz w:val="28"/>
              </w:rPr>
              <w:t>них</w:t>
            </w:r>
            <w:proofErr w:type="spellEnd"/>
            <w:proofErr w:type="gramEnd"/>
            <w:r w:rsidR="00725A69" w:rsidRPr="0020534D">
              <w:rPr>
                <w:rFonts w:ascii="Times New Roman" w:hAnsi="Times New Roman" w:cs="Times New Roman"/>
                <w:sz w:val="28"/>
              </w:rPr>
              <w:t>?</w:t>
            </w:r>
          </w:p>
          <w:p w14:paraId="789DA475" w14:textId="195D6E18" w:rsidR="00725A69" w:rsidRPr="0084764E" w:rsidRDefault="00725A69" w:rsidP="0084764E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</w:p>
        </w:tc>
      </w:tr>
      <w:tr w:rsidR="00E32855" w:rsidRPr="0020534D" w14:paraId="20751951" w14:textId="77777777" w:rsidTr="003372FC">
        <w:tc>
          <w:tcPr>
            <w:tcW w:w="9628" w:type="dxa"/>
            <w:shd w:val="clear" w:color="auto" w:fill="D5DCE4" w:themeFill="text2" w:themeFillTint="33"/>
          </w:tcPr>
          <w:p w14:paraId="0F2F30F0" w14:textId="77777777" w:rsidR="00E32855" w:rsidRPr="00EC78CE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</w:pP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lastRenderedPageBreak/>
              <w:t>Освоение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материала</w:t>
            </w:r>
          </w:p>
        </w:tc>
      </w:tr>
      <w:tr w:rsidR="00E32855" w:rsidRPr="0020534D" w14:paraId="6EABAABC" w14:textId="77777777" w:rsidTr="003372FC">
        <w:tc>
          <w:tcPr>
            <w:tcW w:w="9628" w:type="dxa"/>
          </w:tcPr>
          <w:p w14:paraId="3CA26918" w14:textId="1F358842" w:rsidR="00EE1BBF" w:rsidRP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EE1BBF">
              <w:rPr>
                <w:rFonts w:ascii="Times New Roman" w:hAnsi="Times New Roman" w:cs="Times New Roman"/>
                <w:sz w:val="28"/>
              </w:rPr>
              <w:t>Форма организации деятельности - фронтальная, групповая, индивидуальная.</w:t>
            </w:r>
          </w:p>
          <w:p w14:paraId="3DA68C9E" w14:textId="77777777" w:rsidR="00EE1BBF" w:rsidRP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EE1BBF">
              <w:rPr>
                <w:rFonts w:ascii="Times New Roman" w:hAnsi="Times New Roman" w:cs="Times New Roman"/>
                <w:sz w:val="28"/>
              </w:rPr>
              <w:t>Методы и формы организации учебной деятельности:</w:t>
            </w:r>
          </w:p>
          <w:p w14:paraId="396D6D81" w14:textId="77777777" w:rsidR="00EE1BBF" w:rsidRP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EE1BBF">
              <w:rPr>
                <w:rFonts w:ascii="Times New Roman" w:hAnsi="Times New Roman" w:cs="Times New Roman"/>
                <w:sz w:val="28"/>
              </w:rPr>
              <w:t>•</w:t>
            </w:r>
            <w:r w:rsidRPr="00EE1BBF">
              <w:rPr>
                <w:rFonts w:ascii="Times New Roman" w:hAnsi="Times New Roman" w:cs="Times New Roman"/>
                <w:sz w:val="28"/>
              </w:rPr>
              <w:tab/>
              <w:t xml:space="preserve">Профориентационная онлайн-диагностика: </w:t>
            </w:r>
          </w:p>
          <w:p w14:paraId="360EBB1E" w14:textId="0BB44E89" w:rsidR="00EE1BBF" w:rsidRP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EE1BBF">
              <w:rPr>
                <w:rFonts w:ascii="Times New Roman" w:hAnsi="Times New Roman" w:cs="Times New Roman"/>
                <w:sz w:val="28"/>
              </w:rPr>
              <w:t>- методика «Профиль», изучает интересы и склонности обучающихся к различным сферам деятельности;</w:t>
            </w:r>
          </w:p>
          <w:p w14:paraId="6E2D2BC9" w14:textId="77777777" w:rsidR="00EE1BBF" w:rsidRP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EE1BBF">
              <w:rPr>
                <w:rFonts w:ascii="Times New Roman" w:hAnsi="Times New Roman" w:cs="Times New Roman"/>
                <w:sz w:val="28"/>
              </w:rPr>
              <w:t xml:space="preserve">- дифференциально-диагностический опросник Е.А. Климова, определяет сферу познавательных предпочтений учащихся и построена на основании существенных признаков труда; </w:t>
            </w:r>
          </w:p>
          <w:p w14:paraId="55F5BF92" w14:textId="77777777" w:rsidR="00EE1BBF" w:rsidRP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EE1BBF">
              <w:rPr>
                <w:rFonts w:ascii="Times New Roman" w:hAnsi="Times New Roman" w:cs="Times New Roman"/>
                <w:sz w:val="28"/>
              </w:rPr>
              <w:t xml:space="preserve">- тест «Определение профессиональных склонностей» Л.А. </w:t>
            </w:r>
            <w:proofErr w:type="spellStart"/>
            <w:r w:rsidRPr="00EE1BBF">
              <w:rPr>
                <w:rFonts w:ascii="Times New Roman" w:hAnsi="Times New Roman" w:cs="Times New Roman"/>
                <w:sz w:val="28"/>
              </w:rPr>
              <w:t>Йовайши</w:t>
            </w:r>
            <w:proofErr w:type="spellEnd"/>
            <w:r w:rsidRPr="00EE1BBF">
              <w:rPr>
                <w:rFonts w:ascii="Times New Roman" w:hAnsi="Times New Roman" w:cs="Times New Roman"/>
                <w:sz w:val="28"/>
              </w:rPr>
              <w:t>.</w:t>
            </w:r>
          </w:p>
          <w:p w14:paraId="4B1E7775" w14:textId="77777777" w:rsidR="00725A69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EE1BBF">
              <w:rPr>
                <w:rFonts w:ascii="Times New Roman" w:hAnsi="Times New Roman" w:cs="Times New Roman"/>
                <w:sz w:val="28"/>
              </w:rPr>
              <w:t>•</w:t>
            </w:r>
            <w:r w:rsidRPr="00EE1BBF">
              <w:rPr>
                <w:rFonts w:ascii="Times New Roman" w:hAnsi="Times New Roman" w:cs="Times New Roman"/>
                <w:sz w:val="28"/>
              </w:rPr>
              <w:tab/>
              <w:t>Схемы анализа уровня развития способностей.</w:t>
            </w:r>
          </w:p>
          <w:p w14:paraId="6694E3B1" w14:textId="77777777" w:rsid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</w:p>
          <w:p w14:paraId="2511A6C2" w14:textId="77777777" w:rsidR="00EE1BBF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</w:p>
          <w:p w14:paraId="313734EC" w14:textId="77777777" w:rsidR="00EE1BBF" w:rsidRPr="00EE1BBF" w:rsidRDefault="00EE1BBF" w:rsidP="00EE1BBF">
            <w:pPr>
              <w:shd w:val="clear" w:color="auto" w:fill="FFFFFF"/>
              <w:ind w:right="57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BBF">
              <w:rPr>
                <w:rFonts w:ascii="Times New Roman" w:hAnsi="Times New Roman" w:cs="Times New Roman"/>
                <w:color w:val="000000" w:themeColor="text1"/>
                <w:sz w:val="28"/>
              </w:rPr>
              <w:t>Сформулируйте какие способности нужны педагогу?</w:t>
            </w:r>
          </w:p>
          <w:p w14:paraId="27C94012" w14:textId="2DF61069" w:rsidR="00EE1BBF" w:rsidRPr="00EC78CE" w:rsidRDefault="00EE1BBF" w:rsidP="00EE1B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EE1BBF">
              <w:rPr>
                <w:rFonts w:ascii="Times New Roman" w:hAnsi="Times New Roman" w:cs="Times New Roman"/>
                <w:color w:val="000000" w:themeColor="text1"/>
                <w:sz w:val="28"/>
              </w:rPr>
              <w:t>Приведите примеры/ситуаций, в которых проявились какие-либо способности педагога?</w:t>
            </w:r>
          </w:p>
        </w:tc>
      </w:tr>
      <w:tr w:rsidR="00E32855" w:rsidRPr="0020534D" w14:paraId="24663E92" w14:textId="77777777" w:rsidTr="003372FC">
        <w:tc>
          <w:tcPr>
            <w:tcW w:w="9628" w:type="dxa"/>
            <w:shd w:val="clear" w:color="auto" w:fill="D5DCE4" w:themeFill="text2" w:themeFillTint="33"/>
          </w:tcPr>
          <w:p w14:paraId="50749ADF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Применение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изученного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материала</w:t>
            </w:r>
          </w:p>
        </w:tc>
      </w:tr>
      <w:tr w:rsidR="00E32855" w:rsidRPr="0020534D" w14:paraId="441C79B1" w14:textId="77777777" w:rsidTr="003372FC">
        <w:tc>
          <w:tcPr>
            <w:tcW w:w="9628" w:type="dxa"/>
          </w:tcPr>
          <w:p w14:paraId="6EDE6B6D" w14:textId="77777777" w:rsidR="00EE1BBF" w:rsidRPr="00EE1BBF" w:rsidRDefault="00EE1BBF" w:rsidP="00EE1BBF">
            <w:pPr>
              <w:widowControl w:val="0"/>
              <w:tabs>
                <w:tab w:val="left" w:pos="708"/>
                <w:tab w:val="left" w:pos="1260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E1BBF">
              <w:rPr>
                <w:rFonts w:ascii="Times New Roman" w:hAnsi="Times New Roman" w:cs="Times New Roman"/>
                <w:iCs/>
                <w:sz w:val="28"/>
              </w:rPr>
              <w:t>Решение педагогических задач: ученики выбирают вариант реагирования на данную ситуацию https://azps.ru/tests/2/pedsist.html</w:t>
            </w:r>
          </w:p>
          <w:p w14:paraId="25EBA9AC" w14:textId="77777777" w:rsidR="0016123A" w:rsidRDefault="00EE1BBF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E1BBF">
              <w:rPr>
                <w:rFonts w:ascii="Times New Roman" w:hAnsi="Times New Roman" w:cs="Times New Roman"/>
                <w:iCs/>
                <w:sz w:val="28"/>
              </w:rPr>
              <w:t>Дискуссии и мозговые штурмы: ученики активно участвуют в обсуждении, предлагают свои идеи и обмениваются мнениями.</w:t>
            </w:r>
          </w:p>
          <w:p w14:paraId="072212B7" w14:textId="4134AC0E" w:rsidR="00EE1BBF" w:rsidRDefault="00EE1BBF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146FD33F" w14:textId="77777777" w:rsidR="00EE1BBF" w:rsidRPr="00EE1BBF" w:rsidRDefault="00EE1BBF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E1BBF">
              <w:rPr>
                <w:rFonts w:ascii="Times New Roman" w:hAnsi="Times New Roman" w:cs="Times New Roman"/>
                <w:iCs/>
                <w:sz w:val="28"/>
              </w:rPr>
              <w:t xml:space="preserve">Игры и упражнения (Н.Е. </w:t>
            </w:r>
            <w:proofErr w:type="spellStart"/>
            <w:r w:rsidRPr="00EE1BBF">
              <w:rPr>
                <w:rFonts w:ascii="Times New Roman" w:hAnsi="Times New Roman" w:cs="Times New Roman"/>
                <w:iCs/>
                <w:sz w:val="28"/>
              </w:rPr>
              <w:t>Щуркова</w:t>
            </w:r>
            <w:proofErr w:type="spellEnd"/>
            <w:r w:rsidRPr="00EE1BBF">
              <w:rPr>
                <w:rFonts w:ascii="Times New Roman" w:hAnsi="Times New Roman" w:cs="Times New Roman"/>
                <w:iCs/>
                <w:sz w:val="28"/>
              </w:rPr>
              <w:t xml:space="preserve"> «Игровые методики в классном руководстве»): ученики знакомятся с широким спектром видов человеческой деятельности.</w:t>
            </w:r>
          </w:p>
          <w:p w14:paraId="2107CD3D" w14:textId="77777777" w:rsidR="00EE1BBF" w:rsidRPr="00EE1BBF" w:rsidRDefault="00EE1BBF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E1BBF">
              <w:rPr>
                <w:rFonts w:ascii="Times New Roman" w:hAnsi="Times New Roman" w:cs="Times New Roman"/>
                <w:iCs/>
                <w:sz w:val="28"/>
              </w:rPr>
              <w:t xml:space="preserve">Упражнение «Волшебный стул»  </w:t>
            </w:r>
          </w:p>
          <w:p w14:paraId="43595D39" w14:textId="77777777" w:rsidR="00EE1BBF" w:rsidRPr="00EE1BBF" w:rsidRDefault="00EE1BBF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E1BBF">
              <w:rPr>
                <w:rFonts w:ascii="Times New Roman" w:hAnsi="Times New Roman" w:cs="Times New Roman"/>
                <w:iCs/>
                <w:sz w:val="28"/>
              </w:rPr>
              <w:t>Цель: формирование умений видеть в человеке «незримое», предвидеть его позитивные поступки и действия, «открыть» в нем достоинства и представить их другим людям в целях формирования уважительного отношения.</w:t>
            </w:r>
          </w:p>
          <w:p w14:paraId="1CB96A0F" w14:textId="565A3929" w:rsidR="00EE1BBF" w:rsidRDefault="00EE1BBF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E1BBF">
              <w:rPr>
                <w:rFonts w:ascii="Times New Roman" w:hAnsi="Times New Roman" w:cs="Times New Roman"/>
                <w:iCs/>
                <w:sz w:val="28"/>
              </w:rPr>
              <w:t>На «волшебный стул» приглашается один из участников игры: как только он садится, «высвечиваются» и становятся очевидными все его достоинства; присутствующие громогласно объявляют то, что видят их глаза; предполагается, что при этом ни один недостаток не способен «высветить» «волшебный стул», зато все положительные стороны личности ярко представлены для глаз присутствующих</w:t>
            </w:r>
          </w:p>
          <w:p w14:paraId="296D4F0C" w14:textId="77777777" w:rsidR="00EE1BBF" w:rsidRDefault="00EE1BBF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388B63D6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lastRenderedPageBreak/>
              <w:t>Как влияют интересы и склонности при выборе профессии, почему необходимо их учитывать?</w:t>
            </w:r>
          </w:p>
          <w:p w14:paraId="5681DA00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Какие качества и характеристики личности являются препятствием для успешного развития педагогических способностей?</w:t>
            </w:r>
          </w:p>
          <w:p w14:paraId="4E951EA5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Назовите и обоснуйте качества личности, которые вы считаете профессионально важными в работе в работе учителя. (Например: лень, слабоволие, эгоцентризм и др.)</w:t>
            </w:r>
          </w:p>
          <w:p w14:paraId="41F54777" w14:textId="49C58851" w:rsid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Какое практическое применение полученным знанием на уроке, вы получили для собственной траектории профессионального пути?</w:t>
            </w:r>
          </w:p>
          <w:p w14:paraId="5FF1A858" w14:textId="77777777" w:rsidR="008C21BB" w:rsidRDefault="008C21BB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4D76C971" w14:textId="77777777" w:rsidR="008C21BB" w:rsidRPr="008C21BB" w:rsidRDefault="008C21BB" w:rsidP="008C21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Заполнение листа самоопределения.</w:t>
            </w:r>
          </w:p>
          <w:p w14:paraId="611AC652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5B37228F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Таблица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51"/>
              <w:gridCol w:w="1856"/>
              <w:gridCol w:w="1828"/>
              <w:gridCol w:w="1920"/>
              <w:gridCol w:w="1947"/>
            </w:tblGrid>
            <w:tr w:rsidR="008C21BB" w:rsidRPr="008C21BB" w14:paraId="72C98413" w14:textId="77777777" w:rsidTr="00CE7197">
              <w:tc>
                <w:tcPr>
                  <w:tcW w:w="1886" w:type="dxa"/>
                </w:tcPr>
                <w:p w14:paraId="6D35C1EE" w14:textId="77777777" w:rsidR="008C21BB" w:rsidRPr="008C21BB" w:rsidRDefault="008C21BB" w:rsidP="008C21BB">
                  <w:pPr>
                    <w:shd w:val="clear" w:color="auto" w:fill="FFFFFF"/>
                    <w:ind w:left="122" w:right="264" w:firstLine="64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  <w:r w:rsidRPr="008C21BB">
                    <w:rPr>
                      <w:rFonts w:ascii="Times New Roman" w:hAnsi="Times New Roman" w:cs="Times New Roman"/>
                      <w:iCs/>
                      <w:sz w:val="28"/>
                    </w:rPr>
                    <w:t>Хочу</w:t>
                  </w:r>
                </w:p>
              </w:tc>
              <w:tc>
                <w:tcPr>
                  <w:tcW w:w="1890" w:type="dxa"/>
                </w:tcPr>
                <w:p w14:paraId="425DBC93" w14:textId="77777777" w:rsidR="008C21BB" w:rsidRPr="008C21BB" w:rsidRDefault="008C21BB" w:rsidP="008C21BB">
                  <w:pPr>
                    <w:shd w:val="clear" w:color="auto" w:fill="FFFFFF"/>
                    <w:ind w:left="122" w:right="264" w:firstLine="64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  <w:r w:rsidRPr="008C21BB">
                    <w:rPr>
                      <w:rFonts w:ascii="Times New Roman" w:hAnsi="Times New Roman" w:cs="Times New Roman"/>
                      <w:iCs/>
                      <w:sz w:val="28"/>
                    </w:rPr>
                    <w:t>Могу</w:t>
                  </w:r>
                </w:p>
              </w:tc>
              <w:tc>
                <w:tcPr>
                  <w:tcW w:w="1866" w:type="dxa"/>
                </w:tcPr>
                <w:p w14:paraId="211829A6" w14:textId="77777777" w:rsidR="008C21BB" w:rsidRPr="008C21BB" w:rsidRDefault="008C21BB" w:rsidP="008C21BB">
                  <w:pPr>
                    <w:shd w:val="clear" w:color="auto" w:fill="FFFFFF"/>
                    <w:ind w:left="122" w:right="264" w:firstLine="64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  <w:r w:rsidRPr="008C21BB">
                    <w:rPr>
                      <w:rFonts w:ascii="Times New Roman" w:hAnsi="Times New Roman" w:cs="Times New Roman"/>
                      <w:iCs/>
                      <w:sz w:val="28"/>
                    </w:rPr>
                    <w:t>Есть</w:t>
                  </w:r>
                </w:p>
              </w:tc>
              <w:tc>
                <w:tcPr>
                  <w:tcW w:w="1736" w:type="dxa"/>
                </w:tcPr>
                <w:p w14:paraId="37027B67" w14:textId="77777777" w:rsidR="008C21BB" w:rsidRPr="008C21BB" w:rsidRDefault="008C21BB" w:rsidP="008C21BB">
                  <w:pPr>
                    <w:shd w:val="clear" w:color="auto" w:fill="FFFFFF"/>
                    <w:ind w:left="122" w:right="264" w:firstLine="64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  <w:r w:rsidRPr="008C21BB">
                    <w:rPr>
                      <w:rFonts w:ascii="Times New Roman" w:hAnsi="Times New Roman" w:cs="Times New Roman"/>
                      <w:iCs/>
                      <w:sz w:val="28"/>
                    </w:rPr>
                    <w:t>Проблемы</w:t>
                  </w:r>
                </w:p>
              </w:tc>
              <w:tc>
                <w:tcPr>
                  <w:tcW w:w="1967" w:type="dxa"/>
                </w:tcPr>
                <w:p w14:paraId="7544FDCC" w14:textId="77777777" w:rsidR="008C21BB" w:rsidRPr="008C21BB" w:rsidRDefault="008C21BB" w:rsidP="008C21BB">
                  <w:pPr>
                    <w:shd w:val="clear" w:color="auto" w:fill="FFFFFF"/>
                    <w:ind w:left="122" w:right="264" w:firstLine="64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  <w:r w:rsidRPr="008C21BB">
                    <w:rPr>
                      <w:rFonts w:ascii="Times New Roman" w:hAnsi="Times New Roman" w:cs="Times New Roman"/>
                      <w:iCs/>
                      <w:sz w:val="28"/>
                    </w:rPr>
                    <w:t>Должно быть</w:t>
                  </w:r>
                </w:p>
              </w:tc>
            </w:tr>
            <w:tr w:rsidR="008C21BB" w:rsidRPr="008C21BB" w14:paraId="2D5DBC80" w14:textId="77777777" w:rsidTr="00CE7197">
              <w:tc>
                <w:tcPr>
                  <w:tcW w:w="1886" w:type="dxa"/>
                </w:tcPr>
                <w:p w14:paraId="37DCCE9B" w14:textId="77777777" w:rsidR="008C21BB" w:rsidRPr="008C21BB" w:rsidRDefault="008C21BB" w:rsidP="008C21BB">
                  <w:pPr>
                    <w:shd w:val="clear" w:color="auto" w:fill="FFFFFF"/>
                    <w:ind w:left="122" w:right="264" w:firstLine="609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</w:p>
              </w:tc>
              <w:tc>
                <w:tcPr>
                  <w:tcW w:w="1890" w:type="dxa"/>
                </w:tcPr>
                <w:p w14:paraId="2CEED3F8" w14:textId="77777777" w:rsidR="008C21BB" w:rsidRPr="008C21BB" w:rsidRDefault="008C21BB" w:rsidP="008C21BB">
                  <w:pPr>
                    <w:shd w:val="clear" w:color="auto" w:fill="FFFFFF"/>
                    <w:ind w:left="122" w:right="264" w:firstLine="609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</w:p>
              </w:tc>
              <w:tc>
                <w:tcPr>
                  <w:tcW w:w="1866" w:type="dxa"/>
                </w:tcPr>
                <w:p w14:paraId="6146ABC1" w14:textId="77777777" w:rsidR="008C21BB" w:rsidRPr="008C21BB" w:rsidRDefault="008C21BB" w:rsidP="008C21BB">
                  <w:pPr>
                    <w:shd w:val="clear" w:color="auto" w:fill="FFFFFF"/>
                    <w:ind w:left="122" w:right="264" w:firstLine="609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</w:p>
              </w:tc>
              <w:tc>
                <w:tcPr>
                  <w:tcW w:w="1736" w:type="dxa"/>
                </w:tcPr>
                <w:p w14:paraId="6F380312" w14:textId="77777777" w:rsidR="008C21BB" w:rsidRPr="008C21BB" w:rsidRDefault="008C21BB" w:rsidP="008C21BB">
                  <w:pPr>
                    <w:shd w:val="clear" w:color="auto" w:fill="FFFFFF"/>
                    <w:ind w:left="122" w:right="264" w:firstLine="609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</w:p>
              </w:tc>
              <w:tc>
                <w:tcPr>
                  <w:tcW w:w="1967" w:type="dxa"/>
                </w:tcPr>
                <w:p w14:paraId="52DAC253" w14:textId="77777777" w:rsidR="008C21BB" w:rsidRPr="008C21BB" w:rsidRDefault="008C21BB" w:rsidP="008C21BB">
                  <w:pPr>
                    <w:shd w:val="clear" w:color="auto" w:fill="FFFFFF"/>
                    <w:ind w:left="122" w:right="264" w:firstLine="609"/>
                    <w:jc w:val="both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</w:p>
              </w:tc>
            </w:tr>
          </w:tbl>
          <w:p w14:paraId="001545E2" w14:textId="77777777" w:rsidR="008C21BB" w:rsidRPr="008C21BB" w:rsidRDefault="008C21BB" w:rsidP="008C21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4B26983D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 xml:space="preserve">В листе самоопределения предлагается заполнить графы «хочу», «могу», «есть», «проблемы», «должно быть», в которых обучающиеся анализируют свои желания, умения и знания, возможности, проблемы, пожелания педагогу по поводу проведения уроков. </w:t>
            </w:r>
          </w:p>
          <w:p w14:paraId="22AB2B4A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Критерии оценивания:</w:t>
            </w:r>
          </w:p>
          <w:p w14:paraId="1BA86FCE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Знание своих интересов, склонностей, способностей, индивидуальных качеств.</w:t>
            </w:r>
          </w:p>
          <w:p w14:paraId="27D5F4F9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Владение способами самодиагностики и саморазвития.</w:t>
            </w:r>
          </w:p>
          <w:p w14:paraId="5623C4B4" w14:textId="77777777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Знание предметной стороны профессиональной деятельности, общих и специальных профессионально важных качеств.</w:t>
            </w:r>
          </w:p>
          <w:p w14:paraId="6A035E1B" w14:textId="353E1BD6" w:rsidR="008C21BB" w:rsidRPr="008C21BB" w:rsidRDefault="008C21BB" w:rsidP="008C21BB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8C21BB">
              <w:rPr>
                <w:rFonts w:ascii="Times New Roman" w:hAnsi="Times New Roman" w:cs="Times New Roman"/>
                <w:iCs/>
                <w:sz w:val="28"/>
              </w:rPr>
              <w:t>Умение анализировать профессионально важные качества.</w:t>
            </w:r>
          </w:p>
          <w:p w14:paraId="50E3C7DA" w14:textId="77777777" w:rsidR="008C21BB" w:rsidRDefault="008C21BB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0349DFD4" w14:textId="1E3E237A" w:rsidR="008C21BB" w:rsidRPr="0016123A" w:rsidRDefault="008C21BB" w:rsidP="00EE1BB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E32855" w:rsidRPr="0020534D" w14:paraId="19C5B26F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1375658E" w14:textId="77777777" w:rsidR="00E32855" w:rsidRPr="0020534D" w:rsidRDefault="00A30934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lastRenderedPageBreak/>
              <w:t>Реф</w:t>
            </w:r>
            <w:r w:rsidR="00C55C77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л</w:t>
            </w:r>
            <w:r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ексия</w:t>
            </w:r>
          </w:p>
        </w:tc>
      </w:tr>
      <w:tr w:rsidR="00F302E4" w:rsidRPr="0020534D" w14:paraId="7057BA1F" w14:textId="77777777" w:rsidTr="003372FC">
        <w:tc>
          <w:tcPr>
            <w:tcW w:w="9628" w:type="dxa"/>
          </w:tcPr>
          <w:p w14:paraId="1305C6C6" w14:textId="77777777" w:rsidR="001002F7" w:rsidRPr="0020534D" w:rsidRDefault="001002F7" w:rsidP="001002F7">
            <w:pPr>
              <w:widowControl w:val="0"/>
              <w:ind w:left="57" w:right="57"/>
              <w:rPr>
                <w:rFonts w:ascii="Times New Roman" w:hAnsi="Times New Roman" w:cs="Times New Roman"/>
                <w:noProof/>
                <w:sz w:val="28"/>
              </w:rPr>
            </w:pPr>
            <w:r w:rsidRPr="0020534D">
              <w:rPr>
                <w:rFonts w:ascii="Times New Roman" w:hAnsi="Times New Roman" w:cs="Times New Roman"/>
                <w:noProof/>
                <w:sz w:val="28"/>
              </w:rPr>
              <w:t>ПОПСформула</w:t>
            </w:r>
          </w:p>
          <w:p w14:paraId="5FA75379" w14:textId="77777777" w:rsidR="001002F7" w:rsidRPr="0020534D" w:rsidRDefault="001002F7" w:rsidP="001002F7">
            <w:pPr>
              <w:widowControl w:val="0"/>
              <w:ind w:left="57" w:right="57"/>
              <w:rPr>
                <w:rFonts w:ascii="Times New Roman" w:hAnsi="Times New Roman" w:cs="Times New Roman"/>
                <w:noProof/>
                <w:sz w:val="28"/>
              </w:rPr>
            </w:pPr>
            <w:r w:rsidRPr="0020534D">
              <w:rPr>
                <w:rFonts w:ascii="Times New Roman" w:hAnsi="Times New Roman" w:cs="Times New Roman"/>
                <w:noProof/>
                <w:sz w:val="28"/>
              </w:rPr>
              <w:t xml:space="preserve">Первое из предложений (позиция) должно начинаться со слов «Я считаю, что…». </w:t>
            </w:r>
          </w:p>
          <w:p w14:paraId="313A35FB" w14:textId="77777777" w:rsidR="001002F7" w:rsidRPr="0020534D" w:rsidRDefault="001002F7" w:rsidP="001002F7">
            <w:pPr>
              <w:widowControl w:val="0"/>
              <w:ind w:left="57" w:right="57"/>
              <w:rPr>
                <w:rFonts w:ascii="Times New Roman" w:hAnsi="Times New Roman" w:cs="Times New Roman"/>
                <w:noProof/>
                <w:sz w:val="28"/>
              </w:rPr>
            </w:pPr>
            <w:r w:rsidRPr="0020534D">
              <w:rPr>
                <w:rFonts w:ascii="Times New Roman" w:hAnsi="Times New Roman" w:cs="Times New Roman"/>
                <w:noProof/>
                <w:sz w:val="28"/>
              </w:rPr>
              <w:t xml:space="preserve">Второе предложение (объяснение, обоснование своей позиции) начинается со слов : «Потому что…». </w:t>
            </w:r>
          </w:p>
          <w:p w14:paraId="21359CAD" w14:textId="77777777" w:rsidR="001002F7" w:rsidRPr="0020534D" w:rsidRDefault="001002F7" w:rsidP="001002F7">
            <w:pPr>
              <w:widowControl w:val="0"/>
              <w:ind w:left="57" w:right="57"/>
              <w:rPr>
                <w:rFonts w:ascii="Times New Roman" w:hAnsi="Times New Roman" w:cs="Times New Roman"/>
                <w:noProof/>
                <w:sz w:val="28"/>
              </w:rPr>
            </w:pPr>
            <w:r w:rsidRPr="0020534D">
              <w:rPr>
                <w:rFonts w:ascii="Times New Roman" w:hAnsi="Times New Roman" w:cs="Times New Roman"/>
                <w:noProof/>
                <w:sz w:val="28"/>
              </w:rPr>
              <w:t xml:space="preserve">Третье предложение (ориентированоое на умение доказать правоту своей позициина практике) начинается со слов : «Я могу доказать это на примере…». </w:t>
            </w:r>
          </w:p>
          <w:p w14:paraId="20C85F0F" w14:textId="77777777" w:rsidR="001002F7" w:rsidRPr="0020534D" w:rsidRDefault="001002F7" w:rsidP="001002F7">
            <w:pPr>
              <w:widowControl w:val="0"/>
              <w:ind w:left="57" w:right="57"/>
              <w:rPr>
                <w:rFonts w:ascii="Times New Roman" w:hAnsi="Times New Roman" w:cs="Times New Roman"/>
                <w:noProof/>
                <w:sz w:val="28"/>
              </w:rPr>
            </w:pPr>
            <w:r w:rsidRPr="0020534D">
              <w:rPr>
                <w:rFonts w:ascii="Times New Roman" w:hAnsi="Times New Roman" w:cs="Times New Roman"/>
                <w:noProof/>
                <w:sz w:val="28"/>
              </w:rPr>
              <w:t>Четвертое предложение ( следствие, суждение) начинается со слов : «Исходя из этого, я делаю вывод о том, что…»</w:t>
            </w:r>
          </w:p>
          <w:p w14:paraId="6EFCB925" w14:textId="36130724" w:rsidR="00F302E4" w:rsidRPr="0020534D" w:rsidRDefault="00F302E4" w:rsidP="0016123A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</w:tr>
    </w:tbl>
    <w:p w14:paraId="708C36DD" w14:textId="57031A45" w:rsidR="00694D5C" w:rsidRDefault="00694D5C"/>
    <w:p w14:paraId="57366A30" w14:textId="63B477FE" w:rsidR="001002F7" w:rsidRDefault="001002F7"/>
    <w:sectPr w:rsidR="001002F7" w:rsidSect="00E3285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2B67"/>
    <w:multiLevelType w:val="hybridMultilevel"/>
    <w:tmpl w:val="E106427E"/>
    <w:lvl w:ilvl="0" w:tplc="440843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86A"/>
    <w:multiLevelType w:val="hybridMultilevel"/>
    <w:tmpl w:val="D9A6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E34"/>
    <w:multiLevelType w:val="multilevel"/>
    <w:tmpl w:val="459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15997"/>
    <w:multiLevelType w:val="hybridMultilevel"/>
    <w:tmpl w:val="7380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5D7C"/>
    <w:multiLevelType w:val="hybridMultilevel"/>
    <w:tmpl w:val="6E4CD7B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347C42B8"/>
    <w:multiLevelType w:val="hybridMultilevel"/>
    <w:tmpl w:val="7F16FED2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38723F04"/>
    <w:multiLevelType w:val="multilevel"/>
    <w:tmpl w:val="E922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5"/>
    <w:rsid w:val="0000730D"/>
    <w:rsid w:val="00064127"/>
    <w:rsid w:val="00073806"/>
    <w:rsid w:val="000C19BC"/>
    <w:rsid w:val="001002F7"/>
    <w:rsid w:val="0016123A"/>
    <w:rsid w:val="00205C71"/>
    <w:rsid w:val="00287427"/>
    <w:rsid w:val="002B5195"/>
    <w:rsid w:val="00335D65"/>
    <w:rsid w:val="003372FC"/>
    <w:rsid w:val="0035174F"/>
    <w:rsid w:val="0043168D"/>
    <w:rsid w:val="00443FCC"/>
    <w:rsid w:val="00466A6F"/>
    <w:rsid w:val="00481C8C"/>
    <w:rsid w:val="004C6E30"/>
    <w:rsid w:val="004D60E2"/>
    <w:rsid w:val="005716FF"/>
    <w:rsid w:val="005F5293"/>
    <w:rsid w:val="00694D5C"/>
    <w:rsid w:val="006964A7"/>
    <w:rsid w:val="006E22BA"/>
    <w:rsid w:val="00725A69"/>
    <w:rsid w:val="0084764E"/>
    <w:rsid w:val="008817F3"/>
    <w:rsid w:val="008C21BB"/>
    <w:rsid w:val="00A1034E"/>
    <w:rsid w:val="00A30934"/>
    <w:rsid w:val="00A3642B"/>
    <w:rsid w:val="00A95B3D"/>
    <w:rsid w:val="00B14A75"/>
    <w:rsid w:val="00B578D9"/>
    <w:rsid w:val="00BF15DF"/>
    <w:rsid w:val="00C2205B"/>
    <w:rsid w:val="00C55C77"/>
    <w:rsid w:val="00CC4129"/>
    <w:rsid w:val="00E32855"/>
    <w:rsid w:val="00E85977"/>
    <w:rsid w:val="00EC78CE"/>
    <w:rsid w:val="00EE1BBF"/>
    <w:rsid w:val="00EE5FDC"/>
    <w:rsid w:val="00F302E4"/>
    <w:rsid w:val="00F42B5C"/>
    <w:rsid w:val="00F62AE9"/>
    <w:rsid w:val="00FC6EAB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520"/>
  <w15:chartTrackingRefBased/>
  <w15:docId w15:val="{1347F506-B7EC-4037-A0FE-B93F641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55"/>
  </w:style>
  <w:style w:type="paragraph" w:styleId="2">
    <w:name w:val="heading 2"/>
    <w:basedOn w:val="a"/>
    <w:next w:val="a"/>
    <w:link w:val="20"/>
    <w:uiPriority w:val="9"/>
    <w:unhideWhenUsed/>
    <w:qFormat/>
    <w:rsid w:val="00E32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8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2855"/>
    <w:pPr>
      <w:ind w:left="708"/>
    </w:pPr>
    <w:rPr>
      <w:rFonts w:ascii="Arial Narrow" w:eastAsia="Times New Roman" w:hAnsi="Arial Narrow"/>
      <w:color w:val="auto"/>
      <w:szCs w:val="24"/>
      <w:lang w:eastAsia="ru-RU"/>
    </w:rPr>
  </w:style>
  <w:style w:type="table" w:styleId="a4">
    <w:name w:val="Table Grid"/>
    <w:basedOn w:val="a1"/>
    <w:uiPriority w:val="59"/>
    <w:rsid w:val="00E32855"/>
    <w:rPr>
      <w:rFonts w:ascii="Calibri" w:eastAsia="Calibri" w:hAnsi="Calibri" w:cs="Calibr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annotation text"/>
    <w:basedOn w:val="a"/>
    <w:link w:val="a6"/>
    <w:uiPriority w:val="99"/>
    <w:unhideWhenUsed/>
    <w:rsid w:val="00E32855"/>
    <w:rPr>
      <w:rFonts w:eastAsia="Times New Roman"/>
      <w:color w:val="auto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32855"/>
    <w:rPr>
      <w:rFonts w:eastAsia="Times New Roman"/>
      <w:color w:val="auto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3285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styleId="a8">
    <w:name w:val="Emphasis"/>
    <w:basedOn w:val="a0"/>
    <w:uiPriority w:val="20"/>
    <w:qFormat/>
    <w:rsid w:val="00064127"/>
    <w:rPr>
      <w:i/>
      <w:iCs/>
    </w:rPr>
  </w:style>
  <w:style w:type="character" w:customStyle="1" w:styleId="Heading1Char">
    <w:name w:val="Heading 1 Char"/>
    <w:basedOn w:val="a0"/>
    <w:uiPriority w:val="9"/>
    <w:rsid w:val="00A95B3D"/>
    <w:rPr>
      <w:rFonts w:ascii="Arial" w:eastAsia="Arial" w:hAnsi="Arial" w:cs="Arial"/>
      <w:sz w:val="40"/>
      <w:szCs w:val="40"/>
    </w:rPr>
  </w:style>
  <w:style w:type="character" w:styleId="a9">
    <w:name w:val="Hyperlink"/>
    <w:basedOn w:val="a0"/>
    <w:uiPriority w:val="99"/>
    <w:unhideWhenUsed/>
    <w:rsid w:val="00EE1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Антон Кобелев</cp:lastModifiedBy>
  <cp:revision>3</cp:revision>
  <dcterms:created xsi:type="dcterms:W3CDTF">2024-10-17T02:26:00Z</dcterms:created>
  <dcterms:modified xsi:type="dcterms:W3CDTF">2024-10-17T02:31:00Z</dcterms:modified>
</cp:coreProperties>
</file>