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B5" w:rsidRDefault="00DA33B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A33B5" w:rsidRDefault="00DA33B5">
      <w:pPr>
        <w:pStyle w:val="ConsPlusNormal"/>
        <w:jc w:val="both"/>
        <w:outlineLvl w:val="0"/>
      </w:pPr>
    </w:p>
    <w:p w:rsidR="00DA33B5" w:rsidRDefault="00DA33B5">
      <w:pPr>
        <w:pStyle w:val="ConsPlusTitle"/>
        <w:jc w:val="center"/>
        <w:outlineLvl w:val="0"/>
      </w:pPr>
      <w:r>
        <w:t>ПРАВИТЕЛЬСТВО КИРОВСКОЙ ОБЛАСТИ</w:t>
      </w:r>
    </w:p>
    <w:p w:rsidR="00DA33B5" w:rsidRDefault="00DA33B5">
      <w:pPr>
        <w:pStyle w:val="ConsPlusTitle"/>
        <w:jc w:val="both"/>
      </w:pPr>
    </w:p>
    <w:p w:rsidR="00DA33B5" w:rsidRDefault="00DA33B5">
      <w:pPr>
        <w:pStyle w:val="ConsPlusTitle"/>
        <w:jc w:val="center"/>
      </w:pPr>
      <w:r>
        <w:t>РАСПОРЯЖЕНИЕ</w:t>
      </w:r>
    </w:p>
    <w:p w:rsidR="00DA33B5" w:rsidRDefault="00DA33B5">
      <w:pPr>
        <w:pStyle w:val="ConsPlusTitle"/>
        <w:jc w:val="center"/>
      </w:pPr>
      <w:r>
        <w:t>от 16 октября 2020 г. N 298</w:t>
      </w:r>
    </w:p>
    <w:p w:rsidR="00DA33B5" w:rsidRDefault="00DA33B5">
      <w:pPr>
        <w:pStyle w:val="ConsPlusTitle"/>
        <w:jc w:val="both"/>
      </w:pPr>
    </w:p>
    <w:p w:rsidR="00DA33B5" w:rsidRDefault="00DA33B5">
      <w:pPr>
        <w:pStyle w:val="ConsPlusTitle"/>
        <w:jc w:val="center"/>
      </w:pPr>
      <w:r>
        <w:t>О КОНЦЕПЦИИ СОЗДАНИЯ НОВЫХ МЕСТ ДОПОЛНИТЕЛЬНОГО ОБРАЗОВАНИЯ</w:t>
      </w:r>
    </w:p>
    <w:p w:rsidR="00DA33B5" w:rsidRDefault="00DA33B5">
      <w:pPr>
        <w:pStyle w:val="ConsPlusTitle"/>
        <w:jc w:val="center"/>
      </w:pPr>
      <w:r>
        <w:t>ДЕТЕЙ В РАМКАХ ФЕДЕРАЛЬНОГО ПРОЕКТА "УСПЕХ КАЖДОГО РЕБЕНКА"</w:t>
      </w:r>
    </w:p>
    <w:p w:rsidR="00DA33B5" w:rsidRDefault="00DA33B5">
      <w:pPr>
        <w:pStyle w:val="ConsPlusTitle"/>
        <w:jc w:val="center"/>
      </w:pPr>
      <w:r>
        <w:t>НАЦИОНАЛЬНОГО ПРОЕКТА "ОБРАЗОВАНИЕ"</w:t>
      </w: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образования", являющимися приложением N 5 к государственной программе Российской Федерации "Развитие образования", утвержденной постановлением Правительства Российской Федерации от 26.12.2017 N 1642 "Об утверждении государственной программы Российской Федерации "Развитие образования":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1. Определить министерство образования Кировской области региональным координатором, ответственным за создание новых мест дополнительного образования детей в Кировской области.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31">
        <w:r>
          <w:rPr>
            <w:color w:val="0000FF"/>
          </w:rPr>
          <w:t>комплекс</w:t>
        </w:r>
      </w:hyperlink>
      <w:r>
        <w:t xml:space="preserve"> мер ("дорожную карту") по созданию новых мест дополнительного образования детей в Кировской области согласно приложению N 1.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113">
        <w:r>
          <w:rPr>
            <w:color w:val="0000FF"/>
          </w:rPr>
          <w:t>описание</w:t>
        </w:r>
      </w:hyperlink>
      <w:r>
        <w:t xml:space="preserve"> предполагаемых организаций, реализующих программы дополнительного образования детей, в которых будут создаваться новые места дополнительного образования детей в Кировской области (далее - описание), согласно приложению N 2.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4. Контроль за выполнением распоряжения возложить на первого заместителя Председателя Правительства области Курдюмова Д.А.</w:t>
      </w: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right"/>
      </w:pPr>
      <w:r>
        <w:t>И.о. Председателя Правительства</w:t>
      </w:r>
    </w:p>
    <w:p w:rsidR="00DA33B5" w:rsidRDefault="00DA33B5">
      <w:pPr>
        <w:pStyle w:val="ConsPlusNormal"/>
        <w:jc w:val="right"/>
      </w:pPr>
      <w:r>
        <w:t>Кировской области</w:t>
      </w:r>
    </w:p>
    <w:p w:rsidR="00DA33B5" w:rsidRDefault="00DA33B5">
      <w:pPr>
        <w:pStyle w:val="ConsPlusNormal"/>
        <w:jc w:val="right"/>
      </w:pPr>
      <w:r>
        <w:t>Д.А.КУРДЮМОВ</w:t>
      </w: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right"/>
        <w:outlineLvl w:val="0"/>
      </w:pPr>
      <w:r>
        <w:t>Приложение N 1</w:t>
      </w: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right"/>
      </w:pPr>
      <w:r>
        <w:t>Утвержден</w:t>
      </w:r>
    </w:p>
    <w:p w:rsidR="00DA33B5" w:rsidRDefault="00DA33B5">
      <w:pPr>
        <w:pStyle w:val="ConsPlusNormal"/>
        <w:jc w:val="right"/>
      </w:pPr>
      <w:r>
        <w:t>распоряжением</w:t>
      </w:r>
    </w:p>
    <w:p w:rsidR="00DA33B5" w:rsidRDefault="00DA33B5">
      <w:pPr>
        <w:pStyle w:val="ConsPlusNormal"/>
        <w:jc w:val="right"/>
      </w:pPr>
      <w:r>
        <w:t>Правительства Кировской области</w:t>
      </w:r>
    </w:p>
    <w:p w:rsidR="00DA33B5" w:rsidRDefault="00DA33B5">
      <w:pPr>
        <w:pStyle w:val="ConsPlusNormal"/>
        <w:jc w:val="right"/>
      </w:pPr>
      <w:r>
        <w:t>от 16 октября 2020 г. N 298</w:t>
      </w: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Title"/>
        <w:jc w:val="center"/>
      </w:pPr>
      <w:bookmarkStart w:id="0" w:name="P31"/>
      <w:bookmarkEnd w:id="0"/>
      <w:r>
        <w:t>КОМПЛЕКС МЕР</w:t>
      </w:r>
    </w:p>
    <w:p w:rsidR="00DA33B5" w:rsidRDefault="00DA33B5">
      <w:pPr>
        <w:pStyle w:val="ConsPlusTitle"/>
        <w:jc w:val="center"/>
      </w:pPr>
      <w:r>
        <w:t>("ДОРОЖНАЯ КАРТА") ПО СОЗДАНИЮ НОВЫХ МЕСТ ДОПОЛНИТЕЛЬНОГО</w:t>
      </w:r>
    </w:p>
    <w:p w:rsidR="00DA33B5" w:rsidRDefault="00DA33B5">
      <w:pPr>
        <w:pStyle w:val="ConsPlusTitle"/>
        <w:jc w:val="center"/>
      </w:pPr>
      <w:r>
        <w:t>ОБРАЗОВАНИЯ ДЕТЕЙ В КИРОВСКОЙ ОБЛАСТИ</w:t>
      </w:r>
    </w:p>
    <w:p w:rsidR="00DA33B5" w:rsidRDefault="00DA33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91"/>
        <w:gridCol w:w="1814"/>
        <w:gridCol w:w="2154"/>
        <w:gridCol w:w="1644"/>
      </w:tblGrid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DA33B5" w:rsidRDefault="00DA33B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154" w:type="dxa"/>
          </w:tcPr>
          <w:p w:rsidR="00DA33B5" w:rsidRDefault="00DA33B5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1644" w:type="dxa"/>
          </w:tcPr>
          <w:p w:rsidR="00DA33B5" w:rsidRDefault="00DA33B5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DA33B5" w:rsidRDefault="00DA33B5">
            <w:pPr>
              <w:pStyle w:val="ConsPlusNormal"/>
            </w:pPr>
            <w:r>
              <w:t>Утверждение должностного лица в составе регионального ведомственного проектного офиса &lt;*&gt;, ответственного за создание новых мест дополнительного образования детей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154" w:type="dxa"/>
          </w:tcPr>
          <w:p w:rsidR="00DA33B5" w:rsidRDefault="00DA33B5">
            <w:pPr>
              <w:pStyle w:val="ConsPlusNormal"/>
              <w:jc w:val="center"/>
            </w:pPr>
            <w:r>
              <w:t>распорядительный акт регионального органа исполнительной власти, осуществляющего государственное управление в сфере образования, - министерства образования Кировской области (далее - распорядительный акт РОИВ)</w:t>
            </w:r>
          </w:p>
        </w:tc>
        <w:tc>
          <w:tcPr>
            <w:tcW w:w="1644" w:type="dxa"/>
          </w:tcPr>
          <w:p w:rsidR="00DA33B5" w:rsidRDefault="00DA33B5">
            <w:pPr>
              <w:pStyle w:val="ConsPlusNormal"/>
              <w:jc w:val="center"/>
            </w:pPr>
            <w:r>
              <w:t>10 ноября X</w:t>
            </w:r>
            <w:r>
              <w:rPr>
                <w:vertAlign w:val="subscript"/>
              </w:rPr>
              <w:t>1</w:t>
            </w:r>
            <w:r>
              <w:t xml:space="preserve"> года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DA33B5" w:rsidRDefault="00DA33B5">
            <w:pPr>
              <w:pStyle w:val="ConsPlusNormal"/>
            </w:pPr>
            <w:r>
              <w:t>Согласование и утверждение перечня и плана-графика создания новых мест дополнительного образования детей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Кировская область, ведомственный проектный офис национального проекта "Образование" (далее - ФВПО)</w:t>
            </w:r>
          </w:p>
        </w:tc>
        <w:tc>
          <w:tcPr>
            <w:tcW w:w="2154" w:type="dxa"/>
          </w:tcPr>
          <w:p w:rsidR="00DA33B5" w:rsidRDefault="00DA33B5">
            <w:pPr>
              <w:pStyle w:val="ConsPlusNormal"/>
              <w:jc w:val="center"/>
            </w:pPr>
            <w:r>
              <w:t>письмо ведомственного проектного офиса и распорядительный РОИВ/регионального ведомственного проектного офиса (далее - РВПО)</w:t>
            </w:r>
          </w:p>
        </w:tc>
        <w:tc>
          <w:tcPr>
            <w:tcW w:w="1644" w:type="dxa"/>
          </w:tcPr>
          <w:p w:rsidR="00DA33B5" w:rsidRDefault="00DA33B5">
            <w:pPr>
              <w:pStyle w:val="ConsPlusNormal"/>
              <w:jc w:val="center"/>
            </w:pPr>
            <w:r>
              <w:t>30 ноября X</w:t>
            </w:r>
            <w:r>
              <w:rPr>
                <w:vertAlign w:val="subscript"/>
              </w:rPr>
              <w:t>1</w:t>
            </w:r>
            <w:r>
              <w:t xml:space="preserve"> года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DA33B5" w:rsidRDefault="00DA33B5">
            <w:pPr>
              <w:pStyle w:val="ConsPlusNormal"/>
            </w:pPr>
            <w:r>
              <w:t>Получение экспертного заключения на установление соответствия перечня средств обучения и воспитания для создания новых мест дополнительного образования детей от федерального ресурсного центра по направленности дополнительного образования детей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154" w:type="dxa"/>
          </w:tcPr>
          <w:p w:rsidR="00DA33B5" w:rsidRDefault="00DA33B5">
            <w:pPr>
              <w:pStyle w:val="ConsPlusNormal"/>
              <w:jc w:val="center"/>
            </w:pPr>
            <w:r>
              <w:t>экспертное заключение от федерального ресурсного центра по направленности дополнительного образования детей</w:t>
            </w:r>
          </w:p>
        </w:tc>
        <w:tc>
          <w:tcPr>
            <w:tcW w:w="1644" w:type="dxa"/>
          </w:tcPr>
          <w:p w:rsidR="00DA33B5" w:rsidRDefault="00DA33B5">
            <w:pPr>
              <w:pStyle w:val="ConsPlusNormal"/>
              <w:jc w:val="center"/>
            </w:pPr>
            <w:r>
              <w:t>30 ноября X</w:t>
            </w:r>
            <w:r>
              <w:rPr>
                <w:vertAlign w:val="subscript"/>
              </w:rPr>
              <w:t>1</w:t>
            </w:r>
            <w:r>
              <w:t xml:space="preserve"> года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DA33B5" w:rsidRDefault="00DA33B5">
            <w:pPr>
              <w:pStyle w:val="ConsPlusNormal"/>
            </w:pPr>
            <w:r>
              <w:t>Представление информации об объемах средств, предусмотренных в консолидированном бюджете субъекта Российской Федерации, на финансовое обеспечение деятельности по реализации дополнительных общеобразовательных программ на созданных местах дополнительного образования по направлениям расходов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154" w:type="dxa"/>
          </w:tcPr>
          <w:p w:rsidR="00DA33B5" w:rsidRDefault="00DA33B5">
            <w:pPr>
              <w:pStyle w:val="ConsPlusNormal"/>
              <w:jc w:val="center"/>
            </w:pPr>
            <w:r>
              <w:t>письмо РОИВ</w:t>
            </w:r>
          </w:p>
        </w:tc>
        <w:tc>
          <w:tcPr>
            <w:tcW w:w="1644" w:type="dxa"/>
          </w:tcPr>
          <w:p w:rsidR="00DA33B5" w:rsidRDefault="00DA33B5">
            <w:pPr>
              <w:pStyle w:val="ConsPlusNormal"/>
              <w:jc w:val="center"/>
            </w:pPr>
            <w:r>
              <w:t>1 февраля X</w:t>
            </w:r>
            <w:r>
              <w:rPr>
                <w:vertAlign w:val="subscript"/>
              </w:rPr>
              <w:t>2</w:t>
            </w:r>
            <w:r>
              <w:t xml:space="preserve"> года, далее ежегодно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DA33B5" w:rsidRDefault="00DA33B5">
            <w:pPr>
              <w:pStyle w:val="ConsPlusNormal"/>
            </w:pPr>
            <w:r>
              <w:t>Формирование и отправка на согласование в Федеральный ведомственный проектный офис нацпроекта "Образование" перечня средств обучения и воспитания для создания новых мест дополнительного образования детей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154" w:type="dxa"/>
          </w:tcPr>
          <w:p w:rsidR="00DA33B5" w:rsidRDefault="00DA33B5">
            <w:pPr>
              <w:pStyle w:val="ConsPlusNormal"/>
              <w:jc w:val="center"/>
            </w:pPr>
            <w:r>
              <w:t>письмо РВПО и распорядительный акт РОИВ</w:t>
            </w:r>
          </w:p>
        </w:tc>
        <w:tc>
          <w:tcPr>
            <w:tcW w:w="1644" w:type="dxa"/>
          </w:tcPr>
          <w:p w:rsidR="00DA33B5" w:rsidRDefault="00DA33B5">
            <w:pPr>
              <w:pStyle w:val="ConsPlusNormal"/>
              <w:jc w:val="center"/>
            </w:pPr>
            <w:r>
              <w:t>согласно отдельному графику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DA33B5" w:rsidRDefault="00DA33B5">
            <w:pPr>
              <w:pStyle w:val="ConsPlusNormal"/>
            </w:pPr>
            <w:r>
              <w:t>Согласование и отправление в РОИВ перечня средств обучения и воспитания для создания новых мест дополнительного образования детей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ФВПО</w:t>
            </w:r>
          </w:p>
        </w:tc>
        <w:tc>
          <w:tcPr>
            <w:tcW w:w="2154" w:type="dxa"/>
          </w:tcPr>
          <w:p w:rsidR="00DA33B5" w:rsidRDefault="00DA33B5">
            <w:pPr>
              <w:pStyle w:val="ConsPlusNormal"/>
              <w:jc w:val="center"/>
            </w:pPr>
            <w:r>
              <w:t>письмо РВПО и распорядительный акт РОИВ</w:t>
            </w:r>
          </w:p>
        </w:tc>
        <w:tc>
          <w:tcPr>
            <w:tcW w:w="1644" w:type="dxa"/>
          </w:tcPr>
          <w:p w:rsidR="00DA33B5" w:rsidRDefault="00DA33B5">
            <w:pPr>
              <w:pStyle w:val="ConsPlusNormal"/>
              <w:jc w:val="center"/>
            </w:pPr>
            <w:r>
              <w:t>согласно отдельному графику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DA33B5" w:rsidRDefault="00DA33B5">
            <w:pPr>
              <w:pStyle w:val="ConsPlusNormal"/>
            </w:pPr>
            <w:r>
              <w:t>Объявление закупок товаров, работ, услуг для создания новых мест дополнительного образования детей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154" w:type="dxa"/>
          </w:tcPr>
          <w:p w:rsidR="00DA33B5" w:rsidRDefault="00DA33B5">
            <w:pPr>
              <w:pStyle w:val="ConsPlusNormal"/>
              <w:jc w:val="center"/>
            </w:pPr>
            <w:r>
              <w:t>извещения о проведении закупок</w:t>
            </w:r>
          </w:p>
        </w:tc>
        <w:tc>
          <w:tcPr>
            <w:tcW w:w="1644" w:type="dxa"/>
          </w:tcPr>
          <w:p w:rsidR="00DA33B5" w:rsidRDefault="00DA33B5">
            <w:pPr>
              <w:pStyle w:val="ConsPlusNormal"/>
              <w:jc w:val="center"/>
            </w:pPr>
            <w:r>
              <w:t>1 марта X</w:t>
            </w:r>
            <w:r>
              <w:rPr>
                <w:vertAlign w:val="subscript"/>
              </w:rPr>
              <w:t>2</w:t>
            </w:r>
            <w:r>
              <w:t xml:space="preserve"> года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DA33B5" w:rsidRDefault="00DA33B5">
            <w:pPr>
              <w:pStyle w:val="ConsPlusNormal"/>
            </w:pPr>
            <w:r>
              <w:t>Проведение мониторинга работы по приведению площадок создания новых мест дополнительного образования детей в соответствие с требованиями, предъявляемыми к организации дополнительного образования детей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Кировская область, ФВПО</w:t>
            </w:r>
          </w:p>
        </w:tc>
        <w:tc>
          <w:tcPr>
            <w:tcW w:w="2154" w:type="dxa"/>
          </w:tcPr>
          <w:p w:rsidR="00DA33B5" w:rsidRDefault="00DA33B5">
            <w:pPr>
              <w:pStyle w:val="ConsPlusNormal"/>
              <w:jc w:val="center"/>
            </w:pPr>
            <w:r>
              <w:t>по форме, определяемой ФВПО</w:t>
            </w:r>
          </w:p>
        </w:tc>
        <w:tc>
          <w:tcPr>
            <w:tcW w:w="1644" w:type="dxa"/>
          </w:tcPr>
          <w:p w:rsidR="00DA33B5" w:rsidRDefault="00DA33B5">
            <w:pPr>
              <w:pStyle w:val="ConsPlusNormal"/>
              <w:jc w:val="center"/>
            </w:pPr>
            <w:r>
              <w:t>30 августа X</w:t>
            </w:r>
            <w:r>
              <w:rPr>
                <w:vertAlign w:val="subscript"/>
              </w:rPr>
              <w:t>2</w:t>
            </w:r>
            <w:r>
              <w:t xml:space="preserve"> года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DA33B5" w:rsidRDefault="00DA33B5">
            <w:pPr>
              <w:pStyle w:val="ConsPlusNormal"/>
            </w:pPr>
            <w:r>
              <w:t>Закупка, доставка и наладка оборудования и средств обучения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154" w:type="dxa"/>
          </w:tcPr>
          <w:p w:rsidR="00DA33B5" w:rsidRDefault="00DA33B5">
            <w:pPr>
              <w:pStyle w:val="ConsPlusNormal"/>
              <w:jc w:val="center"/>
            </w:pPr>
            <w:r>
              <w:t>товарные накладные, акты приемки работ</w:t>
            </w:r>
          </w:p>
        </w:tc>
        <w:tc>
          <w:tcPr>
            <w:tcW w:w="1644" w:type="dxa"/>
          </w:tcPr>
          <w:p w:rsidR="00DA33B5" w:rsidRDefault="00DA33B5">
            <w:pPr>
              <w:pStyle w:val="ConsPlusNormal"/>
              <w:jc w:val="center"/>
            </w:pPr>
            <w:r>
              <w:t>25 августа X</w:t>
            </w:r>
            <w:r>
              <w:rPr>
                <w:vertAlign w:val="subscript"/>
              </w:rPr>
              <w:t>2</w:t>
            </w:r>
            <w:r>
              <w:t xml:space="preserve"> года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DA33B5" w:rsidRDefault="00DA33B5">
            <w:pPr>
              <w:pStyle w:val="ConsPlusNormal"/>
            </w:pPr>
            <w:r>
              <w:t>Повышение квалификации (профмастерства) педагогических работников на создаваемые новые места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154" w:type="dxa"/>
          </w:tcPr>
          <w:p w:rsidR="00DA33B5" w:rsidRDefault="00DA33B5">
            <w:pPr>
              <w:pStyle w:val="ConsPlusNormal"/>
              <w:jc w:val="center"/>
            </w:pPr>
            <w:r>
              <w:t>удостоверения о повышении квалификации</w:t>
            </w:r>
          </w:p>
        </w:tc>
        <w:tc>
          <w:tcPr>
            <w:tcW w:w="1644" w:type="dxa"/>
          </w:tcPr>
          <w:p w:rsidR="00DA33B5" w:rsidRDefault="00DA33B5">
            <w:pPr>
              <w:pStyle w:val="ConsPlusNormal"/>
              <w:jc w:val="center"/>
            </w:pPr>
            <w:r>
              <w:t>в течение срока реализации мероприятий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DA33B5" w:rsidRDefault="00DA33B5">
            <w:pPr>
              <w:pStyle w:val="ConsPlusNormal"/>
            </w:pPr>
            <w:r>
              <w:t>Завершение набора детей, обучающихся по образовательным программам на новых местах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154" w:type="dxa"/>
          </w:tcPr>
          <w:p w:rsidR="00DA33B5" w:rsidRDefault="00DA33B5">
            <w:pPr>
              <w:pStyle w:val="ConsPlusNormal"/>
              <w:jc w:val="center"/>
            </w:pPr>
            <w:r>
              <w:t>локальные акты организаций</w:t>
            </w:r>
          </w:p>
        </w:tc>
        <w:tc>
          <w:tcPr>
            <w:tcW w:w="1644" w:type="dxa"/>
          </w:tcPr>
          <w:p w:rsidR="00DA33B5" w:rsidRDefault="00DA33B5">
            <w:pPr>
              <w:pStyle w:val="ConsPlusNormal"/>
              <w:jc w:val="center"/>
            </w:pPr>
            <w:r>
              <w:t>30 сентября X</w:t>
            </w:r>
            <w:r>
              <w:rPr>
                <w:vertAlign w:val="subscript"/>
              </w:rPr>
              <w:t>2</w:t>
            </w:r>
            <w:r>
              <w:t xml:space="preserve"> года</w:t>
            </w:r>
          </w:p>
        </w:tc>
      </w:tr>
    </w:tbl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ind w:firstLine="540"/>
        <w:jc w:val="both"/>
      </w:pPr>
      <w:r>
        <w:t>--------------------------------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&lt;*&gt; Региональный ведомственный проектный офис при министерстве образования Кировской области создан на основании распоряжения министерства образования Кировской области от 27.03.2019 N 5-288 "О создании регионального ведомственного проектного офиса при министерстве образования Кировской области".</w:t>
      </w: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ind w:firstLine="540"/>
        <w:jc w:val="both"/>
      </w:pPr>
      <w:r>
        <w:t>X</w:t>
      </w:r>
      <w:r>
        <w:rPr>
          <w:vertAlign w:val="subscript"/>
        </w:rPr>
        <w:t>1</w:t>
      </w:r>
      <w:r>
        <w:t xml:space="preserve"> - год, предшествующий году предоставления субсидии.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X</w:t>
      </w:r>
      <w:r>
        <w:rPr>
          <w:vertAlign w:val="subscript"/>
        </w:rPr>
        <w:t>2</w:t>
      </w:r>
      <w:r>
        <w:t xml:space="preserve"> - год предоставления субсидии.</w:t>
      </w: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right"/>
        <w:outlineLvl w:val="0"/>
      </w:pPr>
      <w:r>
        <w:t>Приложение N 2</w:t>
      </w: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right"/>
      </w:pPr>
      <w:r>
        <w:t>Утверждено</w:t>
      </w:r>
    </w:p>
    <w:p w:rsidR="00DA33B5" w:rsidRDefault="00DA33B5">
      <w:pPr>
        <w:pStyle w:val="ConsPlusNormal"/>
        <w:jc w:val="right"/>
      </w:pPr>
      <w:r>
        <w:t>распоряжением</w:t>
      </w:r>
    </w:p>
    <w:p w:rsidR="00DA33B5" w:rsidRDefault="00DA33B5">
      <w:pPr>
        <w:pStyle w:val="ConsPlusNormal"/>
        <w:jc w:val="right"/>
      </w:pPr>
      <w:r>
        <w:t>Правительства Кировской области</w:t>
      </w:r>
    </w:p>
    <w:p w:rsidR="00DA33B5" w:rsidRDefault="00DA33B5">
      <w:pPr>
        <w:pStyle w:val="ConsPlusNormal"/>
        <w:jc w:val="right"/>
      </w:pPr>
      <w:r>
        <w:t>от 16 октября 2020 г. N 298</w:t>
      </w: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Title"/>
        <w:jc w:val="center"/>
      </w:pPr>
      <w:bookmarkStart w:id="1" w:name="P113"/>
      <w:bookmarkEnd w:id="1"/>
      <w:r>
        <w:t>ОПИСАНИЕ</w:t>
      </w:r>
    </w:p>
    <w:p w:rsidR="00DA33B5" w:rsidRDefault="00DA33B5">
      <w:pPr>
        <w:pStyle w:val="ConsPlusTitle"/>
        <w:jc w:val="center"/>
      </w:pPr>
      <w:r>
        <w:t>ПРЕДПОЛАГАЕМЫХ ОРГАНИЗАЦИЙ, РЕАЛИЗУЮЩИХ ПРОГРАММЫ</w:t>
      </w:r>
    </w:p>
    <w:p w:rsidR="00DA33B5" w:rsidRDefault="00DA33B5">
      <w:pPr>
        <w:pStyle w:val="ConsPlusTitle"/>
        <w:jc w:val="center"/>
      </w:pPr>
      <w:r>
        <w:t>ДОПОЛНИТЕЛЬНОГО ОБРАЗОВАНИЯ ДЕТЕЙ, В КОТОРЫХ БУДУТ</w:t>
      </w:r>
    </w:p>
    <w:p w:rsidR="00DA33B5" w:rsidRDefault="00DA33B5">
      <w:pPr>
        <w:pStyle w:val="ConsPlusTitle"/>
        <w:jc w:val="center"/>
      </w:pPr>
      <w:r>
        <w:t>СОЗДАВАТЬСЯ НОВЫЕ МЕСТА ДОПОЛНИТЕЛЬНОГО ОБРАЗОВАНИЯ ДЕТЕЙ</w:t>
      </w:r>
    </w:p>
    <w:p w:rsidR="00DA33B5" w:rsidRDefault="00DA33B5">
      <w:pPr>
        <w:pStyle w:val="ConsPlusTitle"/>
        <w:jc w:val="center"/>
      </w:pPr>
      <w:r>
        <w:t>В КИРОВСКОЙ ОБЛАСТИ</w:t>
      </w: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ind w:firstLine="540"/>
        <w:jc w:val="both"/>
      </w:pPr>
      <w:r>
        <w:t>1. Обоснование потребности в реализации мероприятия по созданию новых мест дополнительного образования детей в Кировской области.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Дополнительное образование является актуальным и важным звеном непрерывного образования человека, способствующим развитию способностей и интересов у детей и молодежи, их социальному и профессиональному самоопределению.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В Кировской области в 2020/2021 учебном году функционирует 172 организации дополнительного образования различной ведомственной принадлежности, в том числе: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92 организации дополнительного образования в сфере образования;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74 организации дополнительного образования в сфере физической культуры, спорта и культуры;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6 частных организаций дополнительного образования.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Распределение организаций дополнительного образования по видам образовательной деятельности в Кировской области представлено в таблице.</w:t>
      </w: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right"/>
      </w:pPr>
      <w:r>
        <w:t>Таблица</w:t>
      </w:r>
    </w:p>
    <w:p w:rsidR="00DA33B5" w:rsidRDefault="00DA33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876"/>
        <w:gridCol w:w="3628"/>
      </w:tblGrid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76" w:type="dxa"/>
          </w:tcPr>
          <w:p w:rsidR="00DA33B5" w:rsidRDefault="00DA33B5">
            <w:pPr>
              <w:pStyle w:val="ConsPlusNormal"/>
              <w:jc w:val="center"/>
            </w:pPr>
            <w:r>
              <w:t>Вид образовательной деятельности организации</w:t>
            </w:r>
          </w:p>
        </w:tc>
        <w:tc>
          <w:tcPr>
            <w:tcW w:w="3628" w:type="dxa"/>
          </w:tcPr>
          <w:p w:rsidR="00DA33B5" w:rsidRDefault="00DA33B5">
            <w:pPr>
              <w:pStyle w:val="ConsPlusNormal"/>
              <w:jc w:val="center"/>
            </w:pPr>
            <w:r>
              <w:t>Количество организаций дополнительного образования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</w:tcPr>
          <w:p w:rsidR="00DA33B5" w:rsidRDefault="00DA33B5">
            <w:pPr>
              <w:pStyle w:val="ConsPlusNormal"/>
            </w:pPr>
            <w:r>
              <w:t>Все виды образовательной деятельности</w:t>
            </w:r>
          </w:p>
        </w:tc>
        <w:tc>
          <w:tcPr>
            <w:tcW w:w="3628" w:type="dxa"/>
          </w:tcPr>
          <w:p w:rsidR="00DA33B5" w:rsidRDefault="00DA33B5">
            <w:pPr>
              <w:pStyle w:val="ConsPlusNormal"/>
              <w:jc w:val="center"/>
            </w:pPr>
            <w:r>
              <w:t>46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76" w:type="dxa"/>
          </w:tcPr>
          <w:p w:rsidR="00DA33B5" w:rsidRDefault="00DA33B5">
            <w:pPr>
              <w:pStyle w:val="ConsPlusNormal"/>
            </w:pPr>
            <w:r>
              <w:t>Художественная</w:t>
            </w:r>
          </w:p>
        </w:tc>
        <w:tc>
          <w:tcPr>
            <w:tcW w:w="3628" w:type="dxa"/>
          </w:tcPr>
          <w:p w:rsidR="00DA33B5" w:rsidRDefault="00DA33B5">
            <w:pPr>
              <w:pStyle w:val="ConsPlusNormal"/>
              <w:jc w:val="center"/>
            </w:pPr>
            <w:r>
              <w:t>71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76" w:type="dxa"/>
          </w:tcPr>
          <w:p w:rsidR="00DA33B5" w:rsidRDefault="00DA33B5">
            <w:pPr>
              <w:pStyle w:val="ConsPlusNormal"/>
            </w:pPr>
            <w:r>
              <w:t>Техническая</w:t>
            </w:r>
          </w:p>
        </w:tc>
        <w:tc>
          <w:tcPr>
            <w:tcW w:w="3628" w:type="dxa"/>
          </w:tcPr>
          <w:p w:rsidR="00DA33B5" w:rsidRDefault="00DA33B5">
            <w:pPr>
              <w:pStyle w:val="ConsPlusNormal"/>
              <w:jc w:val="center"/>
            </w:pPr>
            <w:r>
              <w:t>4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76" w:type="dxa"/>
          </w:tcPr>
          <w:p w:rsidR="00DA33B5" w:rsidRDefault="00DA33B5">
            <w:pPr>
              <w:pStyle w:val="ConsPlusNormal"/>
            </w:pPr>
            <w:r>
              <w:t>Туристско-краеведческая</w:t>
            </w:r>
          </w:p>
        </w:tc>
        <w:tc>
          <w:tcPr>
            <w:tcW w:w="3628" w:type="dxa"/>
          </w:tcPr>
          <w:p w:rsidR="00DA33B5" w:rsidRDefault="00DA33B5">
            <w:pPr>
              <w:pStyle w:val="ConsPlusNormal"/>
              <w:jc w:val="center"/>
            </w:pPr>
            <w:r>
              <w:t>3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76" w:type="dxa"/>
          </w:tcPr>
          <w:p w:rsidR="00DA33B5" w:rsidRDefault="00DA33B5">
            <w:pPr>
              <w:pStyle w:val="ConsPlusNormal"/>
            </w:pPr>
            <w:r>
              <w:t>Спортивная</w:t>
            </w:r>
          </w:p>
        </w:tc>
        <w:tc>
          <w:tcPr>
            <w:tcW w:w="3628" w:type="dxa"/>
          </w:tcPr>
          <w:p w:rsidR="00DA33B5" w:rsidRDefault="00DA33B5">
            <w:pPr>
              <w:pStyle w:val="ConsPlusNormal"/>
              <w:jc w:val="center"/>
            </w:pPr>
            <w:r>
              <w:t>22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76" w:type="dxa"/>
          </w:tcPr>
          <w:p w:rsidR="00DA33B5" w:rsidRDefault="00DA33B5">
            <w:pPr>
              <w:pStyle w:val="ConsPlusNormal"/>
            </w:pPr>
            <w:r>
              <w:t>Военно-патриотическая</w:t>
            </w:r>
          </w:p>
        </w:tc>
        <w:tc>
          <w:tcPr>
            <w:tcW w:w="3628" w:type="dxa"/>
          </w:tcPr>
          <w:p w:rsidR="00DA33B5" w:rsidRDefault="00DA33B5">
            <w:pPr>
              <w:pStyle w:val="ConsPlusNormal"/>
              <w:jc w:val="center"/>
            </w:pPr>
            <w:r>
              <w:t>1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76" w:type="dxa"/>
          </w:tcPr>
          <w:p w:rsidR="00DA33B5" w:rsidRDefault="00DA33B5">
            <w:pPr>
              <w:pStyle w:val="ConsPlusNormal"/>
            </w:pPr>
            <w:r>
              <w:t>Другая</w:t>
            </w:r>
          </w:p>
        </w:tc>
        <w:tc>
          <w:tcPr>
            <w:tcW w:w="3628" w:type="dxa"/>
          </w:tcPr>
          <w:p w:rsidR="00DA33B5" w:rsidRDefault="00DA33B5">
            <w:pPr>
              <w:pStyle w:val="ConsPlusNormal"/>
              <w:jc w:val="center"/>
            </w:pPr>
            <w:r>
              <w:t>25</w:t>
            </w:r>
          </w:p>
        </w:tc>
      </w:tr>
    </w:tbl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ind w:firstLine="540"/>
        <w:jc w:val="both"/>
      </w:pPr>
      <w:r>
        <w:t>Численность занимающихся в организациях дополнительного образования в 2020/2021 учебном году составляет 79,3 тыс. человек, в том числе: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58,8 тыс. человек - в организациях дополнительного образования в сфере образования;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18,8 тыс. человек - в организациях дополнительного образования в сфере физической культуры, спорта и культуры;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1,8 тыс. человек - в частных организациях дополнительного образования.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Общее количество работников областных и муниципальных образовательных организаций дополнительного образования детей в 2020/2021 учебном году составляет 3696 человек, в том числе педагогических работников - 2155 человек.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Дополнительные общеобразовательные программы реализуются в 7,7 тыс. кружков, созданных на базе общеобразовательных организаций, в которых занимается более 110 тыс. школьников.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Удовлетворенность населения Кировской области дополнительным образованием детей по итогам 2019/2020 учебного года составила 90,8%.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В регионе функционирует 6 областных государственных организаций дополнительного образования, являющихся координационными и методическими центрами для муниципальных организаций дополнительного образования. Ежегодно государственные организации дополнительного образования проводят более 100 областных мероприятий и организуют участие делегаций Кировской области во всероссийских и международных конкурсах, фестивалях, олимпиадах.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В 2020 году в рамках федерального проекта "Успех каждого ребенка" национального проекта "Образование" в Кировской области внедряется система персонифицированного финансирования дополнительного образования детей.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В 2020 году во всех муниципальных образованиях региона внедрен персонифицированный учет детей, обучающихся по программам дополнительного образования вне зависимости от ведомственной принадлежности организаций, в которых реализуются такие программы.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В 24 муниципальных образованиях дети получили возможность использования средств сертификата дополнительного образования для оплаты образовательных программ.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К 2022 году планируется внедрение сертификатов дополнительного образования во всех муниципальных образованиях Кировской области. Не менее 50% детей в возрасте от 5 до 18 лет, проживающих на территории Кировской области, получат возможность обучаться с использованием сертификатов дополнительного образования.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В Кировской области действуют 3 технопарка "Кванториум". В 2019/2020 учебном году на площадках детского технопарка "Кванториум" обучились 1706 детей от 7 до 18 лет по 7 образовательным направлениям: Хайтек, Аэроквантум, Автоквантум, Промробоквантум, Промдизайнквантум, IT-квантум, VR/AR-квантум.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Мероприятиями детских технопарков "Кванториум" в 2019/2020 учебном году было охвачено 10925 детей.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В 2020 году Кировская область получила федеральную субсидию на создание мобильного технопарка "Кванториум", который является структурным подразделением Кировского областного государственного образовательного бюджетного учреждения дополнительного образования "Центр технического творчества".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В связи с этим в целях повышения доступности дополнительного образования детей технической и естественно-научной направленностей в рамках федерального проекта "Успех каждого ребенка" национального проекта "Образование" в муниципальных образованиях Кировской области с малой численностью населения (менее 60 тыс. человек) с использованием современного оборудования и информационных технологий будут обучаться более 1000 школьников. Планируется, что более 3000 детей примут участие в мастер-классах, конкурсах, инженерных каникулах и в других мероприятиях мобильного технопарка "Кванториум".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1.1. В системе дополнительного образования Кировской области существует ряд проблем по обеспечению доступности дополнительного образования детей: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неравномерный охват детей, проживающих в сельской и городской местности, услугами дополнительного образования. В сельской местности по дополнительным образовательным программам занимаются 21,1 тыс. человек, что составляет 12% от общего количества детей, охваченных дополнительным образованием. Обучающиеся в селах и поселках городского типа в большей степени включены в систему дополнительного образования на базе школ. В городах основная доля детей получает услуги дополнительного образования в профильных организациях;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недостаточная оснащенность организаций дополнительного образования специализированным оборудованием и инвентарем (современным лабораторным оборудованием и средствами обучения и воспитания, новыми музыкальными инструментами, спортивным инвентарем и т.д.);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ненадлежащее качество программного обеспечения дополнительного образования, не удовлетворяющее в полной мере современным запросам детей и молодежи, в том числе детей с особыми образовательными потребностями. Необходимость внедрения современных методик и технологий дополнительного образования в регионе обусловлена качеством кадрового обеспечения системы. Доля педагогов в возрасте до 35 лет составляет 38%, педагогических работников пенсионного возраста - 33%. Таким образом, необходимо принятие мер, направленных на эффективное развитие кадрового корпуса педагогических работников системы дополнительного образования;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недостаточный уровень взаимосвязи между дополнительным образованием, современным рынком труда и реальным сектором экономики Кировской области.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1.2. Создание новых мест дополнительного образования детей в Кировской области позволит решить вышеуказанные проблемы, в том числе: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повысить охват детей дополнительными общеобразовательными программами, повысить доступность дополнительного образования для детей, находящихся в сложной жизненной ситуации, детей с ограниченными возможностями здоровья, детей из малообеспеченных семей;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обновить содержание и технологии дополнительного образования, развить проектную и исследовательскую деятельность, формирование у детей современных концепций;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увеличить численность участников региональных этапов всероссийских и международных мероприятий различной направленности от Кировской области (за счет количества обучающихся на вновь созданных местах);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повысить квалификацию (профессиональное мастерство) педагогических работников по программам (курсам, модулям) на создаваемых новых местах дополнительного образования детей в Кировской области.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2. Расчет на 2020 - 2030 годы динамики увеличения охвата детей дополнительным образованием с учетом актуального демографического прогноза, в том числе в разрезе муниципальных образований, в разрезе направленностей с приведением анализа влияния мероприятия.</w:t>
      </w: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sectPr w:rsidR="00DA33B5" w:rsidSect="00A03E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34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A33B5">
        <w:tc>
          <w:tcPr>
            <w:tcW w:w="510" w:type="dxa"/>
            <w:vMerge w:val="restart"/>
          </w:tcPr>
          <w:p w:rsidR="00DA33B5" w:rsidRDefault="00DA33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</w:tcPr>
          <w:p w:rsidR="00DA33B5" w:rsidRDefault="00DA33B5">
            <w:pPr>
              <w:pStyle w:val="ConsPlusNormal"/>
              <w:jc w:val="center"/>
            </w:pPr>
            <w:r>
              <w:t>Наименование муниципального образования &lt;*&gt;</w:t>
            </w:r>
          </w:p>
        </w:tc>
        <w:tc>
          <w:tcPr>
            <w:tcW w:w="7480" w:type="dxa"/>
            <w:gridSpan w:val="11"/>
          </w:tcPr>
          <w:p w:rsidR="00DA33B5" w:rsidRDefault="00DA33B5">
            <w:pPr>
              <w:pStyle w:val="ConsPlusNormal"/>
              <w:jc w:val="center"/>
            </w:pPr>
            <w:r>
              <w:t>Динамика увеличения охвата детей услугами дополнительного образования по годам, %</w:t>
            </w:r>
          </w:p>
        </w:tc>
      </w:tr>
      <w:tr w:rsidR="00DA33B5">
        <w:tc>
          <w:tcPr>
            <w:tcW w:w="510" w:type="dxa"/>
            <w:vMerge/>
          </w:tcPr>
          <w:p w:rsidR="00DA33B5" w:rsidRDefault="00DA33B5">
            <w:pPr>
              <w:pStyle w:val="ConsPlusNormal"/>
            </w:pPr>
          </w:p>
        </w:tc>
        <w:tc>
          <w:tcPr>
            <w:tcW w:w="3345" w:type="dxa"/>
            <w:vMerge/>
          </w:tcPr>
          <w:p w:rsidR="00DA33B5" w:rsidRDefault="00DA33B5">
            <w:pPr>
              <w:pStyle w:val="ConsPlusNormal"/>
            </w:pPr>
          </w:p>
        </w:tc>
        <w:tc>
          <w:tcPr>
            <w:tcW w:w="680" w:type="dxa"/>
          </w:tcPr>
          <w:p w:rsidR="00DA33B5" w:rsidRDefault="00DA33B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80" w:type="dxa"/>
          </w:tcPr>
          <w:p w:rsidR="00DA33B5" w:rsidRDefault="00DA33B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80" w:type="dxa"/>
          </w:tcPr>
          <w:p w:rsidR="00DA33B5" w:rsidRDefault="00DA33B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80" w:type="dxa"/>
          </w:tcPr>
          <w:p w:rsidR="00DA33B5" w:rsidRDefault="00DA33B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80" w:type="dxa"/>
          </w:tcPr>
          <w:p w:rsidR="00DA33B5" w:rsidRDefault="00DA33B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80" w:type="dxa"/>
          </w:tcPr>
          <w:p w:rsidR="00DA33B5" w:rsidRDefault="00DA33B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80" w:type="dxa"/>
          </w:tcPr>
          <w:p w:rsidR="00DA33B5" w:rsidRDefault="00DA33B5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80" w:type="dxa"/>
          </w:tcPr>
          <w:p w:rsidR="00DA33B5" w:rsidRDefault="00DA33B5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680" w:type="dxa"/>
          </w:tcPr>
          <w:p w:rsidR="00DA33B5" w:rsidRDefault="00DA33B5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680" w:type="dxa"/>
          </w:tcPr>
          <w:p w:rsidR="00DA33B5" w:rsidRDefault="00DA33B5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680" w:type="dxa"/>
          </w:tcPr>
          <w:p w:rsidR="00DA33B5" w:rsidRDefault="00DA33B5">
            <w:pPr>
              <w:pStyle w:val="ConsPlusNormal"/>
              <w:jc w:val="center"/>
            </w:pPr>
            <w:r>
              <w:t>2030 год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Верхошижемский район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Оричевский район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Малмыжский район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Пижанский район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Фаленский муниципальный округ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Верхнекамский район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Юрьянский район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Город Киров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Орловский район Кировской области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Куменский район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Яранский район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Пижанский район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Омутнинский район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Лузский район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Даровской район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Нолинский район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Уржумский муниципальный район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Белохолуницкий район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Санчурский муниципальный округ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Советский район Кировской области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Слободской район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Опаринский район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Свечинский муниципальный округ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Немский район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Лебяжский район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ЗАТО Первомайский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80</w:t>
            </w:r>
          </w:p>
        </w:tc>
      </w:tr>
    </w:tbl>
    <w:p w:rsidR="00DA33B5" w:rsidRDefault="00DA33B5">
      <w:pPr>
        <w:pStyle w:val="ConsPlusNormal"/>
        <w:sectPr w:rsidR="00DA33B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ind w:firstLine="540"/>
        <w:jc w:val="both"/>
      </w:pPr>
      <w:r>
        <w:t>--------------------------------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>&lt;*&gt; Муниципальные образования Кировской области ранжированы по приоритетности создаваемых новых мест дополнительного образования детей в соответствии с конкурсной заявкой.</w:t>
      </w:r>
    </w:p>
    <w:p w:rsidR="00DA33B5" w:rsidRDefault="00DA33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34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A33B5">
        <w:tc>
          <w:tcPr>
            <w:tcW w:w="510" w:type="dxa"/>
            <w:vMerge w:val="restart"/>
          </w:tcPr>
          <w:p w:rsidR="00DA33B5" w:rsidRDefault="00DA33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</w:tcPr>
          <w:p w:rsidR="00DA33B5" w:rsidRDefault="00DA33B5">
            <w:pPr>
              <w:pStyle w:val="ConsPlusNormal"/>
              <w:jc w:val="center"/>
            </w:pPr>
            <w:r>
              <w:t>Наименование направленностей</w:t>
            </w:r>
          </w:p>
        </w:tc>
        <w:tc>
          <w:tcPr>
            <w:tcW w:w="7480" w:type="dxa"/>
            <w:gridSpan w:val="11"/>
          </w:tcPr>
          <w:p w:rsidR="00DA33B5" w:rsidRDefault="00DA33B5">
            <w:pPr>
              <w:pStyle w:val="ConsPlusNormal"/>
              <w:jc w:val="center"/>
            </w:pPr>
            <w:r>
              <w:t>Динамика увеличения охвата детей услугами дополнительного образования по годам, %</w:t>
            </w:r>
          </w:p>
        </w:tc>
      </w:tr>
      <w:tr w:rsidR="00DA33B5">
        <w:tc>
          <w:tcPr>
            <w:tcW w:w="510" w:type="dxa"/>
            <w:vMerge/>
          </w:tcPr>
          <w:p w:rsidR="00DA33B5" w:rsidRDefault="00DA33B5">
            <w:pPr>
              <w:pStyle w:val="ConsPlusNormal"/>
            </w:pPr>
          </w:p>
        </w:tc>
        <w:tc>
          <w:tcPr>
            <w:tcW w:w="3345" w:type="dxa"/>
            <w:vMerge/>
          </w:tcPr>
          <w:p w:rsidR="00DA33B5" w:rsidRDefault="00DA33B5">
            <w:pPr>
              <w:pStyle w:val="ConsPlusNormal"/>
            </w:pPr>
          </w:p>
        </w:tc>
        <w:tc>
          <w:tcPr>
            <w:tcW w:w="680" w:type="dxa"/>
          </w:tcPr>
          <w:p w:rsidR="00DA33B5" w:rsidRDefault="00DA33B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80" w:type="dxa"/>
          </w:tcPr>
          <w:p w:rsidR="00DA33B5" w:rsidRDefault="00DA33B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80" w:type="dxa"/>
          </w:tcPr>
          <w:p w:rsidR="00DA33B5" w:rsidRDefault="00DA33B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80" w:type="dxa"/>
          </w:tcPr>
          <w:p w:rsidR="00DA33B5" w:rsidRDefault="00DA33B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80" w:type="dxa"/>
          </w:tcPr>
          <w:p w:rsidR="00DA33B5" w:rsidRDefault="00DA33B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80" w:type="dxa"/>
          </w:tcPr>
          <w:p w:rsidR="00DA33B5" w:rsidRDefault="00DA33B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80" w:type="dxa"/>
          </w:tcPr>
          <w:p w:rsidR="00DA33B5" w:rsidRDefault="00DA33B5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80" w:type="dxa"/>
          </w:tcPr>
          <w:p w:rsidR="00DA33B5" w:rsidRDefault="00DA33B5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680" w:type="dxa"/>
          </w:tcPr>
          <w:p w:rsidR="00DA33B5" w:rsidRDefault="00DA33B5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680" w:type="dxa"/>
          </w:tcPr>
          <w:p w:rsidR="00DA33B5" w:rsidRDefault="00DA33B5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680" w:type="dxa"/>
          </w:tcPr>
          <w:p w:rsidR="00DA33B5" w:rsidRDefault="00DA33B5">
            <w:pPr>
              <w:pStyle w:val="ConsPlusNormal"/>
              <w:jc w:val="center"/>
            </w:pPr>
            <w:r>
              <w:t>2030 год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Естественно-научная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1,9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Техническая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6,5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Туристско-краеведческая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4,2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Социально-гуманитарная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1,4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Художественная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38,3</w:t>
            </w:r>
          </w:p>
        </w:tc>
      </w:tr>
      <w:tr w:rsidR="00DA33B5">
        <w:tc>
          <w:tcPr>
            <w:tcW w:w="510" w:type="dxa"/>
          </w:tcPr>
          <w:p w:rsidR="00DA33B5" w:rsidRDefault="00DA33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DA33B5" w:rsidRDefault="00DA33B5">
            <w:pPr>
              <w:pStyle w:val="ConsPlusNormal"/>
            </w:pPr>
            <w:r>
              <w:t>Физкультурно-спортивная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80" w:type="dxa"/>
            <w:vAlign w:val="bottom"/>
          </w:tcPr>
          <w:p w:rsidR="00DA33B5" w:rsidRDefault="00DA33B5">
            <w:pPr>
              <w:pStyle w:val="ConsPlusNormal"/>
              <w:jc w:val="center"/>
            </w:pPr>
            <w:r>
              <w:t>12,4</w:t>
            </w:r>
          </w:p>
        </w:tc>
      </w:tr>
    </w:tbl>
    <w:p w:rsidR="00DA33B5" w:rsidRDefault="00DA33B5">
      <w:pPr>
        <w:pStyle w:val="ConsPlusNormal"/>
        <w:sectPr w:rsidR="00DA33B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ind w:firstLine="540"/>
        <w:jc w:val="both"/>
      </w:pPr>
      <w:r>
        <w:t>3. Иная дополнительная информация.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 xml:space="preserve">3.1. </w:t>
      </w:r>
      <w:hyperlink w:anchor="P642">
        <w:r>
          <w:rPr>
            <w:color w:val="0000FF"/>
          </w:rPr>
          <w:t>Таблица</w:t>
        </w:r>
      </w:hyperlink>
      <w:r>
        <w:t xml:space="preserve"> индикаторов приведена в приложении N 1.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 xml:space="preserve">3.2. Ранжирования по приоритетности </w:t>
      </w:r>
      <w:hyperlink w:anchor="P689">
        <w:r>
          <w:rPr>
            <w:color w:val="0000FF"/>
          </w:rPr>
          <w:t>перечень</w:t>
        </w:r>
      </w:hyperlink>
      <w:r>
        <w:t xml:space="preserve"> создаваемых новых мест дополнительного образования детей (далее - перечень) приведен в приложении N 2.</w:t>
      </w: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right"/>
        <w:outlineLvl w:val="1"/>
      </w:pPr>
      <w:r>
        <w:t>Приложение N 1</w:t>
      </w:r>
    </w:p>
    <w:p w:rsidR="00DA33B5" w:rsidRDefault="00DA33B5">
      <w:pPr>
        <w:pStyle w:val="ConsPlusNormal"/>
        <w:jc w:val="right"/>
      </w:pPr>
      <w:r>
        <w:t>к описанию</w:t>
      </w: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Title"/>
        <w:jc w:val="center"/>
      </w:pPr>
      <w:bookmarkStart w:id="2" w:name="P642"/>
      <w:bookmarkEnd w:id="2"/>
      <w:r>
        <w:t>ТАБЛИЦА</w:t>
      </w:r>
    </w:p>
    <w:p w:rsidR="00DA33B5" w:rsidRDefault="00DA33B5">
      <w:pPr>
        <w:pStyle w:val="ConsPlusTitle"/>
        <w:jc w:val="center"/>
      </w:pPr>
      <w:r>
        <w:t>ИНДИКАТОРОВ</w:t>
      </w:r>
    </w:p>
    <w:p w:rsidR="00DA33B5" w:rsidRDefault="00DA33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09"/>
        <w:gridCol w:w="1701"/>
        <w:gridCol w:w="2400"/>
      </w:tblGrid>
      <w:tr w:rsidR="00DA33B5">
        <w:tc>
          <w:tcPr>
            <w:tcW w:w="624" w:type="dxa"/>
          </w:tcPr>
          <w:p w:rsidR="00DA33B5" w:rsidRDefault="00DA33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DA33B5" w:rsidRDefault="00DA33B5">
            <w:pPr>
              <w:pStyle w:val="ConsPlusNormal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1701" w:type="dxa"/>
          </w:tcPr>
          <w:p w:rsidR="00DA33B5" w:rsidRDefault="00DA33B5">
            <w:pPr>
              <w:pStyle w:val="ConsPlusNormal"/>
              <w:jc w:val="center"/>
            </w:pPr>
            <w:r>
              <w:t>Минимальное значение</w:t>
            </w:r>
          </w:p>
        </w:tc>
        <w:tc>
          <w:tcPr>
            <w:tcW w:w="2400" w:type="dxa"/>
          </w:tcPr>
          <w:p w:rsidR="00DA33B5" w:rsidRDefault="00DA33B5">
            <w:pPr>
              <w:pStyle w:val="ConsPlusNormal"/>
              <w:jc w:val="center"/>
            </w:pPr>
            <w:r>
              <w:t>Плановое значение Кировской области (далее - ежегодно, не менее установленного минимального значения)</w:t>
            </w:r>
          </w:p>
        </w:tc>
      </w:tr>
      <w:tr w:rsidR="00DA33B5">
        <w:tc>
          <w:tcPr>
            <w:tcW w:w="624" w:type="dxa"/>
          </w:tcPr>
          <w:p w:rsidR="00DA33B5" w:rsidRDefault="00DA33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DA33B5" w:rsidRDefault="00DA33B5">
            <w:pPr>
              <w:pStyle w:val="ConsPlusNormal"/>
            </w:pPr>
            <w:r>
              <w:t>Численность детей от 5 до 18 лет, обучающихся за счет средств бюджетов Кировской области и (или) местных бюджетов по дополнительным общеобразовательным программам на базе новых мест (человек в год), человек</w:t>
            </w:r>
          </w:p>
        </w:tc>
        <w:tc>
          <w:tcPr>
            <w:tcW w:w="1701" w:type="dxa"/>
          </w:tcPr>
          <w:p w:rsidR="00DA33B5" w:rsidRDefault="00DA33B5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2400" w:type="dxa"/>
          </w:tcPr>
          <w:p w:rsidR="00DA33B5" w:rsidRDefault="00DA33B5">
            <w:pPr>
              <w:pStyle w:val="ConsPlusNormal"/>
              <w:jc w:val="center"/>
            </w:pPr>
            <w:r>
              <w:t>2472</w:t>
            </w:r>
          </w:p>
        </w:tc>
      </w:tr>
      <w:tr w:rsidR="00DA33B5">
        <w:tc>
          <w:tcPr>
            <w:tcW w:w="624" w:type="dxa"/>
          </w:tcPr>
          <w:p w:rsidR="00DA33B5" w:rsidRDefault="00DA33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DA33B5" w:rsidRDefault="00DA33B5">
            <w:pPr>
              <w:pStyle w:val="ConsPlusNormal"/>
            </w:pPr>
            <w:r>
              <w:t>Доля педагогических и руководящих работников образовательных организаций, прошедших повышение квалификации по работе на новых местах дополнительного образования, %</w:t>
            </w:r>
          </w:p>
        </w:tc>
        <w:tc>
          <w:tcPr>
            <w:tcW w:w="1701" w:type="dxa"/>
          </w:tcPr>
          <w:p w:rsidR="00DA33B5" w:rsidRDefault="00DA3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00" w:type="dxa"/>
          </w:tcPr>
          <w:p w:rsidR="00DA33B5" w:rsidRDefault="00DA33B5">
            <w:pPr>
              <w:pStyle w:val="ConsPlusNormal"/>
              <w:jc w:val="center"/>
            </w:pPr>
            <w:r>
              <w:t>100</w:t>
            </w:r>
          </w:p>
        </w:tc>
      </w:tr>
      <w:tr w:rsidR="00DA33B5">
        <w:tc>
          <w:tcPr>
            <w:tcW w:w="624" w:type="dxa"/>
          </w:tcPr>
          <w:p w:rsidR="00DA33B5" w:rsidRDefault="00DA33B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309" w:type="dxa"/>
          </w:tcPr>
          <w:p w:rsidR="00DA33B5" w:rsidRDefault="00DA33B5">
            <w:pPr>
              <w:pStyle w:val="ConsPlusNormal"/>
            </w:pPr>
            <w:r>
              <w:t>Педагогические работники, в том числе наставники без педагогического образования, %</w:t>
            </w:r>
          </w:p>
        </w:tc>
        <w:tc>
          <w:tcPr>
            <w:tcW w:w="1701" w:type="dxa"/>
          </w:tcPr>
          <w:p w:rsidR="00DA33B5" w:rsidRDefault="00DA3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00" w:type="dxa"/>
          </w:tcPr>
          <w:p w:rsidR="00DA33B5" w:rsidRDefault="00DA33B5">
            <w:pPr>
              <w:pStyle w:val="ConsPlusNormal"/>
              <w:jc w:val="center"/>
            </w:pPr>
            <w:r>
              <w:t>100</w:t>
            </w:r>
          </w:p>
        </w:tc>
      </w:tr>
      <w:tr w:rsidR="00DA33B5">
        <w:tc>
          <w:tcPr>
            <w:tcW w:w="624" w:type="dxa"/>
          </w:tcPr>
          <w:p w:rsidR="00DA33B5" w:rsidRDefault="00DA33B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309" w:type="dxa"/>
          </w:tcPr>
          <w:p w:rsidR="00DA33B5" w:rsidRDefault="00DA33B5">
            <w:pPr>
              <w:pStyle w:val="ConsPlusNormal"/>
            </w:pPr>
            <w:r>
              <w:t>Руководители, %</w:t>
            </w:r>
          </w:p>
        </w:tc>
        <w:tc>
          <w:tcPr>
            <w:tcW w:w="1701" w:type="dxa"/>
          </w:tcPr>
          <w:p w:rsidR="00DA33B5" w:rsidRDefault="00DA33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00" w:type="dxa"/>
          </w:tcPr>
          <w:p w:rsidR="00DA33B5" w:rsidRDefault="00DA33B5">
            <w:pPr>
              <w:pStyle w:val="ConsPlusNormal"/>
              <w:jc w:val="center"/>
            </w:pPr>
            <w:r>
              <w:t>100</w:t>
            </w:r>
          </w:p>
        </w:tc>
      </w:tr>
      <w:tr w:rsidR="00DA33B5">
        <w:tc>
          <w:tcPr>
            <w:tcW w:w="624" w:type="dxa"/>
          </w:tcPr>
          <w:p w:rsidR="00DA33B5" w:rsidRDefault="00DA33B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309" w:type="dxa"/>
          </w:tcPr>
          <w:p w:rsidR="00DA33B5" w:rsidRDefault="00DA33B5">
            <w:pPr>
              <w:pStyle w:val="ConsPlusNormal"/>
            </w:pPr>
            <w:r>
              <w:t>Привлекаемые специалисты (наставники), в том числе с предприятий реального сектора экономики, волонтеры в сфере образования и другие, %</w:t>
            </w:r>
          </w:p>
        </w:tc>
        <w:tc>
          <w:tcPr>
            <w:tcW w:w="1701" w:type="dxa"/>
          </w:tcPr>
          <w:p w:rsidR="00DA33B5" w:rsidRDefault="00DA33B5">
            <w:pPr>
              <w:pStyle w:val="ConsPlusNormal"/>
              <w:jc w:val="center"/>
            </w:pPr>
            <w:r>
              <w:t>100'</w:t>
            </w:r>
          </w:p>
        </w:tc>
        <w:tc>
          <w:tcPr>
            <w:tcW w:w="2400" w:type="dxa"/>
          </w:tcPr>
          <w:p w:rsidR="00DA33B5" w:rsidRDefault="00DA33B5">
            <w:pPr>
              <w:pStyle w:val="ConsPlusNormal"/>
              <w:jc w:val="center"/>
            </w:pPr>
            <w:r>
              <w:t>100</w:t>
            </w:r>
          </w:p>
        </w:tc>
      </w:tr>
      <w:tr w:rsidR="00DA33B5">
        <w:tc>
          <w:tcPr>
            <w:tcW w:w="624" w:type="dxa"/>
          </w:tcPr>
          <w:p w:rsidR="00DA33B5" w:rsidRDefault="00DA33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</w:tcPr>
          <w:p w:rsidR="00DA33B5" w:rsidRDefault="00DA33B5">
            <w:pPr>
              <w:pStyle w:val="ConsPlusNormal"/>
            </w:pPr>
            <w:r>
              <w:t>Участие в региональных этапах всероссийских и международных мероприятий различной направленности, в которых примут участие обучающиеся на новых местах</w:t>
            </w:r>
          </w:p>
        </w:tc>
        <w:tc>
          <w:tcPr>
            <w:tcW w:w="1701" w:type="dxa"/>
          </w:tcPr>
          <w:p w:rsidR="00DA33B5" w:rsidRDefault="00DA33B5">
            <w:pPr>
              <w:pStyle w:val="ConsPlusNormal"/>
            </w:pPr>
          </w:p>
        </w:tc>
        <w:tc>
          <w:tcPr>
            <w:tcW w:w="2400" w:type="dxa"/>
          </w:tcPr>
          <w:p w:rsidR="00DA33B5" w:rsidRDefault="00DA33B5">
            <w:pPr>
              <w:pStyle w:val="ConsPlusNormal"/>
            </w:pPr>
          </w:p>
        </w:tc>
      </w:tr>
      <w:tr w:rsidR="00DA33B5">
        <w:tc>
          <w:tcPr>
            <w:tcW w:w="624" w:type="dxa"/>
          </w:tcPr>
          <w:p w:rsidR="00DA33B5" w:rsidRDefault="00DA33B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309" w:type="dxa"/>
          </w:tcPr>
          <w:p w:rsidR="00DA33B5" w:rsidRDefault="00DA33B5">
            <w:pPr>
              <w:pStyle w:val="ConsPlusNormal"/>
            </w:pPr>
            <w:r>
              <w:t>Число мероприятий, единиц в год</w:t>
            </w:r>
          </w:p>
        </w:tc>
        <w:tc>
          <w:tcPr>
            <w:tcW w:w="1701" w:type="dxa"/>
          </w:tcPr>
          <w:p w:rsidR="00DA33B5" w:rsidRDefault="00DA33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00" w:type="dxa"/>
          </w:tcPr>
          <w:p w:rsidR="00DA33B5" w:rsidRDefault="00DA33B5">
            <w:pPr>
              <w:pStyle w:val="ConsPlusNormal"/>
              <w:jc w:val="center"/>
            </w:pPr>
            <w:r>
              <w:t>20</w:t>
            </w:r>
          </w:p>
        </w:tc>
      </w:tr>
      <w:tr w:rsidR="00DA33B5">
        <w:tc>
          <w:tcPr>
            <w:tcW w:w="624" w:type="dxa"/>
          </w:tcPr>
          <w:p w:rsidR="00DA33B5" w:rsidRDefault="00DA33B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309" w:type="dxa"/>
          </w:tcPr>
          <w:p w:rsidR="00DA33B5" w:rsidRDefault="00DA33B5">
            <w:pPr>
              <w:pStyle w:val="ConsPlusNormal"/>
            </w:pPr>
            <w:r>
              <w:t>Число участников мероприятий, человек в год</w:t>
            </w:r>
          </w:p>
        </w:tc>
        <w:tc>
          <w:tcPr>
            <w:tcW w:w="1701" w:type="dxa"/>
          </w:tcPr>
          <w:p w:rsidR="00DA33B5" w:rsidRDefault="00DA33B5">
            <w:pPr>
              <w:pStyle w:val="ConsPlusNormal"/>
              <w:jc w:val="center"/>
            </w:pPr>
            <w:r>
              <w:t>К/2</w:t>
            </w:r>
          </w:p>
        </w:tc>
        <w:tc>
          <w:tcPr>
            <w:tcW w:w="2400" w:type="dxa"/>
          </w:tcPr>
          <w:p w:rsidR="00DA33B5" w:rsidRDefault="00DA33B5">
            <w:pPr>
              <w:pStyle w:val="ConsPlusNormal"/>
              <w:jc w:val="center"/>
            </w:pPr>
            <w:r>
              <w:t>1236</w:t>
            </w:r>
          </w:p>
        </w:tc>
      </w:tr>
    </w:tbl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right"/>
        <w:outlineLvl w:val="1"/>
      </w:pPr>
      <w:r>
        <w:t>Приложение N 2</w:t>
      </w:r>
    </w:p>
    <w:p w:rsidR="00DA33B5" w:rsidRDefault="00DA33B5">
      <w:pPr>
        <w:pStyle w:val="ConsPlusNormal"/>
        <w:jc w:val="right"/>
      </w:pPr>
      <w:r>
        <w:t>к описанию</w:t>
      </w: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Title"/>
        <w:jc w:val="center"/>
      </w:pPr>
      <w:bookmarkStart w:id="3" w:name="P689"/>
      <w:bookmarkEnd w:id="3"/>
      <w:r>
        <w:t>РАНЖИРОВАННЫЙ ПО ПРИОРИТЕТНОСТИ ПЕРЕЧЕНЬ</w:t>
      </w:r>
    </w:p>
    <w:p w:rsidR="00DA33B5" w:rsidRDefault="00DA33B5">
      <w:pPr>
        <w:pStyle w:val="ConsPlusTitle"/>
        <w:jc w:val="center"/>
      </w:pPr>
      <w:r>
        <w:t>СОЗДАВАЕМЫХ НОВЫХ МЕСТ ДОПОЛНИТЕЛЬНОГО ОБРАЗОВАНИЯ ДЕТЕЙ</w:t>
      </w:r>
    </w:p>
    <w:p w:rsidR="00DA33B5" w:rsidRDefault="00DA33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50"/>
        <w:gridCol w:w="2551"/>
        <w:gridCol w:w="2083"/>
        <w:gridCol w:w="1531"/>
        <w:gridCol w:w="1474"/>
      </w:tblGrid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Количество мест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  <w:jc w:val="center"/>
            </w:pPr>
            <w:r>
              <w:t>Наименование организации, на базе которой создаются новые места &lt;*&gt;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  <w:jc w:val="center"/>
            </w:pPr>
            <w:r>
              <w:t>Адрес организации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  <w:jc w:val="center"/>
            </w:pPr>
            <w:r>
              <w:t>Направленность мест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Стоимость создания новых мест, рублей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с. Среднеивкино Верхошижемского района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613333, Верхошижемский район, с. Среднеивкино, ул. Школьная, д. 13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естественно-научная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1 718 910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учреждение дополнительного образования Оричевский районный Дом детского творчества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612080, Оричевский район, пгт Оричи, ул. Советская, д. 3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естественно-научная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1 145 940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Кировское областное государственное общеобразовательное бюджетное учреждение "Лицей г. Малмыжа"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612920, Малмыжский район, г. Малмыж, ул. Тимирязева, д. 6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естественно-научная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1 145 940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Дом детского и юношеского творчества пгт Пижанка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613380, Кировская область, пгт Пижанка, ул. Советская, д. 26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естественно-научная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343 782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Дом детского творчества пгт Фаленки Фаленского района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612500, Фаленский район, пгт Фаленки, ул. Советская, д. 39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естественно-научная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229 188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"Дом детского творчества "Созвездие" Верхнекамского района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612820, Верхнекамский район, г. Кирс, ул. Гоголя, д. 19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техническая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5 946 480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Кировское областное государственное общеобразовательное бюджетное учреждение "Средняя школа с углубленным изучением отдельных предметов имени Героя Советского Союза Зонова Н.Ф. пгт Юрья"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613600, Юрьянский район, пгт Юрья, ул. Ленина, д. 13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техническая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2 973 240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Кировское областное государственное образовательное бюджетное учреждение дополнительного образования "Дворец творчества Мемориал"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610035, г. Киров, ул. Сурикова, д. 21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техническая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1 982 160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Дом детского творчества "Мозаика" г. Орлова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612270, Орловский район, г. Орлов, ул. Ленина, д. 124а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техническая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1 982 160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"Дом детского творчества" Малмыжского района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612920, Малмыжский район, г. Малмыж, ул. Октябрьская, д. 6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техническая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1 982 160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Кировское областное государственное профессиональное образовательное автономное учреждение "Савальский политехнический техникум"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612940, Малмыжский район, с. Савали, ул. Октябрьская, д. 100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техническая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1 982 160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Кировское областное государственное общеобразовательное бюджетное учреждение "Средняя школа пгт Кумены"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613400, Куменский район, пгт Кумены, ул. Поселковая, д. 10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техническая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1 982 160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бюджетное учреждение дополнительного образования Дом детского творчества Яранского района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612260, Яранский район, г. Яранск, ул. Свободы, д. 27а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техническая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1 982 160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Дом детского и юношеского творчества пгт Пижанка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613380, Кировская область, пгт Пижанка, ул. Советская, д. 26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техническая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991 080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Кировское областное государственное профессиональное образовательное автономное учреждение "Кировский автодорожный техникум"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610015, г. Киров, ул. Проектная, д. 29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техническая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1 982 160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Кировское областное государственное профессиональное образовательное бюджетное учреждение "Омутнинский колледж педагогики, экономики и права"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612740, Омутнинский район, г. Омутнинск, ул. Воровского, д. 3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техническая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1 982 160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учреждение дополнительного образования Дом детского творчества г. Лузы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613982, Лузский район, г. Луза, ул. В. Козлова, д. 6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техническая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991 080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Центр детского творчества пгт Юрья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613600, Юрьянский район, пгт Юрья, ул. Комсомольская, д. 28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техническая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991 080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Дом детского творчества пгт Даровской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612140, пгт Даровской, ул. Советская, д. 2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техническая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792 864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учреждение дополнительного образования Оричевский районный Дом детского творчества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612080, Оричевский район, пгт Оричи, ул. Советская, д. 3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туристско-краеведческая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913 800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Кировское областное государственное профессиональное образовательное автономное учреждение "Савальский политехнический техникум"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612940, Малмыжский район, с. Савали, ул. Октябрьская, д. 100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туристско-краеведческая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913 800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учреждение дополнительного образования "Дом детского творчества" г. Нолинска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613440, Нолинский район, г. Нолинск, ул. Коммуны, д. 10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туристско-краеведческая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913 800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бюджетное учреждение дополнительного образования Дом детского творчества Яранского района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612260, Яранский район, г. Яранск, ул. Свободы, д. 27а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туристско-краеведческая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913 800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610021, г. Киров, ул. Воровского, д. 86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туристско-краеведческая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365 520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Дом детского творчества пгт Фаленки Фаленского района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612500, Фаленский район, пгт Фаленки, ул. Советская, д. 39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туристско-краеведческая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182 760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Центр дополнительного образования детей города Уржума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613530, Кировская область, г. Уржум, ул. Советская, д. 31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социально-гуманитарная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1 225 800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дом детского творчества "Дарование" г. Белая Холуница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613200, г. Белая Холуница, ул. Смирнова, д. 20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социально-гуманитарная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1 021 500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"Центр детского творчества" пгт Санчурск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612370, Санчурский район, пгт Санчурск, ул. Урицкого, д. 17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социально-гуманитарная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1 021 500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образовательное учреждение дополнительного образования Дом детского творчества г. Советск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613340, Советский район, г. Советск, ул. К. Либкнехта, д. 41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социально-гуманитарная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510 750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Центр внешкольной работы Слободского района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613110, Слободской район, пгт Вахруши, ул. Кирова, д. 29ц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социально-гуманитарная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510 750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Дом детского творчества "Радость" пгт Опарино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613810, Опаринский район, пгт Опарино, ул. Октябрьская, д. 43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социально-гуманитарная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510 750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Дом детского творчества пгт Кумены Куменского района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613400, Куменский район, пгт Кумены, ул. Садовая, д. 5а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художественная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807 840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образовательное учреждение дополнительного образования Дом детского творчества пгт Свеча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612040, Свечинский район, пгт Свеча, ул. Привокзальная, д. 8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художественная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807 840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учреждение дополнительного образования "Центр дополнительного образования детей" пгт Нема Немского района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613470, Немский район, пгт Нема, ул. Мира, д. 31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художественная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807 840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детей Дом детского творчества Лебяжского района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613500, Кировская область, пгт Лебяжье, ул. Советская, д. 53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художественная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484 704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"Детская школа искусств" ЗАТО Первомайский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613648, пгт Первомайский, ул. Волкова, д. 12/2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художественная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403 920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610021, г. Киров, ул. Воровского, д. 86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художественная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161 568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Кировское областное государственное общеобразовательное бюджетное учреждение "Средняя школа с углубленным изучением отдельных предметов имени Героя Советского Союза Зонова Н.Ф. пгт Юрья"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613600, Юрьянский район, пгт Юрья, ул. Ленина, д. 13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физкультурно-спортивная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965 610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Кировское областное государственное профессиональное образовательное автономное учреждение "Вятский железнодорожный техникум"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610001, г. Киров, ул. Комсомольская, д. 41а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физкультурно-спортивная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643 740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Кировское областное государственное профессиональное образовательное бюджетное учреждение "Кировский лесопромышленный колледж"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610027, г. Киров, ул. Карла Маркса, д. 115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физкультурно-спортивная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643 740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учреждение дополнительного образования детско-юношеская спортивная школа г. Белая Холуница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613200, г. Белая Холуница, ул. Энгельса, д. 2а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физкультурно-спортивная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643 740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"Детско-юношеская спортивная школа" г. Малмыжа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612920, Малмыжский район, г. Малмыж, ул. Комсомольская, д. 60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физкультурно-спортивная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643 740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учреждение дополнительного образования детско-юношеская спортивная школа пгт Подосиновец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613930, Подосиновский район, пгт Подосиновец, ул. Механизаторская, д. 18а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физкультурно-спортивная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643 740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учреждение дополнительного образования "Детско-юношеская спортивная школа им. А.Ф. Оленева" пгт Кикнур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612300, пгт Кикнур, ул. Просвещения, д. 21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физкультурно-спортивная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643 740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Детско-юношеская спортивная школа пгт Санчурск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612370, Санчурский район, пгт Санчурск, ул. Карла Маркса, д. 49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физкультурно-спортивная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643 740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учреждение дополнительного образования детско-юношеская спортивная школа пгт Даровской Кировской области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612140, пгт Даровской, ул. Советская, д. 35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физкультурно-спортивная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257 496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  <w:r>
              <w:t>Муниципальное казенное учреждение дополнительного образования Детско-юношеская спортивная школа г. Лузы</w:t>
            </w: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  <w:r>
              <w:t>613982, Лузский район, г. Луза, ул. В. Козлова, д. 6</w:t>
            </w: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  <w:r>
              <w:t>физкультурно-спортивная</w:t>
            </w: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193 122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DA33B5" w:rsidRDefault="00DA33B5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2551" w:type="dxa"/>
          </w:tcPr>
          <w:p w:rsidR="00DA33B5" w:rsidRDefault="00DA33B5">
            <w:pPr>
              <w:pStyle w:val="ConsPlusNormal"/>
            </w:pPr>
          </w:p>
        </w:tc>
        <w:tc>
          <w:tcPr>
            <w:tcW w:w="2083" w:type="dxa"/>
          </w:tcPr>
          <w:p w:rsidR="00DA33B5" w:rsidRDefault="00DA33B5">
            <w:pPr>
              <w:pStyle w:val="ConsPlusNormal"/>
            </w:pPr>
          </w:p>
        </w:tc>
        <w:tc>
          <w:tcPr>
            <w:tcW w:w="1531" w:type="dxa"/>
          </w:tcPr>
          <w:p w:rsidR="00DA33B5" w:rsidRDefault="00DA33B5">
            <w:pPr>
              <w:pStyle w:val="ConsPlusNormal"/>
            </w:pPr>
          </w:p>
        </w:tc>
        <w:tc>
          <w:tcPr>
            <w:tcW w:w="1474" w:type="dxa"/>
          </w:tcPr>
          <w:p w:rsidR="00DA33B5" w:rsidRDefault="00DA33B5">
            <w:pPr>
              <w:pStyle w:val="ConsPlusNormal"/>
              <w:jc w:val="center"/>
            </w:pPr>
            <w:r>
              <w:t>5 152 752</w:t>
            </w:r>
          </w:p>
        </w:tc>
      </w:tr>
    </w:tbl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ind w:firstLine="540"/>
        <w:jc w:val="both"/>
      </w:pPr>
      <w:r>
        <w:t>--------------------------------</w:t>
      </w:r>
    </w:p>
    <w:p w:rsidR="00DA33B5" w:rsidRDefault="00DA33B5">
      <w:pPr>
        <w:pStyle w:val="ConsPlusNormal"/>
        <w:spacing w:before="200"/>
        <w:ind w:firstLine="540"/>
        <w:jc w:val="both"/>
      </w:pPr>
      <w:r>
        <w:t xml:space="preserve">&lt;*&gt; </w:t>
      </w:r>
      <w:hyperlink w:anchor="P997">
        <w:r>
          <w:rPr>
            <w:color w:val="0000FF"/>
          </w:rPr>
          <w:t>Сведения</w:t>
        </w:r>
      </w:hyperlink>
      <w:r>
        <w:t xml:space="preserve"> об организациях, на базе которых создаются новые места, представлены в приложении к перечню.</w:t>
      </w: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right"/>
        <w:outlineLvl w:val="2"/>
      </w:pPr>
      <w:r>
        <w:t>Приложение</w:t>
      </w:r>
    </w:p>
    <w:p w:rsidR="00DA33B5" w:rsidRDefault="00DA33B5">
      <w:pPr>
        <w:pStyle w:val="ConsPlusNormal"/>
        <w:jc w:val="right"/>
      </w:pPr>
      <w:r>
        <w:t>к перечню</w:t>
      </w: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Title"/>
        <w:jc w:val="center"/>
      </w:pPr>
      <w:bookmarkStart w:id="4" w:name="P997"/>
      <w:bookmarkEnd w:id="4"/>
      <w:r>
        <w:t>СВЕДЕНИЯ</w:t>
      </w:r>
    </w:p>
    <w:p w:rsidR="00DA33B5" w:rsidRDefault="00DA33B5">
      <w:pPr>
        <w:pStyle w:val="ConsPlusTitle"/>
        <w:jc w:val="center"/>
      </w:pPr>
      <w:r>
        <w:t>ОБ ОРГАНИЗАЦИЯХ ДОПОЛНИТЕЛЬНОГО ОБРАЗОВАНИЯ ДЕТЕЙ, НА БАЗЕ</w:t>
      </w:r>
    </w:p>
    <w:p w:rsidR="00DA33B5" w:rsidRDefault="00DA33B5">
      <w:pPr>
        <w:pStyle w:val="ConsPlusTitle"/>
        <w:jc w:val="center"/>
      </w:pPr>
      <w:r>
        <w:t>КОТОРЫХ ПЛАНИРУЕТСЯ СОЗДАНИЕ НОВЫХ МЕСТ</w:t>
      </w:r>
    </w:p>
    <w:p w:rsidR="00DA33B5" w:rsidRDefault="00DA33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23"/>
        <w:gridCol w:w="1133"/>
        <w:gridCol w:w="1530"/>
        <w:gridCol w:w="1814"/>
        <w:gridCol w:w="1700"/>
      </w:tblGrid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Площадь, кв. метров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Техническое состояние здания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Информация о собственнике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Территориальная доступность для населения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Кировское областное государственное образовательное бюджетное учреждение дополнительного образования "Дворец творчества Мемориал"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9332,4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государственная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Кировское областное государственное профессиональное образовательное автономное учреждение "Вятский железнодорожный техникум"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113,5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государственная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Кировское областное государственное профессиональное образовательное бюджетное учреждение "Кировский лесопромышленный колледж"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11616,4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государственная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5027,3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государственная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Кировское областное государственное профессиональное образовательное автономное учреждение "Кировский автодорожный техникум"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государственная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учреждение дополнительного образования детско-юношеская спортивная школа г. Белая Холуница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1788,7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дом детского творчества "Дарование" г. Белая Холуница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453,8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Кировское областное государственное профессиональное образовательное бюджетное учреждение "Омутнинский колледж педагогики, экономики и права"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государственная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учреждение дополнительного образования детско-юношеская спортивная школа пгт Даровской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358,4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Дом детского творчества пгт Даровской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243,8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образовательное учреждение дополнительного образования Дом детского творчества г. Советска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Дом детского творчества "Мозаика" г. Орлова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609,4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Дом детского и юношеского творчества пгт Пижанка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420,8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детско-юношеская спортивная школа пгт Пижанка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Дом детского творчества пгт Фаленки Фаленского района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Центр дополнительного образования детей города Уржума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Центр внешкольной работы Слободского района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379,3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учреждение дополнительного образования Оричевский районный Дом детского творчества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651,7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"Детско-юношеская спортивная школа" г. Малмыжа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134,6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"Дом детского творчества" Малмыжского района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843,6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Кировское областное государственное общеобразовательное бюджетное учреждение "Лицей г. Малмыжа"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государственная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Кировское областное государственное профессиональное образовательное автономное учреждение "Савальский политехнический техникум"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9252,6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государственная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учреждение дополнительного образования "Дом детского творчества" г. Нолинска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учреждение дополнительного образования Детско-юношеская спортивная школа г. Лузы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учреждение дополнительного образования Дом детского творчества г. Лузы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учреждение дополнительного образования детско-юношеская спортивная школа пгт Подосиновец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учреждение дополнительного образования "Детско-юношеская спортивная школа им. А.Ф. Оленева" пгт Кикнур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1944,6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Дом детского творчества пгт Кумены Куменского района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422,9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Кировское областное государственное общеобразовательное бюджетное учреждение "Средняя школа пгт Кумены"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5026,8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образовательное учреждение дополнительного образования Дом детского творчества пгт Свеча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1482,6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Детско-юношеская спортивная школа пгт Санчурск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"Центр детского творчества" пгт Санчурск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1023,8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"Дом детского творчества "Созвездие" Верхнекамского района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общеобразовательное учреждение средняя общеобразовательная школа с. Среднеивкино Верхошижемского района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учреждение дополнительного образования "Центр дополнительного образования детей" пгт Нема Немского района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Центр детского творчества пгт Юрья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426,9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Кировское областное государственное общеобразовательное бюджетное учреждение "Средняя школа с углубленным изучением отдельных предметов имени Героя Советского Союза Зонова Н.Ф. пгт Юрья"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государственная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детей Дом детского творчества Лебяжского района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бюджетное учреждение дополнительного образования Дом детского творчества Яранского района Кировской области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  <w:tr w:rsidR="00DA33B5">
        <w:tc>
          <w:tcPr>
            <w:tcW w:w="567" w:type="dxa"/>
          </w:tcPr>
          <w:p w:rsidR="00DA33B5" w:rsidRDefault="00DA33B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323" w:type="dxa"/>
          </w:tcPr>
          <w:p w:rsidR="00DA33B5" w:rsidRDefault="00DA33B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"Детская школа искусств" ЗАТО Первомайский</w:t>
            </w:r>
          </w:p>
        </w:tc>
        <w:tc>
          <w:tcPr>
            <w:tcW w:w="1133" w:type="dxa"/>
          </w:tcPr>
          <w:p w:rsidR="00DA33B5" w:rsidRDefault="00DA33B5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1530" w:type="dxa"/>
          </w:tcPr>
          <w:p w:rsidR="00DA33B5" w:rsidRDefault="00DA33B5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1814" w:type="dxa"/>
          </w:tcPr>
          <w:p w:rsidR="00DA33B5" w:rsidRDefault="00DA33B5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00" w:type="dxa"/>
          </w:tcPr>
          <w:p w:rsidR="00DA33B5" w:rsidRDefault="00DA33B5">
            <w:pPr>
              <w:pStyle w:val="ConsPlusNormal"/>
              <w:jc w:val="center"/>
            </w:pPr>
            <w:r>
              <w:t>высокая транспортная и пешеходная доступность</w:t>
            </w:r>
          </w:p>
        </w:tc>
      </w:tr>
    </w:tbl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jc w:val="both"/>
      </w:pPr>
    </w:p>
    <w:p w:rsidR="00DA33B5" w:rsidRDefault="00DA33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99D" w:rsidRDefault="0089099D"/>
    <w:sectPr w:rsidR="0089099D" w:rsidSect="00FE5B9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characterSpacingControl w:val="doNotCompress"/>
  <w:compat/>
  <w:rsids>
    <w:rsidRoot w:val="00DA33B5"/>
    <w:rsid w:val="0089099D"/>
    <w:rsid w:val="00DA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3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A33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A33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A33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A33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A33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A33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A33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9C0E4A41619E2539527DF37D3BCADC4159B035D95AADB4685EF56FFB55101D9C23DD9525665EF6E13F452E284410CACB2760AE4C3Fe81F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5710</Words>
  <Characters>32549</Characters>
  <Application>Microsoft Office Word</Application>
  <DocSecurity>0</DocSecurity>
  <Lines>271</Lines>
  <Paragraphs>76</Paragraphs>
  <ScaleCrop>false</ScaleCrop>
  <Company/>
  <LinksUpToDate>false</LinksUpToDate>
  <CharactersWithSpaces>38183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mordanova</dc:creator>
  <cp:lastModifiedBy>mordanova</cp:lastModifiedBy>
  <cp:revision>1</cp:revision>
  <dcterms:created xsi:type="dcterms:W3CDTF">2022-12-02T08:53:00Z</dcterms:created>
  <dcterms:modified xsi:type="dcterms:W3CDTF">2022-12-02T08:54:00Z</dcterms:modified>
</cp:coreProperties>
</file>