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3057" w14:textId="77777777" w:rsidR="000F26EF" w:rsidRPr="00D70FAB" w:rsidRDefault="000F26EF" w:rsidP="00132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19628562"/>
      <w:bookmarkStart w:id="1" w:name="_Toc19628634"/>
      <w:bookmarkStart w:id="2" w:name="_Toc490477068"/>
      <w:r w:rsidRPr="00D70FAB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по совершенствованию </w:t>
      </w:r>
    </w:p>
    <w:p w14:paraId="4A1FA76F" w14:textId="09FCDDFF" w:rsidR="000F26EF" w:rsidRPr="00D70FAB" w:rsidRDefault="000F26EF" w:rsidP="001329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FAB">
        <w:rPr>
          <w:rFonts w:ascii="Times New Roman" w:eastAsia="Calibri" w:hAnsi="Times New Roman" w:cs="Times New Roman"/>
          <w:b/>
          <w:sz w:val="28"/>
          <w:szCs w:val="28"/>
        </w:rPr>
        <w:t>препо</w:t>
      </w:r>
      <w:bookmarkStart w:id="3" w:name="_GoBack"/>
      <w:bookmarkEnd w:id="3"/>
      <w:r w:rsidRPr="00D70FAB">
        <w:rPr>
          <w:rFonts w:ascii="Times New Roman" w:eastAsia="Calibri" w:hAnsi="Times New Roman" w:cs="Times New Roman"/>
          <w:b/>
          <w:sz w:val="28"/>
          <w:szCs w:val="28"/>
        </w:rPr>
        <w:t xml:space="preserve">давания учебного предмета «Химия» </w:t>
      </w:r>
      <w:r w:rsidRPr="00D70FAB">
        <w:rPr>
          <w:rFonts w:ascii="Times New Roman" w:eastAsia="Calibri" w:hAnsi="Times New Roman" w:cs="Times New Roman"/>
          <w:b/>
          <w:sz w:val="28"/>
          <w:szCs w:val="28"/>
        </w:rPr>
        <w:br/>
        <w:t>на основе анализа результатов ОГЭ</w:t>
      </w:r>
      <w:bookmarkEnd w:id="0"/>
      <w:bookmarkEnd w:id="1"/>
      <w:r w:rsidRPr="00D70FAB">
        <w:rPr>
          <w:rFonts w:ascii="Times New Roman" w:eastAsia="Calibri" w:hAnsi="Times New Roman" w:cs="Times New Roman"/>
          <w:b/>
          <w:sz w:val="28"/>
          <w:szCs w:val="28"/>
        </w:rPr>
        <w:t xml:space="preserve"> - 2022 в Кировской области</w:t>
      </w:r>
    </w:p>
    <w:p w14:paraId="41E98DB7" w14:textId="77777777" w:rsidR="002F37D9" w:rsidRPr="00D70FAB" w:rsidRDefault="002F37D9" w:rsidP="0013290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101FA45D" w14:textId="6D52184C" w:rsidR="000F26EF" w:rsidRPr="00D70FAB" w:rsidRDefault="002F37D9" w:rsidP="00132903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</w:pPr>
      <w:bookmarkStart w:id="4" w:name="_Toc22206042"/>
      <w:r w:rsidRPr="00D70FAB">
        <w:rPr>
          <w:rStyle w:val="12220"/>
          <w:rFonts w:eastAsia="Calibri"/>
        </w:rPr>
        <w:t>Лямин Алексей Николаевич</w:t>
      </w:r>
      <w:bookmarkEnd w:id="4"/>
      <w:r w:rsidRPr="00D70FA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14:paraId="6C7F75AB" w14:textId="0BA70B17" w:rsidR="00D70FAB" w:rsidRDefault="00D70FAB" w:rsidP="00132903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доцент, кандидат педагогических</w:t>
      </w:r>
      <w:r w:rsidR="000F26EF" w:rsidRPr="00D70FAB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 наук, </w:t>
      </w:r>
    </w:p>
    <w:p w14:paraId="37B596AE" w14:textId="02FFD546" w:rsidR="000604D6" w:rsidRPr="00D70FAB" w:rsidRDefault="000F26EF" w:rsidP="001329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0FAB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доцент</w:t>
      </w:r>
      <w:r w:rsidRPr="00D70F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7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кафедры предметных областей</w:t>
      </w:r>
      <w:r w:rsidRPr="00D70FAB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 </w:t>
      </w:r>
    </w:p>
    <w:p w14:paraId="2CFA62F7" w14:textId="19A3B077" w:rsidR="000F26EF" w:rsidRPr="00D70FAB" w:rsidRDefault="000F26EF" w:rsidP="001329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70FA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КОГОАУ ДПО «ИРО Кировской области»</w:t>
      </w:r>
    </w:p>
    <w:p w14:paraId="0FB269A2" w14:textId="77777777" w:rsidR="000F26EF" w:rsidRPr="00D70FAB" w:rsidRDefault="000F26EF" w:rsidP="000F2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C0BFCA" w14:textId="54D02B25" w:rsidR="00470A61" w:rsidRPr="00132903" w:rsidRDefault="002F37D9" w:rsidP="000F2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В Кировской области учебный предмет «Химия» в форме основного государственного экзамена по выбору в 20</w:t>
      </w:r>
      <w:r w:rsidR="00470A61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сдавали 1</w:t>
      </w:r>
      <w:r w:rsidR="00470A61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220</w:t>
      </w:r>
      <w:r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выпускников</w:t>
      </w:r>
      <w:r w:rsidR="00470A61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0A61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обучавшихся по программам ООО</w:t>
      </w:r>
      <w:r w:rsidR="000F26EF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9A04A3C" w14:textId="3F776ED5" w:rsidR="002F37D9" w:rsidRPr="00132903" w:rsidRDefault="006869FE" w:rsidP="000F26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выполнения заданий КИМ ОГЭ по химии в 2022 году представлены</w:t>
      </w:r>
      <w:r w:rsidR="00FA35C8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70FAB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FA35C8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диаграмме 1 и</w:t>
      </w:r>
      <w:r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таблицах </w:t>
      </w:r>
      <w:r w:rsidR="000604D6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2903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FA35C8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604D6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2F37D9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9EDC5BB" w14:textId="7097F911" w:rsidR="00FA35C8" w:rsidRPr="00132903" w:rsidRDefault="00FA35C8" w:rsidP="00D70FAB">
      <w:pPr>
        <w:spacing w:before="240"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Диаграмма 1</w:t>
      </w:r>
      <w:r w:rsidR="00D70FAB"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32903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Распределение первичных баллов участников ОГЭ по химии в 2022 г.</w:t>
      </w:r>
    </w:p>
    <w:p w14:paraId="61C78FF1" w14:textId="77777777" w:rsidR="00FA35C8" w:rsidRPr="00132903" w:rsidRDefault="00FA35C8" w:rsidP="00FA35C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2903">
        <w:rPr>
          <w:rFonts w:ascii="Times New Roman" w:eastAsia="Calibri" w:hAnsi="Times New Roman" w:cs="Times New Roman"/>
          <w:i/>
          <w:sz w:val="24"/>
          <w:szCs w:val="24"/>
        </w:rPr>
        <w:t>(количество участников, получивших тот или иной балл)</w:t>
      </w:r>
    </w:p>
    <w:p w14:paraId="3FE9F7CD" w14:textId="77777777" w:rsidR="00281F57" w:rsidRDefault="00FA35C8" w:rsidP="00281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 wp14:anchorId="78A1AB5E" wp14:editId="23BC879F">
            <wp:extent cx="5539563" cy="2796363"/>
            <wp:effectExtent l="0" t="0" r="444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6173D2" w14:textId="738DBA5E" w:rsidR="00281F57" w:rsidRPr="00AA5BA0" w:rsidRDefault="00281F57" w:rsidP="00AA5BA0">
      <w:pPr>
        <w:spacing w:before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AA5BA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Таблица </w:t>
      </w:r>
      <w:r w:rsidR="000F26EF" w:rsidRPr="00AA5BA0">
        <w:rPr>
          <w:rFonts w:ascii="Times New Roman" w:eastAsia="Calibri" w:hAnsi="Times New Roman" w:cs="Times New Roman"/>
          <w:color w:val="000000"/>
          <w:sz w:val="28"/>
          <w:szCs w:val="24"/>
        </w:rPr>
        <w:t>1</w:t>
      </w:r>
      <w:r w:rsidR="00AA5BA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Динамика результатов</w:t>
      </w:r>
      <w:r w:rsidRPr="00FA35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ОГЭ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химии</w:t>
      </w:r>
      <w:r w:rsidRPr="00FA35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годам</w:t>
      </w:r>
      <w:r w:rsidRPr="00FA35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W w:w="95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1209"/>
        <w:gridCol w:w="1210"/>
        <w:gridCol w:w="1210"/>
        <w:gridCol w:w="1209"/>
        <w:gridCol w:w="1210"/>
        <w:gridCol w:w="1210"/>
      </w:tblGrid>
      <w:tr w:rsidR="00281F57" w:rsidRPr="00281F57" w14:paraId="796E0CB6" w14:textId="77777777" w:rsidTr="00AA5BA0">
        <w:trPr>
          <w:cantSplit/>
          <w:trHeight w:val="350"/>
          <w:tblHeader/>
        </w:trPr>
        <w:tc>
          <w:tcPr>
            <w:tcW w:w="2268" w:type="dxa"/>
            <w:vMerge w:val="restart"/>
            <w:vAlign w:val="center"/>
          </w:tcPr>
          <w:p w14:paraId="03A503DA" w14:textId="77777777" w:rsidR="00281F57" w:rsidRPr="007C42E5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C42E5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Получили отметку</w:t>
            </w:r>
          </w:p>
        </w:tc>
        <w:tc>
          <w:tcPr>
            <w:tcW w:w="2419" w:type="dxa"/>
            <w:gridSpan w:val="2"/>
            <w:tcBorders>
              <w:right w:val="single" w:sz="4" w:space="0" w:color="auto"/>
            </w:tcBorders>
            <w:vAlign w:val="center"/>
          </w:tcPr>
          <w:p w14:paraId="6C917D63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81F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2BD6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81F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</w:tcBorders>
            <w:vAlign w:val="center"/>
          </w:tcPr>
          <w:p w14:paraId="7D9287BB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81F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281F57" w:rsidRPr="00281F57" w14:paraId="24613FE9" w14:textId="77777777" w:rsidTr="00AA5BA0">
        <w:trPr>
          <w:cantSplit/>
          <w:trHeight w:val="160"/>
          <w:tblHeader/>
        </w:trPr>
        <w:tc>
          <w:tcPr>
            <w:tcW w:w="2268" w:type="dxa"/>
            <w:vMerge/>
            <w:vAlign w:val="center"/>
          </w:tcPr>
          <w:p w14:paraId="0DEAA505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14:paraId="7DC970E0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81F57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3FC4D31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81F57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  <w:r w:rsidRPr="00281F57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712A288A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81F57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79622ADE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81F57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461386DA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81F57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6292AF0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81F57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281F57" w:rsidRPr="00281F57" w14:paraId="3D481FE8" w14:textId="77777777" w:rsidTr="00AA5BA0">
        <w:trPr>
          <w:trHeight w:val="361"/>
        </w:trPr>
        <w:tc>
          <w:tcPr>
            <w:tcW w:w="2268" w:type="dxa"/>
            <w:vAlign w:val="center"/>
          </w:tcPr>
          <w:p w14:paraId="41DD97E6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14:paraId="6D192C9E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9D18FF9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778D36EB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7F80D220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0C0A001A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76B29D44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1,5</w:t>
            </w:r>
          </w:p>
        </w:tc>
      </w:tr>
      <w:tr w:rsidR="00281F57" w:rsidRPr="00281F57" w14:paraId="1D0F7390" w14:textId="77777777" w:rsidTr="00AA5BA0">
        <w:trPr>
          <w:trHeight w:val="350"/>
        </w:trPr>
        <w:tc>
          <w:tcPr>
            <w:tcW w:w="2268" w:type="dxa"/>
            <w:vAlign w:val="center"/>
          </w:tcPr>
          <w:p w14:paraId="12FCD7D5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14:paraId="08F0C3F9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179AE6C6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21,81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2C940010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44D34040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7754BA4D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087C2120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26,1</w:t>
            </w:r>
          </w:p>
        </w:tc>
      </w:tr>
      <w:tr w:rsidR="00281F57" w:rsidRPr="00281F57" w14:paraId="7F8FAECD" w14:textId="77777777" w:rsidTr="00AA5BA0">
        <w:trPr>
          <w:trHeight w:val="350"/>
        </w:trPr>
        <w:tc>
          <w:tcPr>
            <w:tcW w:w="2268" w:type="dxa"/>
            <w:vAlign w:val="center"/>
          </w:tcPr>
          <w:p w14:paraId="74D111DB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14:paraId="13A707C1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09E14112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37,26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218A0DBB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483D8FA2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16,25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7CBC0560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542737AC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39,3</w:t>
            </w:r>
          </w:p>
        </w:tc>
      </w:tr>
      <w:tr w:rsidR="00281F57" w:rsidRPr="00281F57" w14:paraId="13C75F5F" w14:textId="77777777" w:rsidTr="00AA5BA0">
        <w:trPr>
          <w:trHeight w:val="350"/>
        </w:trPr>
        <w:tc>
          <w:tcPr>
            <w:tcW w:w="2268" w:type="dxa"/>
            <w:vAlign w:val="center"/>
          </w:tcPr>
          <w:p w14:paraId="4631EF33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14:paraId="04B253C5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484450AF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40,76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7FD8122D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1F3E48ED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39,24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14:paraId="33807A40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62DEAE08" w14:textId="77777777" w:rsidR="00281F57" w:rsidRPr="00281F57" w:rsidRDefault="00281F57" w:rsidP="00281F5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81F57">
              <w:rPr>
                <w:rFonts w:ascii="Times New Roman" w:eastAsia="MS Mincho" w:hAnsi="Times New Roman" w:cs="Times New Roman"/>
                <w:sz w:val="28"/>
                <w:szCs w:val="28"/>
              </w:rPr>
              <w:t>33,1</w:t>
            </w:r>
          </w:p>
        </w:tc>
      </w:tr>
    </w:tbl>
    <w:p w14:paraId="5952E177" w14:textId="77777777" w:rsidR="00AA5BA0" w:rsidRDefault="00AA5BA0" w:rsidP="007C42E5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48836ECA" w14:textId="7F5DD01D" w:rsidR="007C42E5" w:rsidRPr="00AA5BA0" w:rsidRDefault="007C42E5" w:rsidP="00AA5BA0">
      <w:pPr>
        <w:spacing w:before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</w:t>
      </w:r>
      <w:r w:rsidR="000F26EF"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AA5BA0"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A5BA0">
        <w:rPr>
          <w:rFonts w:ascii="Times New Roman" w:hAnsi="Times New Roman" w:cs="Times New Roman"/>
          <w:sz w:val="28"/>
          <w:szCs w:val="28"/>
        </w:rPr>
        <w:t>Результаты по группам участников экзамена с различным уровнем подготовки</w:t>
      </w:r>
      <w:r w:rsidR="00AA5BA0"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A5BA0">
        <w:rPr>
          <w:rFonts w:ascii="Times New Roman" w:eastAsia="Times New Roman" w:hAnsi="Times New Roman" w:cs="Times New Roman"/>
          <w:sz w:val="28"/>
          <w:szCs w:val="28"/>
        </w:rPr>
        <w:t>с учётом типа ОО</w:t>
      </w:r>
      <w:r w:rsidRPr="00AA5BA0">
        <w:rPr>
          <w:rStyle w:val="af"/>
          <w:rFonts w:ascii="Times New Roman" w:eastAsia="Times New Roman" w:hAnsi="Times New Roman" w:cs="Times New Roman"/>
          <w:sz w:val="28"/>
          <w:szCs w:val="28"/>
        </w:rPr>
        <w:footnoteReference w:id="2"/>
      </w:r>
    </w:p>
    <w:tbl>
      <w:tblPr>
        <w:tblW w:w="94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709"/>
        <w:gridCol w:w="709"/>
        <w:gridCol w:w="708"/>
        <w:gridCol w:w="709"/>
        <w:gridCol w:w="2126"/>
        <w:gridCol w:w="2553"/>
      </w:tblGrid>
      <w:tr w:rsidR="007C42E5" w:rsidRPr="007C42E5" w14:paraId="6EC5A0B2" w14:textId="77777777" w:rsidTr="00AA5BA0">
        <w:trPr>
          <w:cantSplit/>
          <w:trHeight w:val="495"/>
          <w:tblHeader/>
        </w:trPr>
        <w:tc>
          <w:tcPr>
            <w:tcW w:w="425" w:type="dxa"/>
            <w:vMerge w:val="restart"/>
            <w:vAlign w:val="center"/>
          </w:tcPr>
          <w:p w14:paraId="753E0496" w14:textId="77777777" w:rsidR="007C42E5" w:rsidRPr="007C42E5" w:rsidRDefault="007C42E5" w:rsidP="007C42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14:paraId="6742DA16" w14:textId="77777777" w:rsidR="007C42E5" w:rsidRPr="007C42E5" w:rsidRDefault="007C42E5" w:rsidP="007C4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 ОО</w:t>
            </w:r>
          </w:p>
        </w:tc>
        <w:tc>
          <w:tcPr>
            <w:tcW w:w="7514" w:type="dxa"/>
            <w:gridSpan w:val="6"/>
            <w:vAlign w:val="center"/>
          </w:tcPr>
          <w:p w14:paraId="0AB577E7" w14:textId="77777777" w:rsidR="007C42E5" w:rsidRPr="007C42E5" w:rsidRDefault="007C42E5" w:rsidP="007C42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Доля участников, получивших отметку</w:t>
            </w:r>
            <w:r w:rsidR="00E204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7C42E5" w:rsidRPr="007C42E5" w14:paraId="214FEE68" w14:textId="77777777" w:rsidTr="00AA5BA0">
        <w:trPr>
          <w:cantSplit/>
          <w:trHeight w:val="495"/>
          <w:tblHeader/>
        </w:trPr>
        <w:tc>
          <w:tcPr>
            <w:tcW w:w="425" w:type="dxa"/>
            <w:vMerge/>
            <w:vAlign w:val="center"/>
          </w:tcPr>
          <w:p w14:paraId="2EB2CD51" w14:textId="77777777" w:rsidR="007C42E5" w:rsidRPr="007C42E5" w:rsidRDefault="007C42E5" w:rsidP="007C42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1C7B719F" w14:textId="77777777" w:rsidR="007C42E5" w:rsidRPr="007C42E5" w:rsidRDefault="007C42E5" w:rsidP="007C4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6C2A865" w14:textId="77777777" w:rsidR="007C42E5" w:rsidRPr="007C42E5" w:rsidRDefault="007C42E5" w:rsidP="00326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vAlign w:val="center"/>
          </w:tcPr>
          <w:p w14:paraId="34C2F70B" w14:textId="77777777" w:rsidR="007C42E5" w:rsidRPr="007C42E5" w:rsidRDefault="007C42E5" w:rsidP="00326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8" w:type="dxa"/>
            <w:vAlign w:val="center"/>
          </w:tcPr>
          <w:p w14:paraId="368C3E5C" w14:textId="77777777" w:rsidR="007C42E5" w:rsidRPr="007C42E5" w:rsidRDefault="007C42E5" w:rsidP="00326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  <w:vAlign w:val="center"/>
          </w:tcPr>
          <w:p w14:paraId="3D410F56" w14:textId="77777777" w:rsidR="007C42E5" w:rsidRPr="007C42E5" w:rsidRDefault="007C42E5" w:rsidP="00326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vAlign w:val="center"/>
          </w:tcPr>
          <w:p w14:paraId="03F62DC3" w14:textId="77777777" w:rsidR="007C42E5" w:rsidRPr="007C42E5" w:rsidRDefault="007C42E5" w:rsidP="003268D8">
            <w:pPr>
              <w:spacing w:after="0" w:line="240" w:lineRule="auto"/>
              <w:ind w:left="-109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и «</w:t>
            </w: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6464B50" w14:textId="77777777" w:rsidR="007C42E5" w:rsidRPr="007C42E5" w:rsidRDefault="007C42E5" w:rsidP="003268D8">
            <w:pPr>
              <w:spacing w:after="0" w:line="240" w:lineRule="auto"/>
              <w:ind w:left="-109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(качество обучения)</w:t>
            </w:r>
          </w:p>
        </w:tc>
        <w:tc>
          <w:tcPr>
            <w:tcW w:w="2553" w:type="dxa"/>
            <w:vAlign w:val="center"/>
          </w:tcPr>
          <w:p w14:paraId="21C3FBC1" w14:textId="77777777" w:rsidR="007C42E5" w:rsidRPr="007C42E5" w:rsidRDefault="007C42E5" w:rsidP="00326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</w:t>
            </w: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и «</w:t>
            </w:r>
            <w:r w:rsidRPr="007C42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769DDDB9" w14:textId="77777777" w:rsidR="007C42E5" w:rsidRPr="007C42E5" w:rsidRDefault="007C42E5" w:rsidP="003268D8">
            <w:pPr>
              <w:spacing w:after="0" w:line="240" w:lineRule="auto"/>
              <w:ind w:left="-113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42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(уровень обученности)</w:t>
            </w:r>
          </w:p>
        </w:tc>
      </w:tr>
      <w:tr w:rsidR="007C42E5" w:rsidRPr="007C42E5" w14:paraId="5AF4A6F5" w14:textId="77777777" w:rsidTr="00AA5BA0">
        <w:trPr>
          <w:trHeight w:val="397"/>
        </w:trPr>
        <w:tc>
          <w:tcPr>
            <w:tcW w:w="425" w:type="dxa"/>
            <w:vAlign w:val="center"/>
          </w:tcPr>
          <w:p w14:paraId="1279CA59" w14:textId="77777777" w:rsidR="007C42E5" w:rsidRPr="007C42E5" w:rsidRDefault="007C42E5" w:rsidP="00866F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5548582" w14:textId="77777777" w:rsidR="007C42E5" w:rsidRPr="007C42E5" w:rsidRDefault="007C42E5" w:rsidP="007C42E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MS Mincho" w:hAnsi="Times New Roman" w:cs="Times New Roman"/>
                <w:sz w:val="28"/>
                <w:szCs w:val="28"/>
              </w:rPr>
              <w:t>ООШ</w:t>
            </w:r>
          </w:p>
        </w:tc>
        <w:tc>
          <w:tcPr>
            <w:tcW w:w="709" w:type="dxa"/>
            <w:vAlign w:val="center"/>
          </w:tcPr>
          <w:p w14:paraId="7692A982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09" w:type="dxa"/>
            <w:vAlign w:val="center"/>
          </w:tcPr>
          <w:p w14:paraId="737DE5E5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708" w:type="dxa"/>
            <w:vAlign w:val="center"/>
          </w:tcPr>
          <w:p w14:paraId="3FE98431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709" w:type="dxa"/>
            <w:vAlign w:val="center"/>
          </w:tcPr>
          <w:p w14:paraId="7C812B55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2126" w:type="dxa"/>
            <w:vAlign w:val="center"/>
          </w:tcPr>
          <w:p w14:paraId="02684C6D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2553" w:type="dxa"/>
            <w:vAlign w:val="center"/>
          </w:tcPr>
          <w:p w14:paraId="76489E7A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92,5</w:t>
            </w:r>
          </w:p>
        </w:tc>
      </w:tr>
      <w:tr w:rsidR="007C42E5" w:rsidRPr="007C42E5" w14:paraId="4385E9D3" w14:textId="77777777" w:rsidTr="00AA5BA0">
        <w:trPr>
          <w:trHeight w:val="397"/>
        </w:trPr>
        <w:tc>
          <w:tcPr>
            <w:tcW w:w="425" w:type="dxa"/>
            <w:vAlign w:val="center"/>
          </w:tcPr>
          <w:p w14:paraId="76B5E07D" w14:textId="77777777" w:rsidR="007C42E5" w:rsidRPr="007C42E5" w:rsidRDefault="007C42E5" w:rsidP="00866F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A72134C" w14:textId="77777777" w:rsidR="007C42E5" w:rsidRPr="007C42E5" w:rsidRDefault="007C42E5" w:rsidP="007C42E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MS Mincho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709" w:type="dxa"/>
            <w:vAlign w:val="center"/>
          </w:tcPr>
          <w:p w14:paraId="455B1610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9" w:type="dxa"/>
            <w:vAlign w:val="center"/>
          </w:tcPr>
          <w:p w14:paraId="526A3A47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708" w:type="dxa"/>
            <w:vAlign w:val="center"/>
          </w:tcPr>
          <w:p w14:paraId="504AA729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709" w:type="dxa"/>
            <w:vAlign w:val="center"/>
          </w:tcPr>
          <w:p w14:paraId="5AFBA2EA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26" w:type="dxa"/>
            <w:vAlign w:val="center"/>
          </w:tcPr>
          <w:p w14:paraId="02A5CEBE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2553" w:type="dxa"/>
            <w:vAlign w:val="center"/>
          </w:tcPr>
          <w:p w14:paraId="2DF8F96F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97,8</w:t>
            </w:r>
          </w:p>
        </w:tc>
      </w:tr>
      <w:tr w:rsidR="007C42E5" w:rsidRPr="007C42E5" w14:paraId="41475387" w14:textId="77777777" w:rsidTr="00AA5BA0">
        <w:trPr>
          <w:trHeight w:val="397"/>
        </w:trPr>
        <w:tc>
          <w:tcPr>
            <w:tcW w:w="425" w:type="dxa"/>
            <w:vAlign w:val="center"/>
          </w:tcPr>
          <w:p w14:paraId="03680D9C" w14:textId="77777777" w:rsidR="007C42E5" w:rsidRPr="007C42E5" w:rsidRDefault="007C42E5" w:rsidP="00866F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9DED7DD" w14:textId="77777777" w:rsidR="007C42E5" w:rsidRPr="007C42E5" w:rsidRDefault="007C42E5" w:rsidP="007C42E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MS Mincho" w:hAnsi="Times New Roman" w:cs="Times New Roman"/>
                <w:sz w:val="28"/>
                <w:szCs w:val="28"/>
              </w:rPr>
              <w:t>Лицей</w:t>
            </w:r>
          </w:p>
        </w:tc>
        <w:tc>
          <w:tcPr>
            <w:tcW w:w="709" w:type="dxa"/>
            <w:vAlign w:val="center"/>
          </w:tcPr>
          <w:p w14:paraId="050C09FD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14:paraId="39E7D413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708" w:type="dxa"/>
            <w:vAlign w:val="center"/>
          </w:tcPr>
          <w:p w14:paraId="0DBFBA57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709" w:type="dxa"/>
            <w:vAlign w:val="center"/>
          </w:tcPr>
          <w:p w14:paraId="0F5C627E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2126" w:type="dxa"/>
            <w:vAlign w:val="center"/>
          </w:tcPr>
          <w:p w14:paraId="663B28CE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2553" w:type="dxa"/>
            <w:vAlign w:val="center"/>
          </w:tcPr>
          <w:p w14:paraId="0699470C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7C42E5" w:rsidRPr="007C42E5" w14:paraId="264036B9" w14:textId="77777777" w:rsidTr="00AA5BA0">
        <w:trPr>
          <w:trHeight w:val="397"/>
        </w:trPr>
        <w:tc>
          <w:tcPr>
            <w:tcW w:w="425" w:type="dxa"/>
            <w:vAlign w:val="center"/>
          </w:tcPr>
          <w:p w14:paraId="685C3669" w14:textId="77777777" w:rsidR="007C42E5" w:rsidRPr="007C42E5" w:rsidRDefault="007C42E5" w:rsidP="00866F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4A04837" w14:textId="77777777" w:rsidR="007C42E5" w:rsidRPr="007C42E5" w:rsidRDefault="007C42E5" w:rsidP="007C42E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MS Mincho" w:hAnsi="Times New Roman" w:cs="Times New Roman"/>
                <w:sz w:val="28"/>
                <w:szCs w:val="28"/>
              </w:rPr>
              <w:t>Гимназия</w:t>
            </w:r>
          </w:p>
        </w:tc>
        <w:tc>
          <w:tcPr>
            <w:tcW w:w="709" w:type="dxa"/>
            <w:vAlign w:val="center"/>
          </w:tcPr>
          <w:p w14:paraId="03FF394E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14:paraId="71461836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708" w:type="dxa"/>
            <w:vAlign w:val="center"/>
          </w:tcPr>
          <w:p w14:paraId="291BB645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709" w:type="dxa"/>
            <w:vAlign w:val="center"/>
          </w:tcPr>
          <w:p w14:paraId="272C4936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2126" w:type="dxa"/>
            <w:vAlign w:val="center"/>
          </w:tcPr>
          <w:p w14:paraId="690175C8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2553" w:type="dxa"/>
            <w:vAlign w:val="center"/>
          </w:tcPr>
          <w:p w14:paraId="78105956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7C42E5" w:rsidRPr="007C42E5" w14:paraId="68A43567" w14:textId="77777777" w:rsidTr="00AA5BA0">
        <w:trPr>
          <w:trHeight w:val="397"/>
        </w:trPr>
        <w:tc>
          <w:tcPr>
            <w:tcW w:w="425" w:type="dxa"/>
            <w:vAlign w:val="center"/>
          </w:tcPr>
          <w:p w14:paraId="08802210" w14:textId="77777777" w:rsidR="007C42E5" w:rsidRPr="007C42E5" w:rsidRDefault="007C42E5" w:rsidP="00866F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6A784E6" w14:textId="77777777" w:rsidR="007C42E5" w:rsidRPr="007C42E5" w:rsidRDefault="007C42E5" w:rsidP="007C42E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MS Mincho" w:hAnsi="Times New Roman" w:cs="Times New Roman"/>
                <w:sz w:val="28"/>
                <w:szCs w:val="28"/>
              </w:rPr>
              <w:t>Интернаты</w:t>
            </w:r>
          </w:p>
        </w:tc>
        <w:tc>
          <w:tcPr>
            <w:tcW w:w="709" w:type="dxa"/>
            <w:vAlign w:val="center"/>
          </w:tcPr>
          <w:p w14:paraId="53A2312A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14:paraId="1044E849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vAlign w:val="center"/>
          </w:tcPr>
          <w:p w14:paraId="3E8FEBB2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vAlign w:val="center"/>
          </w:tcPr>
          <w:p w14:paraId="3251E7D4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Align w:val="center"/>
          </w:tcPr>
          <w:p w14:paraId="0B377388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3" w:type="dxa"/>
            <w:vAlign w:val="center"/>
          </w:tcPr>
          <w:p w14:paraId="6957CEC4" w14:textId="77777777" w:rsidR="007C42E5" w:rsidRPr="007C42E5" w:rsidRDefault="007C42E5" w:rsidP="007C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42E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14:paraId="1AC84388" w14:textId="28C0BE12" w:rsidR="00281F57" w:rsidRPr="00AA5BA0" w:rsidRDefault="00281F57" w:rsidP="00AA5BA0">
      <w:pPr>
        <w:spacing w:before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A5B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Таблица </w:t>
      </w:r>
      <w:r w:rsidR="000F26EF" w:rsidRPr="00AA5B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3</w:t>
      </w:r>
      <w:r w:rsidR="00AA5BA0" w:rsidRPr="00AA5B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ОГЭ по химии по АТЕ региона в 2022 г.</w:t>
      </w:r>
    </w:p>
    <w:tbl>
      <w:tblPr>
        <w:tblStyle w:val="130"/>
        <w:tblW w:w="0" w:type="auto"/>
        <w:tblInd w:w="137" w:type="dxa"/>
        <w:tblLook w:val="04A0" w:firstRow="1" w:lastRow="0" w:firstColumn="1" w:lastColumn="0" w:noHBand="0" w:noVBand="1"/>
      </w:tblPr>
      <w:tblGrid>
        <w:gridCol w:w="622"/>
        <w:gridCol w:w="2417"/>
        <w:gridCol w:w="1416"/>
        <w:gridCol w:w="623"/>
        <w:gridCol w:w="636"/>
        <w:gridCol w:w="623"/>
        <w:gridCol w:w="636"/>
        <w:gridCol w:w="623"/>
        <w:gridCol w:w="636"/>
        <w:gridCol w:w="623"/>
        <w:gridCol w:w="636"/>
      </w:tblGrid>
      <w:tr w:rsidR="00281F57" w:rsidRPr="00AA5BA0" w14:paraId="74608194" w14:textId="77777777" w:rsidTr="00AA5BA0">
        <w:trPr>
          <w:cantSplit/>
          <w:tblHeader/>
        </w:trPr>
        <w:tc>
          <w:tcPr>
            <w:tcW w:w="0" w:type="auto"/>
            <w:vMerge w:val="restart"/>
            <w:vAlign w:val="center"/>
          </w:tcPr>
          <w:p w14:paraId="0FD386B6" w14:textId="77777777" w:rsidR="00281F57" w:rsidRPr="00AA5BA0" w:rsidRDefault="00281F57" w:rsidP="007C42E5">
            <w:pPr>
              <w:ind w:left="-113" w:right="-1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40E3A07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/>
                <w:bCs/>
                <w:sz w:val="24"/>
                <w:szCs w:val="24"/>
              </w:rPr>
              <w:t>АТЕ</w:t>
            </w:r>
          </w:p>
        </w:tc>
        <w:tc>
          <w:tcPr>
            <w:tcW w:w="0" w:type="auto"/>
            <w:vMerge w:val="restart"/>
            <w:vAlign w:val="center"/>
          </w:tcPr>
          <w:p w14:paraId="7790302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0" w:type="auto"/>
            <w:gridSpan w:val="2"/>
            <w:vAlign w:val="center"/>
          </w:tcPr>
          <w:p w14:paraId="71950F9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A5B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vAlign w:val="center"/>
          </w:tcPr>
          <w:p w14:paraId="7E847E7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A5BA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vAlign w:val="center"/>
          </w:tcPr>
          <w:p w14:paraId="3BF41D8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A5BA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vAlign w:val="center"/>
          </w:tcPr>
          <w:p w14:paraId="1F1E9C5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A5BA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81F57" w:rsidRPr="00AA5BA0" w14:paraId="73770148" w14:textId="77777777" w:rsidTr="00AA5BA0">
        <w:trPr>
          <w:cantSplit/>
          <w:tblHeader/>
        </w:trPr>
        <w:tc>
          <w:tcPr>
            <w:tcW w:w="0" w:type="auto"/>
            <w:vMerge/>
            <w:vAlign w:val="center"/>
          </w:tcPr>
          <w:p w14:paraId="3558120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EB7D1B0" w14:textId="77777777" w:rsidR="00281F57" w:rsidRPr="00AA5BA0" w:rsidRDefault="00281F57" w:rsidP="00281F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F4033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82B0F6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14:paraId="26FA700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70A9A55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14:paraId="37382BA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00EEAE9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14:paraId="5FAD587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18276CC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14:paraId="3B84DF4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BA0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281F57" w:rsidRPr="00AA5BA0" w14:paraId="002790FF" w14:textId="77777777" w:rsidTr="00AA5BA0">
        <w:trPr>
          <w:trHeight w:val="399"/>
        </w:trPr>
        <w:tc>
          <w:tcPr>
            <w:tcW w:w="0" w:type="auto"/>
            <w:vAlign w:val="center"/>
          </w:tcPr>
          <w:p w14:paraId="37791A79" w14:textId="77777777" w:rsidR="00281F57" w:rsidRPr="00AA5BA0" w:rsidRDefault="00281F57" w:rsidP="00866F8D">
            <w:pPr>
              <w:numPr>
                <w:ilvl w:val="0"/>
                <w:numId w:val="2"/>
              </w:numPr>
              <w:ind w:left="63" w:hanging="6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BF95C6A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Арбажский муниципальный округ</w:t>
            </w:r>
          </w:p>
        </w:tc>
        <w:tc>
          <w:tcPr>
            <w:tcW w:w="0" w:type="auto"/>
            <w:vAlign w:val="center"/>
          </w:tcPr>
          <w:p w14:paraId="685B1AC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A1F676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CF118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FE0D8A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FE3C8A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14:paraId="40953D3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859D6D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699500D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44D9A5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81F57" w:rsidRPr="00AA5BA0" w14:paraId="6F047660" w14:textId="77777777" w:rsidTr="00AA5BA0">
        <w:trPr>
          <w:trHeight w:val="399"/>
        </w:trPr>
        <w:tc>
          <w:tcPr>
            <w:tcW w:w="0" w:type="auto"/>
            <w:vAlign w:val="center"/>
          </w:tcPr>
          <w:p w14:paraId="08F22463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C6AA1B6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Афанасьевский район</w:t>
            </w:r>
          </w:p>
        </w:tc>
        <w:tc>
          <w:tcPr>
            <w:tcW w:w="0" w:type="auto"/>
            <w:vAlign w:val="center"/>
          </w:tcPr>
          <w:p w14:paraId="31CAB0B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47EAB68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68FC3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09F782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0D2662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0" w:type="auto"/>
            <w:vAlign w:val="center"/>
          </w:tcPr>
          <w:p w14:paraId="02A5160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249A3D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0" w:type="auto"/>
            <w:vAlign w:val="center"/>
          </w:tcPr>
          <w:p w14:paraId="2E1F3E8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FAEC69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281F57" w:rsidRPr="00AA5BA0" w14:paraId="018D9271" w14:textId="77777777" w:rsidTr="00AA5BA0">
        <w:trPr>
          <w:trHeight w:val="399"/>
        </w:trPr>
        <w:tc>
          <w:tcPr>
            <w:tcW w:w="0" w:type="auto"/>
            <w:vAlign w:val="center"/>
          </w:tcPr>
          <w:p w14:paraId="193E28A7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0AA582D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Белохолуницкий район</w:t>
            </w:r>
          </w:p>
        </w:tc>
        <w:tc>
          <w:tcPr>
            <w:tcW w:w="0" w:type="auto"/>
            <w:vAlign w:val="center"/>
          </w:tcPr>
          <w:p w14:paraId="2205711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45D068C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50956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981C48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25C420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0" w:type="auto"/>
            <w:vAlign w:val="center"/>
          </w:tcPr>
          <w:p w14:paraId="485E1D7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D9C97D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0" w:type="auto"/>
            <w:vAlign w:val="center"/>
          </w:tcPr>
          <w:p w14:paraId="5B7B30B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00882C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  <w:tr w:rsidR="00281F57" w:rsidRPr="00AA5BA0" w14:paraId="3EC5AA41" w14:textId="77777777" w:rsidTr="00AA5BA0">
        <w:trPr>
          <w:trHeight w:val="399"/>
        </w:trPr>
        <w:tc>
          <w:tcPr>
            <w:tcW w:w="0" w:type="auto"/>
            <w:vAlign w:val="center"/>
          </w:tcPr>
          <w:p w14:paraId="2F37A87B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5474FB4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Богородский район</w:t>
            </w:r>
          </w:p>
        </w:tc>
        <w:tc>
          <w:tcPr>
            <w:tcW w:w="0" w:type="auto"/>
            <w:vAlign w:val="center"/>
          </w:tcPr>
          <w:p w14:paraId="1BC9634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7F2637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8DD8A3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60BCC2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A42C3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E4031D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C4B70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18ADA08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7F3CB2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F57" w:rsidRPr="00AA5BA0" w14:paraId="744464BA" w14:textId="77777777" w:rsidTr="00AA5BA0">
        <w:trPr>
          <w:trHeight w:val="399"/>
        </w:trPr>
        <w:tc>
          <w:tcPr>
            <w:tcW w:w="0" w:type="auto"/>
            <w:vAlign w:val="center"/>
          </w:tcPr>
          <w:p w14:paraId="40214898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7EAC5E9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Верхнекамский район</w:t>
            </w:r>
          </w:p>
        </w:tc>
        <w:tc>
          <w:tcPr>
            <w:tcW w:w="0" w:type="auto"/>
            <w:vAlign w:val="center"/>
          </w:tcPr>
          <w:p w14:paraId="64B75B8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69401D3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AEB86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0" w:type="auto"/>
            <w:vAlign w:val="center"/>
          </w:tcPr>
          <w:p w14:paraId="58E4277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3CA21D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0" w:type="auto"/>
            <w:vAlign w:val="center"/>
          </w:tcPr>
          <w:p w14:paraId="3C80543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222BEDD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0" w:type="auto"/>
            <w:vAlign w:val="center"/>
          </w:tcPr>
          <w:p w14:paraId="0A512B5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6F8DD0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281F57" w:rsidRPr="00AA5BA0" w14:paraId="04DD9D40" w14:textId="77777777" w:rsidTr="00AA5BA0">
        <w:trPr>
          <w:trHeight w:val="399"/>
        </w:trPr>
        <w:tc>
          <w:tcPr>
            <w:tcW w:w="0" w:type="auto"/>
            <w:vAlign w:val="center"/>
          </w:tcPr>
          <w:p w14:paraId="7ED93831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E4D9D1E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Верхошижемский район</w:t>
            </w:r>
          </w:p>
        </w:tc>
        <w:tc>
          <w:tcPr>
            <w:tcW w:w="0" w:type="auto"/>
            <w:vAlign w:val="center"/>
          </w:tcPr>
          <w:p w14:paraId="329188B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4361E2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2FCA4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3701F9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F79ED2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738BDBA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77600B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vAlign w:val="center"/>
          </w:tcPr>
          <w:p w14:paraId="65053F2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554FA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F57" w:rsidRPr="00AA5BA0" w14:paraId="58817946" w14:textId="77777777" w:rsidTr="00AA5BA0">
        <w:trPr>
          <w:trHeight w:val="399"/>
        </w:trPr>
        <w:tc>
          <w:tcPr>
            <w:tcW w:w="0" w:type="auto"/>
            <w:vAlign w:val="center"/>
          </w:tcPr>
          <w:p w14:paraId="44E66316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5741DBB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Вятскополянский район</w:t>
            </w:r>
          </w:p>
        </w:tc>
        <w:tc>
          <w:tcPr>
            <w:tcW w:w="0" w:type="auto"/>
            <w:vAlign w:val="center"/>
          </w:tcPr>
          <w:p w14:paraId="62A5677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7E8067C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1AF63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863A40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5198351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0" w:type="auto"/>
            <w:vAlign w:val="center"/>
          </w:tcPr>
          <w:p w14:paraId="5738EAE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D9860F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0" w:type="auto"/>
            <w:vAlign w:val="center"/>
          </w:tcPr>
          <w:p w14:paraId="19CC63F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123766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281F57" w:rsidRPr="00AA5BA0" w14:paraId="553890BA" w14:textId="77777777" w:rsidTr="00AA5BA0">
        <w:trPr>
          <w:trHeight w:val="399"/>
        </w:trPr>
        <w:tc>
          <w:tcPr>
            <w:tcW w:w="0" w:type="auto"/>
            <w:vAlign w:val="center"/>
          </w:tcPr>
          <w:p w14:paraId="7A164CF1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492A393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Даровской район</w:t>
            </w:r>
          </w:p>
        </w:tc>
        <w:tc>
          <w:tcPr>
            <w:tcW w:w="0" w:type="auto"/>
            <w:vAlign w:val="center"/>
          </w:tcPr>
          <w:p w14:paraId="489A192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5AC352A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246523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0" w:type="auto"/>
            <w:vAlign w:val="center"/>
          </w:tcPr>
          <w:p w14:paraId="2ECDE73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C2D23B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  <w:vAlign w:val="center"/>
          </w:tcPr>
          <w:p w14:paraId="5AC1114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BC0C82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center"/>
          </w:tcPr>
          <w:p w14:paraId="6DCB679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F5118F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F57" w:rsidRPr="00AA5BA0" w14:paraId="66FA1B04" w14:textId="77777777" w:rsidTr="00AA5BA0">
        <w:trPr>
          <w:trHeight w:val="399"/>
        </w:trPr>
        <w:tc>
          <w:tcPr>
            <w:tcW w:w="0" w:type="auto"/>
            <w:vAlign w:val="center"/>
          </w:tcPr>
          <w:p w14:paraId="76152235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3CE4803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Зуевский район</w:t>
            </w:r>
          </w:p>
        </w:tc>
        <w:tc>
          <w:tcPr>
            <w:tcW w:w="0" w:type="auto"/>
            <w:vAlign w:val="center"/>
          </w:tcPr>
          <w:p w14:paraId="3BAD5F3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052A05A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271D7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FA1997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888DF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2BC327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8E926B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0" w:type="auto"/>
            <w:vAlign w:val="center"/>
          </w:tcPr>
          <w:p w14:paraId="537E533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04BCCB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281F57" w:rsidRPr="00AA5BA0" w14:paraId="12E76FA5" w14:textId="77777777" w:rsidTr="00AA5BA0">
        <w:trPr>
          <w:trHeight w:val="399"/>
        </w:trPr>
        <w:tc>
          <w:tcPr>
            <w:tcW w:w="0" w:type="auto"/>
            <w:vAlign w:val="center"/>
          </w:tcPr>
          <w:p w14:paraId="23EB56AD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668E5BF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Кикнурский муниципальный округ</w:t>
            </w:r>
          </w:p>
        </w:tc>
        <w:tc>
          <w:tcPr>
            <w:tcW w:w="0" w:type="auto"/>
            <w:vAlign w:val="center"/>
          </w:tcPr>
          <w:p w14:paraId="51427B0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E76563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D66F4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9787F1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AF7B7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D1FE78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C0236C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4BFD53F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08B812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81F57" w:rsidRPr="00AA5BA0" w14:paraId="24CB9940" w14:textId="77777777" w:rsidTr="00AA5BA0">
        <w:trPr>
          <w:trHeight w:val="399"/>
        </w:trPr>
        <w:tc>
          <w:tcPr>
            <w:tcW w:w="0" w:type="auto"/>
            <w:vAlign w:val="center"/>
          </w:tcPr>
          <w:p w14:paraId="53B2CDAE" w14:textId="77777777" w:rsidR="00281F57" w:rsidRPr="00AA5BA0" w:rsidRDefault="00281F57" w:rsidP="00866F8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D8963A8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Кильмезский район</w:t>
            </w:r>
          </w:p>
        </w:tc>
        <w:tc>
          <w:tcPr>
            <w:tcW w:w="0" w:type="auto"/>
            <w:vAlign w:val="center"/>
          </w:tcPr>
          <w:p w14:paraId="6AC0D68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02F3099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0C35B5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0" w:type="auto"/>
            <w:vAlign w:val="center"/>
          </w:tcPr>
          <w:p w14:paraId="2194EE8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98EB50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0" w:type="auto"/>
            <w:vAlign w:val="center"/>
          </w:tcPr>
          <w:p w14:paraId="22C402D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54AEEE5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0" w:type="auto"/>
            <w:vAlign w:val="center"/>
          </w:tcPr>
          <w:p w14:paraId="55FB5F5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784981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281F57" w:rsidRPr="00AA5BA0" w14:paraId="739105C1" w14:textId="77777777" w:rsidTr="00AA5BA0">
        <w:trPr>
          <w:trHeight w:val="399"/>
        </w:trPr>
        <w:tc>
          <w:tcPr>
            <w:tcW w:w="0" w:type="auto"/>
            <w:vAlign w:val="center"/>
          </w:tcPr>
          <w:p w14:paraId="31C2FF7F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0D07D69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Кирово-Чепецкий район</w:t>
            </w:r>
          </w:p>
        </w:tc>
        <w:tc>
          <w:tcPr>
            <w:tcW w:w="0" w:type="auto"/>
            <w:vAlign w:val="center"/>
          </w:tcPr>
          <w:p w14:paraId="7967E98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2277C03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15800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EDC7C8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BA242E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0" w:type="auto"/>
            <w:vAlign w:val="center"/>
          </w:tcPr>
          <w:p w14:paraId="0AED551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4DE502A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0" w:type="auto"/>
            <w:vAlign w:val="center"/>
          </w:tcPr>
          <w:p w14:paraId="65A4AC1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96A06B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281F57" w:rsidRPr="00AA5BA0" w14:paraId="2AA906BB" w14:textId="77777777" w:rsidTr="00AA5BA0">
        <w:trPr>
          <w:trHeight w:val="399"/>
        </w:trPr>
        <w:tc>
          <w:tcPr>
            <w:tcW w:w="0" w:type="auto"/>
            <w:vAlign w:val="center"/>
          </w:tcPr>
          <w:p w14:paraId="1D96A471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72F491C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Котельничский район</w:t>
            </w:r>
          </w:p>
        </w:tc>
        <w:tc>
          <w:tcPr>
            <w:tcW w:w="0" w:type="auto"/>
            <w:vAlign w:val="center"/>
          </w:tcPr>
          <w:p w14:paraId="2C148AA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2B179CC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3E5768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vAlign w:val="center"/>
          </w:tcPr>
          <w:p w14:paraId="5500C76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9EF64C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vAlign w:val="center"/>
          </w:tcPr>
          <w:p w14:paraId="0FFA31B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C52D46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0" w:type="auto"/>
            <w:vAlign w:val="center"/>
          </w:tcPr>
          <w:p w14:paraId="60AB953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3187327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281F57" w:rsidRPr="00AA5BA0" w14:paraId="3A18F834" w14:textId="77777777" w:rsidTr="00AA5BA0">
        <w:trPr>
          <w:trHeight w:val="399"/>
        </w:trPr>
        <w:tc>
          <w:tcPr>
            <w:tcW w:w="0" w:type="auto"/>
            <w:vAlign w:val="center"/>
          </w:tcPr>
          <w:p w14:paraId="3174108C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CAB91D1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Кумёнский муниципальный район</w:t>
            </w:r>
          </w:p>
        </w:tc>
        <w:tc>
          <w:tcPr>
            <w:tcW w:w="0" w:type="auto"/>
            <w:vAlign w:val="center"/>
          </w:tcPr>
          <w:p w14:paraId="6D05D94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14:paraId="146DC7F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29D581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  <w:vAlign w:val="center"/>
          </w:tcPr>
          <w:p w14:paraId="7948A8B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737D702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0" w:type="auto"/>
            <w:vAlign w:val="center"/>
          </w:tcPr>
          <w:p w14:paraId="2E45B71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438D6BC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0" w:type="auto"/>
            <w:vAlign w:val="center"/>
          </w:tcPr>
          <w:p w14:paraId="236CB89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CF33A8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281F57" w:rsidRPr="00AA5BA0" w14:paraId="36EAE76A" w14:textId="77777777" w:rsidTr="00AA5BA0">
        <w:trPr>
          <w:trHeight w:val="399"/>
        </w:trPr>
        <w:tc>
          <w:tcPr>
            <w:tcW w:w="0" w:type="auto"/>
            <w:vAlign w:val="center"/>
          </w:tcPr>
          <w:p w14:paraId="6AF6AE57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48B3C70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Лебяжский муниципальный округ</w:t>
            </w:r>
          </w:p>
        </w:tc>
        <w:tc>
          <w:tcPr>
            <w:tcW w:w="0" w:type="auto"/>
            <w:vAlign w:val="center"/>
          </w:tcPr>
          <w:p w14:paraId="3C9A5FD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095B9C1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7EED4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262747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61BF79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59F6325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4F5652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536828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73B3EF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81F57" w:rsidRPr="00AA5BA0" w14:paraId="333828C8" w14:textId="77777777" w:rsidTr="00AA5BA0">
        <w:trPr>
          <w:trHeight w:val="399"/>
        </w:trPr>
        <w:tc>
          <w:tcPr>
            <w:tcW w:w="0" w:type="auto"/>
            <w:vAlign w:val="center"/>
          </w:tcPr>
          <w:p w14:paraId="6CBCA027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B58DF6C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Лузский район</w:t>
            </w:r>
          </w:p>
        </w:tc>
        <w:tc>
          <w:tcPr>
            <w:tcW w:w="0" w:type="auto"/>
            <w:vAlign w:val="center"/>
          </w:tcPr>
          <w:p w14:paraId="3B7FF16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365CB49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89CDB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AA5C7C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4EE4FD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0" w:type="auto"/>
            <w:vAlign w:val="center"/>
          </w:tcPr>
          <w:p w14:paraId="557A0BE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6276F1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0" w:type="auto"/>
            <w:vAlign w:val="center"/>
          </w:tcPr>
          <w:p w14:paraId="71DE8F5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22DD45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</w:tr>
      <w:tr w:rsidR="00281F57" w:rsidRPr="00AA5BA0" w14:paraId="5DE0C976" w14:textId="77777777" w:rsidTr="00AA5BA0">
        <w:trPr>
          <w:trHeight w:val="399"/>
        </w:trPr>
        <w:tc>
          <w:tcPr>
            <w:tcW w:w="0" w:type="auto"/>
            <w:vAlign w:val="center"/>
          </w:tcPr>
          <w:p w14:paraId="0C816152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A7F370B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Малмыжский район</w:t>
            </w:r>
          </w:p>
        </w:tc>
        <w:tc>
          <w:tcPr>
            <w:tcW w:w="0" w:type="auto"/>
            <w:vAlign w:val="center"/>
          </w:tcPr>
          <w:p w14:paraId="5D6F79E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18A5B6F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69063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0200F5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8F998F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0" w:type="auto"/>
            <w:vAlign w:val="center"/>
          </w:tcPr>
          <w:p w14:paraId="2A6EB23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3B8E54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0" w:type="auto"/>
            <w:vAlign w:val="center"/>
          </w:tcPr>
          <w:p w14:paraId="17412FE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3AD6CF7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281F57" w:rsidRPr="00AA5BA0" w14:paraId="1AA5A59B" w14:textId="77777777" w:rsidTr="00AA5BA0">
        <w:trPr>
          <w:trHeight w:val="399"/>
        </w:trPr>
        <w:tc>
          <w:tcPr>
            <w:tcW w:w="0" w:type="auto"/>
            <w:vAlign w:val="center"/>
          </w:tcPr>
          <w:p w14:paraId="139DA28A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171467A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Мурашинский район</w:t>
            </w:r>
          </w:p>
        </w:tc>
        <w:tc>
          <w:tcPr>
            <w:tcW w:w="0" w:type="auto"/>
            <w:vAlign w:val="center"/>
          </w:tcPr>
          <w:p w14:paraId="11A96E9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C04808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3C2B30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F5BB99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CEA99D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0" w:type="auto"/>
            <w:vAlign w:val="center"/>
          </w:tcPr>
          <w:p w14:paraId="6F1D70E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5780270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  <w:vAlign w:val="center"/>
          </w:tcPr>
          <w:p w14:paraId="6A670A4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E02C0A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</w:tr>
      <w:tr w:rsidR="00281F57" w:rsidRPr="00AA5BA0" w14:paraId="49A757C4" w14:textId="77777777" w:rsidTr="00AA5BA0">
        <w:trPr>
          <w:trHeight w:val="399"/>
        </w:trPr>
        <w:tc>
          <w:tcPr>
            <w:tcW w:w="0" w:type="auto"/>
            <w:vAlign w:val="center"/>
          </w:tcPr>
          <w:p w14:paraId="5FCEE41A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F11AD83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Нагорский район</w:t>
            </w:r>
          </w:p>
        </w:tc>
        <w:tc>
          <w:tcPr>
            <w:tcW w:w="0" w:type="auto"/>
            <w:vAlign w:val="center"/>
          </w:tcPr>
          <w:p w14:paraId="043A3BE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919DBE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16CB0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5765F7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93864D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14:paraId="73817E1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9CF14E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2861554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910841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81F57" w:rsidRPr="00AA5BA0" w14:paraId="4383FD67" w14:textId="77777777" w:rsidTr="00AA5BA0">
        <w:trPr>
          <w:trHeight w:val="399"/>
        </w:trPr>
        <w:tc>
          <w:tcPr>
            <w:tcW w:w="0" w:type="auto"/>
            <w:vAlign w:val="center"/>
          </w:tcPr>
          <w:p w14:paraId="33DEE101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86AC54C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Немский муниципальный округ</w:t>
            </w:r>
          </w:p>
        </w:tc>
        <w:tc>
          <w:tcPr>
            <w:tcW w:w="0" w:type="auto"/>
            <w:vAlign w:val="center"/>
          </w:tcPr>
          <w:p w14:paraId="031FB79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2D32AE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21638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DF3A51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710E03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vAlign w:val="center"/>
          </w:tcPr>
          <w:p w14:paraId="0D76395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B8230D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1C97B1F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292599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F57" w:rsidRPr="00AA5BA0" w14:paraId="16FBF0FE" w14:textId="77777777" w:rsidTr="00AA5BA0">
        <w:trPr>
          <w:trHeight w:val="399"/>
        </w:trPr>
        <w:tc>
          <w:tcPr>
            <w:tcW w:w="0" w:type="auto"/>
            <w:vAlign w:val="center"/>
          </w:tcPr>
          <w:p w14:paraId="399D2273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C3F71F0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Нолинский район</w:t>
            </w:r>
          </w:p>
        </w:tc>
        <w:tc>
          <w:tcPr>
            <w:tcW w:w="0" w:type="auto"/>
            <w:vAlign w:val="center"/>
          </w:tcPr>
          <w:p w14:paraId="0902EE1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5073A88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158FF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641152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19D46C6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44,7</w:t>
            </w:r>
          </w:p>
        </w:tc>
        <w:tc>
          <w:tcPr>
            <w:tcW w:w="0" w:type="auto"/>
            <w:vAlign w:val="center"/>
          </w:tcPr>
          <w:p w14:paraId="054EA11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487307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0" w:type="auto"/>
            <w:vAlign w:val="center"/>
          </w:tcPr>
          <w:p w14:paraId="415A62A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43866C7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</w:tr>
      <w:tr w:rsidR="00281F57" w:rsidRPr="00AA5BA0" w14:paraId="79470A62" w14:textId="77777777" w:rsidTr="00AA5BA0">
        <w:trPr>
          <w:trHeight w:val="399"/>
        </w:trPr>
        <w:tc>
          <w:tcPr>
            <w:tcW w:w="0" w:type="auto"/>
            <w:vAlign w:val="center"/>
          </w:tcPr>
          <w:p w14:paraId="5A58F8FE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255155F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Омутнинский район</w:t>
            </w:r>
          </w:p>
        </w:tc>
        <w:tc>
          <w:tcPr>
            <w:tcW w:w="0" w:type="auto"/>
            <w:vAlign w:val="center"/>
          </w:tcPr>
          <w:p w14:paraId="3521A2F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6675EC8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00724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D2CE93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0EFB60D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0" w:type="auto"/>
            <w:vAlign w:val="center"/>
          </w:tcPr>
          <w:p w14:paraId="5CBDB4C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74CCE60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0" w:type="auto"/>
            <w:vAlign w:val="center"/>
          </w:tcPr>
          <w:p w14:paraId="73A142B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0C88DB0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281F57" w:rsidRPr="00AA5BA0" w14:paraId="54F24D5E" w14:textId="77777777" w:rsidTr="00AA5BA0">
        <w:trPr>
          <w:trHeight w:val="399"/>
        </w:trPr>
        <w:tc>
          <w:tcPr>
            <w:tcW w:w="0" w:type="auto"/>
            <w:vAlign w:val="center"/>
          </w:tcPr>
          <w:p w14:paraId="35663AF4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DF0651A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Опаринский район</w:t>
            </w:r>
          </w:p>
        </w:tc>
        <w:tc>
          <w:tcPr>
            <w:tcW w:w="0" w:type="auto"/>
            <w:vAlign w:val="center"/>
          </w:tcPr>
          <w:p w14:paraId="7A6374B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4810A8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7F02D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49BD0D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A865F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F5C404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11A6FD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7E4207C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630B09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F57" w:rsidRPr="00AA5BA0" w14:paraId="798A5F46" w14:textId="77777777" w:rsidTr="00AA5BA0">
        <w:trPr>
          <w:trHeight w:val="399"/>
        </w:trPr>
        <w:tc>
          <w:tcPr>
            <w:tcW w:w="0" w:type="auto"/>
            <w:vAlign w:val="center"/>
          </w:tcPr>
          <w:p w14:paraId="6E8EECCE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C1F9CFC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Оричевский район</w:t>
            </w:r>
          </w:p>
        </w:tc>
        <w:tc>
          <w:tcPr>
            <w:tcW w:w="0" w:type="auto"/>
            <w:vAlign w:val="center"/>
          </w:tcPr>
          <w:p w14:paraId="63D65D0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31BB4AD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3281D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1AB818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B95C87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14:paraId="4C38CA6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9B8F82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0815C9B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6E9270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81F57" w:rsidRPr="00AA5BA0" w14:paraId="6EEC1EDC" w14:textId="77777777" w:rsidTr="00AA5BA0">
        <w:trPr>
          <w:trHeight w:val="399"/>
        </w:trPr>
        <w:tc>
          <w:tcPr>
            <w:tcW w:w="0" w:type="auto"/>
            <w:vAlign w:val="center"/>
          </w:tcPr>
          <w:p w14:paraId="4C7601AE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62B56C9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0" w:type="auto"/>
            <w:vAlign w:val="center"/>
          </w:tcPr>
          <w:p w14:paraId="27AD506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3EF29B7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C44185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B66030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38F7D3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vAlign w:val="center"/>
          </w:tcPr>
          <w:p w14:paraId="62C34DA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7986824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vAlign w:val="center"/>
          </w:tcPr>
          <w:p w14:paraId="3841386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91ED55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81F57" w:rsidRPr="00AA5BA0" w14:paraId="282090B1" w14:textId="77777777" w:rsidTr="00AA5BA0">
        <w:trPr>
          <w:trHeight w:val="399"/>
        </w:trPr>
        <w:tc>
          <w:tcPr>
            <w:tcW w:w="0" w:type="auto"/>
            <w:vAlign w:val="center"/>
          </w:tcPr>
          <w:p w14:paraId="7368C219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4EB33BE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Пижанский район</w:t>
            </w:r>
          </w:p>
        </w:tc>
        <w:tc>
          <w:tcPr>
            <w:tcW w:w="0" w:type="auto"/>
            <w:vAlign w:val="center"/>
          </w:tcPr>
          <w:p w14:paraId="1E2CC0D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5EEB02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E89CE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6D8813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AE119E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vAlign w:val="center"/>
          </w:tcPr>
          <w:p w14:paraId="78AAA7D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5F62B3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vAlign w:val="center"/>
          </w:tcPr>
          <w:p w14:paraId="0FE5A34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7B64FC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281F57" w:rsidRPr="00AA5BA0" w14:paraId="47EA1095" w14:textId="77777777" w:rsidTr="00AA5BA0">
        <w:trPr>
          <w:trHeight w:val="399"/>
        </w:trPr>
        <w:tc>
          <w:tcPr>
            <w:tcW w:w="0" w:type="auto"/>
            <w:vAlign w:val="center"/>
          </w:tcPr>
          <w:p w14:paraId="045B9DB6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9BE0690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Подосиновский район</w:t>
            </w:r>
          </w:p>
        </w:tc>
        <w:tc>
          <w:tcPr>
            <w:tcW w:w="0" w:type="auto"/>
            <w:vAlign w:val="center"/>
          </w:tcPr>
          <w:p w14:paraId="1A0EAC0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FEABA6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FEA35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5CC2B5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4A7D5C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vAlign w:val="center"/>
          </w:tcPr>
          <w:p w14:paraId="35C0914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79218C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7ACE394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4792E1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281F57" w:rsidRPr="00AA5BA0" w14:paraId="6865528B" w14:textId="77777777" w:rsidTr="00AA5BA0">
        <w:trPr>
          <w:trHeight w:val="399"/>
        </w:trPr>
        <w:tc>
          <w:tcPr>
            <w:tcW w:w="0" w:type="auto"/>
            <w:vAlign w:val="center"/>
          </w:tcPr>
          <w:p w14:paraId="798AF101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24C9B23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Санчурский район</w:t>
            </w:r>
          </w:p>
        </w:tc>
        <w:tc>
          <w:tcPr>
            <w:tcW w:w="0" w:type="auto"/>
            <w:vAlign w:val="center"/>
          </w:tcPr>
          <w:p w14:paraId="2FE87D9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5269E3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5914D3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24C4CF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432521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  <w:vAlign w:val="center"/>
          </w:tcPr>
          <w:p w14:paraId="7984F1F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C43328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8F6158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A47D3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281F57" w:rsidRPr="00AA5BA0" w14:paraId="5D4FE08C" w14:textId="77777777" w:rsidTr="00AA5BA0">
        <w:trPr>
          <w:trHeight w:val="399"/>
        </w:trPr>
        <w:tc>
          <w:tcPr>
            <w:tcW w:w="0" w:type="auto"/>
            <w:vAlign w:val="center"/>
          </w:tcPr>
          <w:p w14:paraId="121C7FFB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A667FB8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Свечинский район</w:t>
            </w:r>
          </w:p>
        </w:tc>
        <w:tc>
          <w:tcPr>
            <w:tcW w:w="0" w:type="auto"/>
            <w:vAlign w:val="center"/>
          </w:tcPr>
          <w:p w14:paraId="793EB73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608B9F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D2F6B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34EECE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5E2EC0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vAlign w:val="center"/>
          </w:tcPr>
          <w:p w14:paraId="6D8686E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CF2A7D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0" w:type="auto"/>
            <w:vAlign w:val="center"/>
          </w:tcPr>
          <w:p w14:paraId="641D18B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4B497D1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281F57" w:rsidRPr="00AA5BA0" w14:paraId="104CFE72" w14:textId="77777777" w:rsidTr="00AA5BA0">
        <w:trPr>
          <w:trHeight w:val="399"/>
        </w:trPr>
        <w:tc>
          <w:tcPr>
            <w:tcW w:w="0" w:type="auto"/>
            <w:vAlign w:val="center"/>
          </w:tcPr>
          <w:p w14:paraId="5C663FDC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9ACD56E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Слободской район</w:t>
            </w:r>
          </w:p>
        </w:tc>
        <w:tc>
          <w:tcPr>
            <w:tcW w:w="0" w:type="auto"/>
            <w:vAlign w:val="center"/>
          </w:tcPr>
          <w:p w14:paraId="5684B62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3C4BC94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76B3D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EDD23C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4B274B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0" w:type="auto"/>
            <w:vAlign w:val="center"/>
          </w:tcPr>
          <w:p w14:paraId="2D3562A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7415B0D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0" w:type="auto"/>
            <w:vAlign w:val="center"/>
          </w:tcPr>
          <w:p w14:paraId="7F2F5AE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6BF9F3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281F57" w:rsidRPr="00AA5BA0" w14:paraId="62ACAE50" w14:textId="77777777" w:rsidTr="00AA5BA0">
        <w:trPr>
          <w:trHeight w:val="399"/>
        </w:trPr>
        <w:tc>
          <w:tcPr>
            <w:tcW w:w="0" w:type="auto"/>
            <w:vAlign w:val="center"/>
          </w:tcPr>
          <w:p w14:paraId="74CA049F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5204439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0" w:type="auto"/>
            <w:vAlign w:val="center"/>
          </w:tcPr>
          <w:p w14:paraId="41E5E6F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2BD99A2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FB5B2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6E5B01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4A1BEB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  <w:vAlign w:val="center"/>
          </w:tcPr>
          <w:p w14:paraId="5C1E7A8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185047A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0" w:type="auto"/>
            <w:vAlign w:val="center"/>
          </w:tcPr>
          <w:p w14:paraId="5ADA39C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0E8165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281F57" w:rsidRPr="00AA5BA0" w14:paraId="0055738B" w14:textId="77777777" w:rsidTr="00AA5BA0">
        <w:trPr>
          <w:trHeight w:val="399"/>
        </w:trPr>
        <w:tc>
          <w:tcPr>
            <w:tcW w:w="0" w:type="auto"/>
            <w:vAlign w:val="center"/>
          </w:tcPr>
          <w:p w14:paraId="15A81632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C684704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Сунский район</w:t>
            </w:r>
          </w:p>
        </w:tc>
        <w:tc>
          <w:tcPr>
            <w:tcW w:w="0" w:type="auto"/>
            <w:vAlign w:val="center"/>
          </w:tcPr>
          <w:p w14:paraId="77794FE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3FB16A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2A1C8E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3A45E5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3C514F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14:paraId="6AC11E6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0DB7CF0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5F8EEEB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968461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81F57" w:rsidRPr="00AA5BA0" w14:paraId="16D33266" w14:textId="77777777" w:rsidTr="00AA5BA0">
        <w:trPr>
          <w:trHeight w:val="399"/>
        </w:trPr>
        <w:tc>
          <w:tcPr>
            <w:tcW w:w="0" w:type="auto"/>
            <w:vAlign w:val="center"/>
          </w:tcPr>
          <w:p w14:paraId="693E3BCA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388993E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Тужинский район</w:t>
            </w:r>
          </w:p>
        </w:tc>
        <w:tc>
          <w:tcPr>
            <w:tcW w:w="0" w:type="auto"/>
            <w:vAlign w:val="center"/>
          </w:tcPr>
          <w:p w14:paraId="7A6B8DC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B2A01B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91038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07412C6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A516DD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0" w:type="auto"/>
            <w:vAlign w:val="center"/>
          </w:tcPr>
          <w:p w14:paraId="50F0C08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17D86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0D6F3C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153619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</w:tr>
      <w:tr w:rsidR="00281F57" w:rsidRPr="00AA5BA0" w14:paraId="51417257" w14:textId="77777777" w:rsidTr="00AA5BA0">
        <w:trPr>
          <w:trHeight w:val="399"/>
        </w:trPr>
        <w:tc>
          <w:tcPr>
            <w:tcW w:w="0" w:type="auto"/>
            <w:vAlign w:val="center"/>
          </w:tcPr>
          <w:p w14:paraId="3F413F68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52A5624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Унинский район</w:t>
            </w:r>
          </w:p>
        </w:tc>
        <w:tc>
          <w:tcPr>
            <w:tcW w:w="0" w:type="auto"/>
            <w:vAlign w:val="center"/>
          </w:tcPr>
          <w:p w14:paraId="0437895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19D3F9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9CCA3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20745D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0F7EC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0980910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448C4D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0" w:type="auto"/>
            <w:vAlign w:val="center"/>
          </w:tcPr>
          <w:p w14:paraId="16B412E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5469EA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F57" w:rsidRPr="00AA5BA0" w14:paraId="0250E03F" w14:textId="77777777" w:rsidTr="00AA5BA0">
        <w:trPr>
          <w:trHeight w:val="399"/>
        </w:trPr>
        <w:tc>
          <w:tcPr>
            <w:tcW w:w="0" w:type="auto"/>
            <w:vAlign w:val="center"/>
          </w:tcPr>
          <w:p w14:paraId="56CC4F3E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708DCFB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Уржумский муниципальный округ</w:t>
            </w:r>
          </w:p>
        </w:tc>
        <w:tc>
          <w:tcPr>
            <w:tcW w:w="0" w:type="auto"/>
            <w:vAlign w:val="center"/>
          </w:tcPr>
          <w:p w14:paraId="2A1272C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20C953C5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69F777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0" w:type="auto"/>
            <w:vAlign w:val="center"/>
          </w:tcPr>
          <w:p w14:paraId="0EB80F3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462B8C4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0" w:type="auto"/>
            <w:vAlign w:val="center"/>
          </w:tcPr>
          <w:p w14:paraId="0FB1C34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319D772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0" w:type="auto"/>
            <w:vAlign w:val="center"/>
          </w:tcPr>
          <w:p w14:paraId="00F1C0E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558249A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</w:tr>
      <w:tr w:rsidR="00281F57" w:rsidRPr="00AA5BA0" w14:paraId="6E378922" w14:textId="77777777" w:rsidTr="00AA5BA0">
        <w:trPr>
          <w:trHeight w:val="399"/>
        </w:trPr>
        <w:tc>
          <w:tcPr>
            <w:tcW w:w="0" w:type="auto"/>
            <w:vAlign w:val="center"/>
          </w:tcPr>
          <w:p w14:paraId="73B77586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0248F10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Фалёнский район</w:t>
            </w:r>
          </w:p>
        </w:tc>
        <w:tc>
          <w:tcPr>
            <w:tcW w:w="0" w:type="auto"/>
            <w:vAlign w:val="center"/>
          </w:tcPr>
          <w:p w14:paraId="7591539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341C96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D99D0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06A49D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89ED85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vAlign w:val="center"/>
          </w:tcPr>
          <w:p w14:paraId="20DDDC9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A64710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</w:tcPr>
          <w:p w14:paraId="7A513A7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93DAD8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81F57" w:rsidRPr="00AA5BA0" w14:paraId="18C2D3FB" w14:textId="77777777" w:rsidTr="00AA5BA0">
        <w:trPr>
          <w:trHeight w:val="399"/>
        </w:trPr>
        <w:tc>
          <w:tcPr>
            <w:tcW w:w="0" w:type="auto"/>
            <w:vAlign w:val="center"/>
          </w:tcPr>
          <w:p w14:paraId="6394BCCF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C1C3AEC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Шабалинский район</w:t>
            </w:r>
          </w:p>
        </w:tc>
        <w:tc>
          <w:tcPr>
            <w:tcW w:w="0" w:type="auto"/>
            <w:vAlign w:val="center"/>
          </w:tcPr>
          <w:p w14:paraId="420D54E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47E6A8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CA4DC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C16D21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2868D6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vAlign w:val="center"/>
          </w:tcPr>
          <w:p w14:paraId="4EEC7D1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188BEA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vAlign w:val="center"/>
          </w:tcPr>
          <w:p w14:paraId="560766A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F93DC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1F57" w:rsidRPr="00AA5BA0" w14:paraId="2E4F263E" w14:textId="77777777" w:rsidTr="00AA5BA0">
        <w:trPr>
          <w:trHeight w:val="399"/>
        </w:trPr>
        <w:tc>
          <w:tcPr>
            <w:tcW w:w="0" w:type="auto"/>
            <w:vAlign w:val="center"/>
          </w:tcPr>
          <w:p w14:paraId="054B06F3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A5645AF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Юрьянский район</w:t>
            </w:r>
          </w:p>
        </w:tc>
        <w:tc>
          <w:tcPr>
            <w:tcW w:w="0" w:type="auto"/>
            <w:vAlign w:val="center"/>
          </w:tcPr>
          <w:p w14:paraId="4ABC274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2F3B034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F91DF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40FEA96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B4A74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181719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DEF3C7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vAlign w:val="center"/>
          </w:tcPr>
          <w:p w14:paraId="5DEF8B2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9BB378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81F57" w:rsidRPr="00AA5BA0" w14:paraId="748977E5" w14:textId="77777777" w:rsidTr="00AA5BA0">
        <w:trPr>
          <w:trHeight w:val="399"/>
        </w:trPr>
        <w:tc>
          <w:tcPr>
            <w:tcW w:w="0" w:type="auto"/>
            <w:vAlign w:val="center"/>
          </w:tcPr>
          <w:p w14:paraId="2D7AE254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E498722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Яранский район</w:t>
            </w:r>
          </w:p>
        </w:tc>
        <w:tc>
          <w:tcPr>
            <w:tcW w:w="0" w:type="auto"/>
            <w:vAlign w:val="center"/>
          </w:tcPr>
          <w:p w14:paraId="45D1FC4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23C8940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0E38EA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14E4B32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24B8A24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0" w:type="auto"/>
            <w:vAlign w:val="center"/>
          </w:tcPr>
          <w:p w14:paraId="5A36347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6C88902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0" w:type="auto"/>
            <w:vAlign w:val="center"/>
          </w:tcPr>
          <w:p w14:paraId="4E0FF65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56A92A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281F57" w:rsidRPr="00AA5BA0" w14:paraId="5227D1B7" w14:textId="77777777" w:rsidTr="00AA5BA0">
        <w:trPr>
          <w:trHeight w:val="399"/>
        </w:trPr>
        <w:tc>
          <w:tcPr>
            <w:tcW w:w="0" w:type="auto"/>
            <w:vAlign w:val="center"/>
          </w:tcPr>
          <w:p w14:paraId="58C97ADC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47B2EB3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BA0">
              <w:rPr>
                <w:rFonts w:ascii="Times New Roman" w:hAnsi="Times New Roman"/>
                <w:sz w:val="24"/>
                <w:szCs w:val="24"/>
              </w:rPr>
              <w:t>г.Вятские</w:t>
            </w:r>
            <w:proofErr w:type="spellEnd"/>
            <w:r w:rsidRPr="00AA5BA0">
              <w:rPr>
                <w:rFonts w:ascii="Times New Roman" w:hAnsi="Times New Roman"/>
                <w:sz w:val="24"/>
                <w:szCs w:val="24"/>
              </w:rPr>
              <w:t xml:space="preserve"> Поляны</w:t>
            </w:r>
          </w:p>
        </w:tc>
        <w:tc>
          <w:tcPr>
            <w:tcW w:w="0" w:type="auto"/>
            <w:vAlign w:val="center"/>
          </w:tcPr>
          <w:p w14:paraId="44BB6EA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658FFC0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C4040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7DDAC9C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4D7B6CD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0" w:type="auto"/>
            <w:vAlign w:val="center"/>
          </w:tcPr>
          <w:p w14:paraId="130C8CD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6383E82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0" w:type="auto"/>
            <w:vAlign w:val="center"/>
          </w:tcPr>
          <w:p w14:paraId="566ED88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7576304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281F57" w:rsidRPr="00AA5BA0" w14:paraId="0A6AEBFB" w14:textId="77777777" w:rsidTr="00AA5BA0">
        <w:trPr>
          <w:trHeight w:val="399"/>
        </w:trPr>
        <w:tc>
          <w:tcPr>
            <w:tcW w:w="0" w:type="auto"/>
            <w:vAlign w:val="center"/>
          </w:tcPr>
          <w:p w14:paraId="5CA527EE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6F9B61E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BA0">
              <w:rPr>
                <w:rFonts w:ascii="Times New Roman" w:hAnsi="Times New Roman"/>
                <w:sz w:val="24"/>
                <w:szCs w:val="24"/>
              </w:rPr>
              <w:t>г.Кирово</w:t>
            </w:r>
            <w:proofErr w:type="spellEnd"/>
            <w:r w:rsidRPr="00AA5BA0">
              <w:rPr>
                <w:rFonts w:ascii="Times New Roman" w:hAnsi="Times New Roman"/>
                <w:sz w:val="24"/>
                <w:szCs w:val="24"/>
              </w:rPr>
              <w:t>-Чепецк</w:t>
            </w:r>
          </w:p>
        </w:tc>
        <w:tc>
          <w:tcPr>
            <w:tcW w:w="0" w:type="auto"/>
            <w:vAlign w:val="center"/>
          </w:tcPr>
          <w:p w14:paraId="74CC82D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</w:tcPr>
          <w:p w14:paraId="64C5AD6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99528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2B00F62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5EEF93C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0" w:type="auto"/>
            <w:vAlign w:val="center"/>
          </w:tcPr>
          <w:p w14:paraId="280504D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14:paraId="6396C9B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0" w:type="auto"/>
            <w:vAlign w:val="center"/>
          </w:tcPr>
          <w:p w14:paraId="2AC5AB7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7C4F548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281F57" w:rsidRPr="00AA5BA0" w14:paraId="6C20B8B9" w14:textId="77777777" w:rsidTr="00AA5BA0">
        <w:trPr>
          <w:trHeight w:val="399"/>
        </w:trPr>
        <w:tc>
          <w:tcPr>
            <w:tcW w:w="0" w:type="auto"/>
            <w:vAlign w:val="center"/>
          </w:tcPr>
          <w:p w14:paraId="42EBB85A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680C2910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BA0">
              <w:rPr>
                <w:rFonts w:ascii="Times New Roman" w:hAnsi="Times New Roman"/>
                <w:sz w:val="24"/>
                <w:szCs w:val="24"/>
              </w:rPr>
              <w:t>г.Котельнич</w:t>
            </w:r>
            <w:proofErr w:type="spellEnd"/>
          </w:p>
        </w:tc>
        <w:tc>
          <w:tcPr>
            <w:tcW w:w="0" w:type="auto"/>
            <w:vAlign w:val="center"/>
          </w:tcPr>
          <w:p w14:paraId="359038E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78E3096B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8ED4D7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vAlign w:val="center"/>
          </w:tcPr>
          <w:p w14:paraId="02C201B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67C7718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0" w:type="auto"/>
            <w:vAlign w:val="center"/>
          </w:tcPr>
          <w:p w14:paraId="695B823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76A05D7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0" w:type="auto"/>
            <w:vAlign w:val="center"/>
          </w:tcPr>
          <w:p w14:paraId="012E690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6C7F565A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</w:tr>
      <w:tr w:rsidR="00281F57" w:rsidRPr="00AA5BA0" w14:paraId="514C828C" w14:textId="77777777" w:rsidTr="00AA5BA0">
        <w:trPr>
          <w:trHeight w:val="399"/>
        </w:trPr>
        <w:tc>
          <w:tcPr>
            <w:tcW w:w="0" w:type="auto"/>
            <w:vAlign w:val="center"/>
          </w:tcPr>
          <w:p w14:paraId="3E5B8A84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58DDC6CA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BA0">
              <w:rPr>
                <w:rFonts w:ascii="Times New Roman" w:hAnsi="Times New Roman"/>
                <w:sz w:val="24"/>
                <w:szCs w:val="24"/>
              </w:rPr>
              <w:t>г.Слободской</w:t>
            </w:r>
            <w:proofErr w:type="spellEnd"/>
          </w:p>
        </w:tc>
        <w:tc>
          <w:tcPr>
            <w:tcW w:w="0" w:type="auto"/>
            <w:vAlign w:val="center"/>
          </w:tcPr>
          <w:p w14:paraId="4F200F3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1BF5B1E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BB62EAD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57297B3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D67C03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0" w:type="auto"/>
            <w:vAlign w:val="center"/>
          </w:tcPr>
          <w:p w14:paraId="40451D4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367FE70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0" w:type="auto"/>
            <w:vAlign w:val="center"/>
          </w:tcPr>
          <w:p w14:paraId="63CFF6E0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3C3ED3B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</w:tr>
      <w:tr w:rsidR="00281F57" w:rsidRPr="00AA5BA0" w14:paraId="29DB49F9" w14:textId="77777777" w:rsidTr="00AA5BA0">
        <w:trPr>
          <w:trHeight w:val="399"/>
        </w:trPr>
        <w:tc>
          <w:tcPr>
            <w:tcW w:w="0" w:type="auto"/>
            <w:vAlign w:val="center"/>
          </w:tcPr>
          <w:p w14:paraId="7F390CBF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AAAFE10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BA0">
              <w:rPr>
                <w:rFonts w:ascii="Times New Roman" w:hAnsi="Times New Roman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0" w:type="auto"/>
            <w:vAlign w:val="center"/>
          </w:tcPr>
          <w:p w14:paraId="1CE17D43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vAlign w:val="center"/>
          </w:tcPr>
          <w:p w14:paraId="118F37D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3E5D743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vAlign w:val="center"/>
          </w:tcPr>
          <w:p w14:paraId="2241392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14:paraId="3B3A63B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0" w:type="auto"/>
            <w:vAlign w:val="center"/>
          </w:tcPr>
          <w:p w14:paraId="4A100F1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14:paraId="651FB44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0" w:type="auto"/>
            <w:vAlign w:val="center"/>
          </w:tcPr>
          <w:p w14:paraId="0C5305B9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14:paraId="680F3118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281F57" w:rsidRPr="00AA5BA0" w14:paraId="2CA35083" w14:textId="77777777" w:rsidTr="00AA5BA0">
        <w:trPr>
          <w:trHeight w:val="399"/>
        </w:trPr>
        <w:tc>
          <w:tcPr>
            <w:tcW w:w="0" w:type="auto"/>
            <w:vAlign w:val="center"/>
          </w:tcPr>
          <w:p w14:paraId="5CB1B0A5" w14:textId="77777777" w:rsidR="00281F57" w:rsidRPr="00AA5BA0" w:rsidRDefault="00281F57" w:rsidP="00866F8D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27D285F5" w14:textId="77777777" w:rsidR="00281F57" w:rsidRPr="00AA5BA0" w:rsidRDefault="00281F57" w:rsidP="00281F57">
            <w:pPr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ЗАТО Первомайский</w:t>
            </w:r>
          </w:p>
        </w:tc>
        <w:tc>
          <w:tcPr>
            <w:tcW w:w="0" w:type="auto"/>
            <w:vAlign w:val="center"/>
          </w:tcPr>
          <w:p w14:paraId="5269BD94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9AABBC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BB246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336FC2AE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8C6972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2B62B41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A64B96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14:paraId="63AE6D57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5A5971F" w14:textId="77777777" w:rsidR="00281F57" w:rsidRPr="00AA5BA0" w:rsidRDefault="00281F57" w:rsidP="0028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330BF47B" w14:textId="77777777" w:rsidR="00AA5BA0" w:rsidRDefault="00AA5BA0" w:rsidP="00AA5BA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4FB6B8FC" w14:textId="77777777" w:rsidR="00AA5BA0" w:rsidRDefault="00AA5BA0" w:rsidP="00AA5BA0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29083428" w14:textId="46914FFF" w:rsidR="003268D8" w:rsidRPr="00AA5BA0" w:rsidRDefault="003268D8" w:rsidP="00AA5BA0">
      <w:pPr>
        <w:spacing w:before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</w:t>
      </w:r>
      <w:r w:rsidR="000F26EF"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AA5BA0" w:rsidRPr="00AA5B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>ОО, продемонстрировавшие наиболее высокие результаты ОГЭ по химии</w:t>
      </w:r>
      <w:r w:rsidR="00AA5B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Кировской области в 2022 г</w:t>
      </w:r>
      <w:r w:rsidRPr="00FA35C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Style w:val="af"/>
          <w:rFonts w:ascii="Times New Roman" w:eastAsia="Calibri" w:hAnsi="Times New Roman" w:cs="Times New Roman"/>
          <w:color w:val="000000"/>
          <w:sz w:val="28"/>
          <w:szCs w:val="28"/>
        </w:rPr>
        <w:footnoteReference w:id="3"/>
      </w:r>
    </w:p>
    <w:tbl>
      <w:tblPr>
        <w:tblStyle w:val="14"/>
        <w:tblW w:w="9639" w:type="dxa"/>
        <w:tblInd w:w="279" w:type="dxa"/>
        <w:tblLook w:val="04A0" w:firstRow="1" w:lastRow="0" w:firstColumn="1" w:lastColumn="0" w:noHBand="0" w:noVBand="1"/>
      </w:tblPr>
      <w:tblGrid>
        <w:gridCol w:w="503"/>
        <w:gridCol w:w="5368"/>
        <w:gridCol w:w="981"/>
        <w:gridCol w:w="1394"/>
        <w:gridCol w:w="1393"/>
      </w:tblGrid>
      <w:tr w:rsidR="003268D8" w:rsidRPr="003268D8" w14:paraId="70707E7F" w14:textId="77777777" w:rsidTr="00E2045C">
        <w:trPr>
          <w:cantSplit/>
          <w:tblHeader/>
        </w:trPr>
        <w:tc>
          <w:tcPr>
            <w:tcW w:w="503" w:type="dxa"/>
            <w:vAlign w:val="center"/>
          </w:tcPr>
          <w:p w14:paraId="3AC5A4B2" w14:textId="77777777" w:rsidR="003268D8" w:rsidRPr="003268D8" w:rsidRDefault="003268D8" w:rsidP="003268D8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268D8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5368" w:type="dxa"/>
            <w:vAlign w:val="center"/>
          </w:tcPr>
          <w:p w14:paraId="4B4C030D" w14:textId="77777777" w:rsidR="003268D8" w:rsidRPr="003268D8" w:rsidRDefault="003268D8" w:rsidP="003268D8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268D8">
              <w:rPr>
                <w:rFonts w:ascii="Times New Roman" w:eastAsia="Times New Roman" w:hAnsi="Times New Roman"/>
                <w:b/>
              </w:rPr>
              <w:t>Название ОО</w:t>
            </w:r>
          </w:p>
        </w:tc>
        <w:tc>
          <w:tcPr>
            <w:tcW w:w="981" w:type="dxa"/>
            <w:vAlign w:val="center"/>
          </w:tcPr>
          <w:p w14:paraId="3E1DE104" w14:textId="77777777" w:rsidR="003268D8" w:rsidRPr="003268D8" w:rsidRDefault="003268D8" w:rsidP="003268D8">
            <w:pPr>
              <w:ind w:left="-103" w:right="-10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268D8">
              <w:rPr>
                <w:rFonts w:ascii="Times New Roman" w:eastAsia="Times New Roman" w:hAnsi="Times New Roman"/>
                <w:b/>
              </w:rPr>
              <w:t>Доля участников, получивших отметку «2»</w:t>
            </w:r>
          </w:p>
        </w:tc>
        <w:tc>
          <w:tcPr>
            <w:tcW w:w="1394" w:type="dxa"/>
            <w:vAlign w:val="center"/>
          </w:tcPr>
          <w:p w14:paraId="1B4E2162" w14:textId="77777777" w:rsidR="003268D8" w:rsidRPr="003268D8" w:rsidRDefault="003268D8" w:rsidP="003268D8">
            <w:pPr>
              <w:ind w:left="-103" w:right="-10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268D8">
              <w:rPr>
                <w:rFonts w:ascii="Times New Roman" w:eastAsia="Times New Roman" w:hAnsi="Times New Roman"/>
                <w:b/>
              </w:rPr>
              <w:t xml:space="preserve">Доля участников, получивших отметки «4» и «5» </w:t>
            </w:r>
          </w:p>
          <w:p w14:paraId="1F6378A8" w14:textId="77777777" w:rsidR="003268D8" w:rsidRPr="003268D8" w:rsidRDefault="003268D8" w:rsidP="003268D8">
            <w:pPr>
              <w:ind w:left="-103" w:right="-10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268D8">
              <w:rPr>
                <w:rFonts w:ascii="Times New Roman" w:eastAsia="Times New Roman" w:hAnsi="Times New Roman"/>
                <w:b/>
              </w:rPr>
              <w:t>(качество обучения)</w:t>
            </w:r>
          </w:p>
        </w:tc>
        <w:tc>
          <w:tcPr>
            <w:tcW w:w="1393" w:type="dxa"/>
            <w:vAlign w:val="center"/>
          </w:tcPr>
          <w:p w14:paraId="46188685" w14:textId="77777777" w:rsidR="003268D8" w:rsidRPr="003268D8" w:rsidRDefault="003268D8" w:rsidP="003268D8">
            <w:pPr>
              <w:ind w:left="-103" w:right="-10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268D8">
              <w:rPr>
                <w:rFonts w:ascii="Times New Roman" w:eastAsia="Times New Roman" w:hAnsi="Times New Roman"/>
                <w:b/>
              </w:rPr>
              <w:t xml:space="preserve">Доля участников, получивших отметки </w:t>
            </w:r>
          </w:p>
          <w:p w14:paraId="35ED6CB7" w14:textId="77777777" w:rsidR="003268D8" w:rsidRPr="003268D8" w:rsidRDefault="003268D8" w:rsidP="003268D8">
            <w:pPr>
              <w:ind w:left="-103" w:right="-10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268D8">
              <w:rPr>
                <w:rFonts w:ascii="Times New Roman" w:eastAsia="Times New Roman" w:hAnsi="Times New Roman"/>
                <w:b/>
              </w:rPr>
              <w:t xml:space="preserve">«3», «4» и «5» </w:t>
            </w:r>
            <w:r w:rsidRPr="003268D8">
              <w:rPr>
                <w:rFonts w:eastAsia="MS Mincho"/>
                <w:b/>
                <w:lang w:eastAsia="en-US"/>
              </w:rPr>
              <w:t>(</w:t>
            </w:r>
            <w:r w:rsidRPr="003268D8">
              <w:rPr>
                <w:rFonts w:ascii="Times New Roman" w:eastAsia="Times New Roman" w:hAnsi="Times New Roman"/>
                <w:b/>
              </w:rPr>
              <w:t>уровень обученности)</w:t>
            </w:r>
          </w:p>
        </w:tc>
      </w:tr>
      <w:tr w:rsidR="003268D8" w:rsidRPr="003268D8" w14:paraId="1ECAF1BF" w14:textId="77777777" w:rsidTr="00E2045C">
        <w:trPr>
          <w:trHeight w:val="385"/>
        </w:trPr>
        <w:tc>
          <w:tcPr>
            <w:tcW w:w="503" w:type="dxa"/>
            <w:vAlign w:val="center"/>
          </w:tcPr>
          <w:p w14:paraId="26B1BC0F" w14:textId="77777777" w:rsidR="003268D8" w:rsidRPr="003268D8" w:rsidRDefault="003268D8" w:rsidP="003268D8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3268D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68" w:type="dxa"/>
            <w:vAlign w:val="center"/>
          </w:tcPr>
          <w:p w14:paraId="0B8850E9" w14:textId="77777777" w:rsidR="003268D8" w:rsidRPr="003268D8" w:rsidRDefault="003268D8" w:rsidP="003268D8">
            <w:pPr>
              <w:rPr>
                <w:rFonts w:ascii="Times New Roman" w:eastAsia="Times New Roman" w:hAnsi="Times New Roman"/>
              </w:rPr>
            </w:pPr>
            <w:r w:rsidRPr="003268D8">
              <w:rPr>
                <w:rFonts w:ascii="Times New Roman" w:hAnsi="Times New Roman"/>
              </w:rPr>
              <w:t>Кировское областное государственное общеобразовательное автономное учреждение «Кировский физико-математический лицей»</w:t>
            </w:r>
          </w:p>
        </w:tc>
        <w:tc>
          <w:tcPr>
            <w:tcW w:w="981" w:type="dxa"/>
            <w:vAlign w:val="center"/>
          </w:tcPr>
          <w:p w14:paraId="0794BCBC" w14:textId="77777777" w:rsidR="003268D8" w:rsidRPr="003268D8" w:rsidRDefault="003268D8" w:rsidP="003268D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68D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4" w:type="dxa"/>
            <w:vAlign w:val="center"/>
          </w:tcPr>
          <w:p w14:paraId="701933B6" w14:textId="77777777" w:rsidR="003268D8" w:rsidRPr="003268D8" w:rsidRDefault="003268D8" w:rsidP="003268D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  <w:r w:rsidR="00E2045C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3268D8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93" w:type="dxa"/>
            <w:vAlign w:val="center"/>
          </w:tcPr>
          <w:p w14:paraId="11E1CEE5" w14:textId="77777777" w:rsidR="003268D8" w:rsidRPr="003268D8" w:rsidRDefault="003268D8" w:rsidP="003268D8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68D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="00E2045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3268D8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3268D8" w:rsidRPr="003268D8" w14:paraId="731B8284" w14:textId="77777777" w:rsidTr="00E2045C">
        <w:trPr>
          <w:trHeight w:val="419"/>
        </w:trPr>
        <w:tc>
          <w:tcPr>
            <w:tcW w:w="503" w:type="dxa"/>
            <w:vAlign w:val="center"/>
          </w:tcPr>
          <w:p w14:paraId="6AA8FBF5" w14:textId="77777777" w:rsidR="003268D8" w:rsidRPr="003268D8" w:rsidRDefault="003268D8" w:rsidP="003268D8">
            <w:pPr>
              <w:ind w:left="34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268D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368" w:type="dxa"/>
          </w:tcPr>
          <w:p w14:paraId="6FD6E275" w14:textId="77777777" w:rsidR="003268D8" w:rsidRPr="003268D8" w:rsidRDefault="003268D8" w:rsidP="003268D8">
            <w:pPr>
              <w:rPr>
                <w:rFonts w:ascii="Times New Roman" w:hAnsi="Times New Roman"/>
              </w:rPr>
            </w:pPr>
            <w:r w:rsidRPr="003268D8">
              <w:rPr>
                <w:rFonts w:ascii="Times New Roman" w:hAnsi="Times New Roman"/>
              </w:rPr>
              <w:t xml:space="preserve">Муниципальное общеобразовательное автономное учреждение средняя общеобразовательная школа с углубленным изучением отдельных предметов № 37 г. Кирова </w:t>
            </w:r>
          </w:p>
        </w:tc>
        <w:tc>
          <w:tcPr>
            <w:tcW w:w="981" w:type="dxa"/>
            <w:vAlign w:val="center"/>
          </w:tcPr>
          <w:p w14:paraId="21BA9765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4" w:type="dxa"/>
            <w:vAlign w:val="center"/>
          </w:tcPr>
          <w:p w14:paraId="0E4EBEF5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eastAsia="Times New Roman" w:hAnsi="Times New Roman"/>
                <w:sz w:val="28"/>
                <w:szCs w:val="28"/>
              </w:rPr>
              <w:t>93,1</w:t>
            </w:r>
            <w:r w:rsidR="00E2045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3268D8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93" w:type="dxa"/>
            <w:vAlign w:val="center"/>
          </w:tcPr>
          <w:p w14:paraId="7E00787E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100</w:t>
            </w:r>
            <w:r w:rsidR="00E2045C">
              <w:rPr>
                <w:rFonts w:ascii="Times New Roman" w:hAnsi="Times New Roman"/>
                <w:sz w:val="28"/>
                <w:szCs w:val="28"/>
              </w:rPr>
              <w:t> </w:t>
            </w:r>
            <w:r w:rsidRPr="003268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268D8" w:rsidRPr="003268D8" w14:paraId="481F70B5" w14:textId="77777777" w:rsidTr="00E2045C">
        <w:trPr>
          <w:trHeight w:val="419"/>
        </w:trPr>
        <w:tc>
          <w:tcPr>
            <w:tcW w:w="503" w:type="dxa"/>
            <w:vAlign w:val="center"/>
          </w:tcPr>
          <w:p w14:paraId="016AEED4" w14:textId="77777777" w:rsidR="003268D8" w:rsidRPr="003268D8" w:rsidRDefault="003268D8" w:rsidP="003268D8">
            <w:pPr>
              <w:ind w:left="34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268D8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368" w:type="dxa"/>
          </w:tcPr>
          <w:p w14:paraId="7E58EBA4" w14:textId="77777777" w:rsidR="003268D8" w:rsidRPr="003268D8" w:rsidRDefault="003268D8" w:rsidP="003268D8">
            <w:pPr>
              <w:rPr>
                <w:rFonts w:ascii="Times New Roman" w:hAnsi="Times New Roman"/>
              </w:rPr>
            </w:pPr>
            <w:r w:rsidRPr="003268D8">
              <w:rPr>
                <w:rFonts w:ascii="Times New Roman" w:hAnsi="Times New Roman"/>
              </w:rPr>
              <w:t>Муниципальное бюджетное общеобразовательное учреждение средняя общеобразовательная школа №56 г.</w:t>
            </w:r>
            <w:r w:rsidR="00E2045C">
              <w:rPr>
                <w:rFonts w:ascii="Times New Roman" w:hAnsi="Times New Roman"/>
              </w:rPr>
              <w:t xml:space="preserve"> </w:t>
            </w:r>
            <w:r w:rsidRPr="003268D8">
              <w:rPr>
                <w:rFonts w:ascii="Times New Roman" w:hAnsi="Times New Roman"/>
              </w:rPr>
              <w:t>Кирова</w:t>
            </w:r>
          </w:p>
        </w:tc>
        <w:tc>
          <w:tcPr>
            <w:tcW w:w="981" w:type="dxa"/>
            <w:vAlign w:val="center"/>
          </w:tcPr>
          <w:p w14:paraId="3454EE5D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4" w:type="dxa"/>
            <w:vAlign w:val="center"/>
          </w:tcPr>
          <w:p w14:paraId="3949277F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92,9</w:t>
            </w:r>
            <w:r w:rsidR="00E2045C">
              <w:rPr>
                <w:rFonts w:ascii="Times New Roman" w:hAnsi="Times New Roman"/>
                <w:sz w:val="28"/>
                <w:szCs w:val="28"/>
              </w:rPr>
              <w:t> </w:t>
            </w:r>
            <w:r w:rsidRPr="003268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93" w:type="dxa"/>
            <w:vAlign w:val="center"/>
          </w:tcPr>
          <w:p w14:paraId="467D1871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268D8" w:rsidRPr="003268D8" w14:paraId="1FDE0D5A" w14:textId="77777777" w:rsidTr="00E2045C">
        <w:trPr>
          <w:trHeight w:val="419"/>
        </w:trPr>
        <w:tc>
          <w:tcPr>
            <w:tcW w:w="503" w:type="dxa"/>
            <w:vAlign w:val="center"/>
          </w:tcPr>
          <w:p w14:paraId="7933986E" w14:textId="77777777" w:rsidR="003268D8" w:rsidRPr="003268D8" w:rsidRDefault="003268D8" w:rsidP="003268D8">
            <w:pPr>
              <w:ind w:left="34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268D8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368" w:type="dxa"/>
          </w:tcPr>
          <w:p w14:paraId="4B6BBB81" w14:textId="77777777" w:rsidR="003268D8" w:rsidRPr="003268D8" w:rsidRDefault="003268D8" w:rsidP="003268D8">
            <w:pPr>
              <w:rPr>
                <w:rFonts w:ascii="Times New Roman" w:hAnsi="Times New Roman"/>
              </w:rPr>
            </w:pPr>
            <w:r w:rsidRPr="003268D8">
              <w:rPr>
                <w:rFonts w:ascii="Times New Roman" w:hAnsi="Times New Roman"/>
              </w:rPr>
              <w:t xml:space="preserve">Кировское областное государственное общеобразовательное автономное учреждение «Гимназия № 1 г. Кирово-Чепецка» </w:t>
            </w:r>
          </w:p>
        </w:tc>
        <w:tc>
          <w:tcPr>
            <w:tcW w:w="981" w:type="dxa"/>
            <w:vAlign w:val="center"/>
          </w:tcPr>
          <w:p w14:paraId="7F053454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4" w:type="dxa"/>
            <w:vAlign w:val="center"/>
          </w:tcPr>
          <w:p w14:paraId="05B56D03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92,3</w:t>
            </w:r>
            <w:r w:rsidR="00E2045C">
              <w:rPr>
                <w:rFonts w:ascii="Times New Roman" w:hAnsi="Times New Roman"/>
                <w:sz w:val="28"/>
                <w:szCs w:val="28"/>
              </w:rPr>
              <w:t> </w:t>
            </w:r>
            <w:r w:rsidRPr="003268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93" w:type="dxa"/>
            <w:vAlign w:val="center"/>
          </w:tcPr>
          <w:p w14:paraId="1C23AE2F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100</w:t>
            </w:r>
            <w:r w:rsidR="00E2045C">
              <w:rPr>
                <w:rFonts w:ascii="Times New Roman" w:hAnsi="Times New Roman"/>
                <w:sz w:val="28"/>
                <w:szCs w:val="28"/>
              </w:rPr>
              <w:t> </w:t>
            </w:r>
            <w:r w:rsidRPr="003268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268D8" w:rsidRPr="003268D8" w14:paraId="2C47ED24" w14:textId="77777777" w:rsidTr="00E2045C">
        <w:trPr>
          <w:trHeight w:val="419"/>
        </w:trPr>
        <w:tc>
          <w:tcPr>
            <w:tcW w:w="503" w:type="dxa"/>
            <w:vAlign w:val="center"/>
          </w:tcPr>
          <w:p w14:paraId="24B30C17" w14:textId="77777777" w:rsidR="003268D8" w:rsidRPr="003268D8" w:rsidRDefault="003268D8" w:rsidP="003268D8">
            <w:pPr>
              <w:ind w:left="34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268D8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368" w:type="dxa"/>
          </w:tcPr>
          <w:p w14:paraId="03E39265" w14:textId="77777777" w:rsidR="003268D8" w:rsidRPr="003268D8" w:rsidRDefault="003268D8" w:rsidP="003268D8">
            <w:pPr>
              <w:rPr>
                <w:rFonts w:ascii="Times New Roman" w:hAnsi="Times New Roman"/>
              </w:rPr>
            </w:pPr>
            <w:r w:rsidRPr="003268D8">
              <w:rPr>
                <w:rFonts w:ascii="Times New Roman" w:hAnsi="Times New Roman"/>
              </w:rPr>
              <w:t>Муниципальное общеобразовательное бюджетное учреждение Гимназия №46 г. Кирова</w:t>
            </w:r>
          </w:p>
        </w:tc>
        <w:tc>
          <w:tcPr>
            <w:tcW w:w="981" w:type="dxa"/>
            <w:vAlign w:val="center"/>
          </w:tcPr>
          <w:p w14:paraId="4C73DD78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4" w:type="dxa"/>
            <w:vAlign w:val="center"/>
          </w:tcPr>
          <w:p w14:paraId="140427F4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91,7</w:t>
            </w:r>
            <w:r w:rsidR="00E2045C">
              <w:rPr>
                <w:rFonts w:ascii="Times New Roman" w:hAnsi="Times New Roman"/>
                <w:sz w:val="28"/>
                <w:szCs w:val="28"/>
              </w:rPr>
              <w:t> %</w:t>
            </w:r>
          </w:p>
        </w:tc>
        <w:tc>
          <w:tcPr>
            <w:tcW w:w="1393" w:type="dxa"/>
            <w:vAlign w:val="center"/>
          </w:tcPr>
          <w:p w14:paraId="7E7D6991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100</w:t>
            </w:r>
            <w:r w:rsidR="00E2045C">
              <w:rPr>
                <w:rFonts w:ascii="Times New Roman" w:hAnsi="Times New Roman"/>
                <w:sz w:val="28"/>
                <w:szCs w:val="28"/>
              </w:rPr>
              <w:t> </w:t>
            </w:r>
            <w:r w:rsidRPr="003268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268D8" w:rsidRPr="003268D8" w14:paraId="19FC908F" w14:textId="77777777" w:rsidTr="00E2045C">
        <w:trPr>
          <w:trHeight w:val="419"/>
        </w:trPr>
        <w:tc>
          <w:tcPr>
            <w:tcW w:w="503" w:type="dxa"/>
            <w:vAlign w:val="center"/>
          </w:tcPr>
          <w:p w14:paraId="5E615585" w14:textId="77777777" w:rsidR="003268D8" w:rsidRPr="003268D8" w:rsidRDefault="003268D8" w:rsidP="003268D8">
            <w:pPr>
              <w:ind w:left="34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268D8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368" w:type="dxa"/>
          </w:tcPr>
          <w:p w14:paraId="571AA82E" w14:textId="77777777" w:rsidR="003268D8" w:rsidRPr="003268D8" w:rsidRDefault="003268D8" w:rsidP="003268D8">
            <w:pPr>
              <w:rPr>
                <w:rFonts w:ascii="Times New Roman" w:hAnsi="Times New Roman"/>
              </w:rPr>
            </w:pPr>
            <w:r w:rsidRPr="003268D8">
              <w:rPr>
                <w:rFonts w:ascii="Times New Roman" w:hAnsi="Times New Roman"/>
              </w:rPr>
              <w:t xml:space="preserve">Кировское областное государственное общеобразовательное автономное учреждение «Кировский </w:t>
            </w:r>
            <w:proofErr w:type="spellStart"/>
            <w:r w:rsidRPr="003268D8">
              <w:rPr>
                <w:rFonts w:ascii="Times New Roman" w:hAnsi="Times New Roman"/>
              </w:rPr>
              <w:t>экономико</w:t>
            </w:r>
            <w:proofErr w:type="spellEnd"/>
            <w:r w:rsidRPr="003268D8">
              <w:rPr>
                <w:rFonts w:ascii="Times New Roman" w:hAnsi="Times New Roman"/>
              </w:rPr>
              <w:t xml:space="preserve">–правовой лицей» </w:t>
            </w:r>
          </w:p>
        </w:tc>
        <w:tc>
          <w:tcPr>
            <w:tcW w:w="981" w:type="dxa"/>
            <w:vAlign w:val="center"/>
          </w:tcPr>
          <w:p w14:paraId="34B2D6E3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4" w:type="dxa"/>
            <w:vAlign w:val="center"/>
          </w:tcPr>
          <w:p w14:paraId="4BEA84B3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90,1</w:t>
            </w:r>
            <w:r w:rsidR="00E2045C">
              <w:rPr>
                <w:rFonts w:ascii="Times New Roman" w:hAnsi="Times New Roman"/>
                <w:sz w:val="28"/>
                <w:szCs w:val="28"/>
              </w:rPr>
              <w:t> %</w:t>
            </w:r>
          </w:p>
        </w:tc>
        <w:tc>
          <w:tcPr>
            <w:tcW w:w="1393" w:type="dxa"/>
            <w:vAlign w:val="center"/>
          </w:tcPr>
          <w:p w14:paraId="7EF1B6BE" w14:textId="77777777" w:rsidR="003268D8" w:rsidRPr="003268D8" w:rsidRDefault="003268D8" w:rsidP="00326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8D8">
              <w:rPr>
                <w:rFonts w:ascii="Times New Roman" w:hAnsi="Times New Roman"/>
                <w:sz w:val="28"/>
                <w:szCs w:val="28"/>
              </w:rPr>
              <w:t>100</w:t>
            </w:r>
            <w:r w:rsidR="00E2045C">
              <w:rPr>
                <w:rFonts w:ascii="Times New Roman" w:hAnsi="Times New Roman"/>
                <w:sz w:val="28"/>
                <w:szCs w:val="28"/>
              </w:rPr>
              <w:t> </w:t>
            </w:r>
            <w:r w:rsidRPr="003268D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14:paraId="42147178" w14:textId="5CEAA9E4" w:rsidR="00E2045C" w:rsidRPr="00AA5BA0" w:rsidRDefault="00E2045C" w:rsidP="00AA5BA0">
      <w:pPr>
        <w:spacing w:before="12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</w:t>
      </w:r>
      <w:r w:rsidR="000F26EF"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AA5BA0" w:rsidRPr="00AA5B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>ОО, продемонстрировавшие недостаточные результаты ОГЭ по химии</w:t>
      </w:r>
      <w:r w:rsidR="00AA5BA0" w:rsidRPr="00AA5BA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AA5BA0">
        <w:rPr>
          <w:rFonts w:ascii="Times New Roman" w:eastAsia="Calibri" w:hAnsi="Times New Roman" w:cs="Times New Roman"/>
          <w:color w:val="000000"/>
          <w:sz w:val="28"/>
          <w:szCs w:val="28"/>
        </w:rPr>
        <w:t>в Кировской области в 2022 г.</w:t>
      </w:r>
      <w:r w:rsidRPr="00AA5BA0">
        <w:rPr>
          <w:rStyle w:val="af"/>
          <w:rFonts w:ascii="Times New Roman" w:eastAsia="Calibri" w:hAnsi="Times New Roman" w:cs="Times New Roman"/>
          <w:color w:val="000000"/>
          <w:sz w:val="28"/>
          <w:szCs w:val="28"/>
        </w:rPr>
        <w:footnoteReference w:id="4"/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37"/>
        <w:gridCol w:w="1159"/>
        <w:gridCol w:w="1364"/>
        <w:gridCol w:w="1417"/>
      </w:tblGrid>
      <w:tr w:rsidR="00E2045C" w:rsidRPr="00E2045C" w14:paraId="6484D19C" w14:textId="77777777" w:rsidTr="00E2045C">
        <w:trPr>
          <w:cantSplit/>
          <w:tblHeader/>
        </w:trPr>
        <w:tc>
          <w:tcPr>
            <w:tcW w:w="562" w:type="dxa"/>
            <w:vAlign w:val="center"/>
          </w:tcPr>
          <w:p w14:paraId="2551DB9E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137" w:type="dxa"/>
            <w:vAlign w:val="center"/>
          </w:tcPr>
          <w:p w14:paraId="5062F9C4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ОО</w:t>
            </w:r>
          </w:p>
        </w:tc>
        <w:tc>
          <w:tcPr>
            <w:tcW w:w="1159" w:type="dxa"/>
            <w:vAlign w:val="center"/>
          </w:tcPr>
          <w:p w14:paraId="0014A4FB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участников, получивших отметку «2»</w:t>
            </w:r>
          </w:p>
        </w:tc>
        <w:tc>
          <w:tcPr>
            <w:tcW w:w="1364" w:type="dxa"/>
            <w:vAlign w:val="center"/>
          </w:tcPr>
          <w:p w14:paraId="3309DD51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Доля участников, получивших отметки «4» и «5» </w:t>
            </w:r>
          </w:p>
          <w:p w14:paraId="1C7C45BF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(качество обучения)</w:t>
            </w:r>
          </w:p>
        </w:tc>
        <w:tc>
          <w:tcPr>
            <w:tcW w:w="1417" w:type="dxa"/>
            <w:vAlign w:val="center"/>
          </w:tcPr>
          <w:p w14:paraId="668C5EEA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Доля участников, получивших отметки </w:t>
            </w:r>
          </w:p>
          <w:p w14:paraId="32222F7E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«3», «4» и «5» </w:t>
            </w:r>
            <w:r w:rsidRPr="00E2045C">
              <w:rPr>
                <w:rFonts w:ascii="Calibri" w:eastAsia="MS Mincho" w:hAnsi="Calibri" w:cs="Times New Roman"/>
                <w:b/>
                <w:sz w:val="20"/>
                <w:szCs w:val="20"/>
                <w:lang w:eastAsia="en-US"/>
              </w:rPr>
              <w:t>(</w:t>
            </w:r>
            <w:r w:rsidRPr="00E2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обученности)</w:t>
            </w:r>
          </w:p>
        </w:tc>
      </w:tr>
      <w:tr w:rsidR="00E2045C" w:rsidRPr="00E2045C" w14:paraId="1379CBC3" w14:textId="77777777" w:rsidTr="00E2045C">
        <w:trPr>
          <w:trHeight w:val="451"/>
        </w:trPr>
        <w:tc>
          <w:tcPr>
            <w:tcW w:w="562" w:type="dxa"/>
            <w:vAlign w:val="center"/>
          </w:tcPr>
          <w:p w14:paraId="566A2988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7" w:type="dxa"/>
            <w:vAlign w:val="center"/>
          </w:tcPr>
          <w:p w14:paraId="41C83AC5" w14:textId="77777777" w:rsidR="00E2045C" w:rsidRPr="00E2045C" w:rsidRDefault="00E2045C" w:rsidP="00E20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45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№33 г. Кирова</w:t>
            </w:r>
          </w:p>
        </w:tc>
        <w:tc>
          <w:tcPr>
            <w:tcW w:w="1159" w:type="dxa"/>
            <w:vAlign w:val="center"/>
          </w:tcPr>
          <w:p w14:paraId="398374C7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45C"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2045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4" w:type="dxa"/>
            <w:vAlign w:val="center"/>
          </w:tcPr>
          <w:p w14:paraId="0323CEA3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45C">
              <w:rPr>
                <w:rFonts w:ascii="Times New Roman" w:eastAsia="Times New Roman" w:hAnsi="Times New Roman" w:cs="Times New Roman"/>
                <w:sz w:val="28"/>
                <w:szCs w:val="28"/>
              </w:rPr>
              <w:t>14,3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2045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0FBAFC9D" w14:textId="77777777" w:rsidR="00E2045C" w:rsidRPr="00E2045C" w:rsidRDefault="00E2045C" w:rsidP="00E204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45C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2045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28AAF36" w14:textId="77777777" w:rsidR="00FA35C8" w:rsidRPr="00E2045C" w:rsidRDefault="00E2045C" w:rsidP="002E1581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04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Краткая характеристика КИМ ОГЭ по химии в 2022 г.</w:t>
      </w:r>
    </w:p>
    <w:p w14:paraId="5D708D5F" w14:textId="77777777" w:rsidR="002F37D9" w:rsidRDefault="00E2045C" w:rsidP="001329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045C">
        <w:rPr>
          <w:rFonts w:ascii="Times New Roman" w:eastAsia="Calibri" w:hAnsi="Times New Roman" w:cs="Times New Roman"/>
          <w:color w:val="000000"/>
          <w:sz w:val="28"/>
          <w:szCs w:val="28"/>
        </w:rPr>
        <w:t>В 2020</w:t>
      </w:r>
      <w:r w:rsidR="002E15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Pr="00E2045C">
        <w:rPr>
          <w:rFonts w:ascii="Times New Roman" w:eastAsia="Calibri" w:hAnsi="Times New Roman" w:cs="Times New Roman"/>
          <w:color w:val="000000"/>
          <w:sz w:val="28"/>
          <w:szCs w:val="28"/>
        </w:rPr>
        <w:t>, 2021 г</w:t>
      </w:r>
      <w:r w:rsidR="002E158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204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ОГЭ по </w:t>
      </w:r>
      <w:r w:rsidR="002E1581">
        <w:rPr>
          <w:rFonts w:ascii="Times New Roman" w:eastAsia="Calibri" w:hAnsi="Times New Roman" w:cs="Times New Roman"/>
          <w:color w:val="000000"/>
          <w:sz w:val="28"/>
          <w:szCs w:val="28"/>
        </w:rPr>
        <w:t>химии не проводился, поэтому с</w:t>
      </w:r>
      <w:r w:rsidRPr="00E2045C">
        <w:rPr>
          <w:rFonts w:ascii="Times New Roman" w:eastAsia="Calibri" w:hAnsi="Times New Roman" w:cs="Times New Roman"/>
          <w:color w:val="000000"/>
          <w:sz w:val="28"/>
          <w:szCs w:val="28"/>
        </w:rPr>
        <w:t>одержание КИМ сравнивается с материалами 2019 года</w:t>
      </w:r>
      <w:r w:rsidR="002F37D9" w:rsidRPr="002F37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1EC5EC9" w14:textId="03C254BE" w:rsidR="002E1581" w:rsidRPr="002E1581" w:rsidRDefault="002E1581" w:rsidP="001329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2022 году КИМ ОГЭ по химии, как и в 2019 г.,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содержали две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492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(таблица </w:t>
      </w:r>
      <w:r w:rsidR="00866F8D">
        <w:rPr>
          <w:rFonts w:ascii="Times New Roman" w:eastAsia="Calibri" w:hAnsi="Times New Roman" w:cs="Times New Roman"/>
          <w:color w:val="000000"/>
          <w:sz w:val="28"/>
          <w:szCs w:val="28"/>
        </w:rPr>
        <w:t>7)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3FD26BA" w14:textId="77777777" w:rsidR="002E1581" w:rsidRPr="002E1581" w:rsidRDefault="002E1581" w:rsidP="001329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24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Часть 1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содержала 19 заданий с кратким ответом, подразумевающих самостоятельное формулирование и запись ответа в виде числа или последователь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ности цифр, из них 14 заданий 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>базового уровня сложности при этом правильный ответ предполагает выбор двух правильных ответов из пяти предложенных вариантов, одно из заданий не ограничивало выбор количества ответов (отличие выбора ответов по сравнению с КИМ 2019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>: увеличение количества вариантов ответов и снятие ограничения на количество ответов) и 5 заданий повышенного уровня сложности, представлявшие собой задания на соотнесение вопроса с одним из 4 вариантов ответа (увеличение количества заданий повышенного уровня сложности с 4 до 5 по сравнению с КИМ 2019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14:paraId="41C38204" w14:textId="77777777" w:rsidR="002E1581" w:rsidRPr="002E1581" w:rsidRDefault="002E1581" w:rsidP="001329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24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Часть 2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содержала 5 заданий высокого уровня сложности: 3 задания этой части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требуют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запись развёрнутого ответа, 2 задания этой части предполагают выполнение реального химического эксперимента и оформление его результатов (отличие от КИМ 2019: увеличение количества заданий высокого уровня сложности с 3 до 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изменение задания 22 — с теоретического эксперимента на ряд превращений с неизвестным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включение реального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химического 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>эксперимента — задания 23, 24).</w:t>
      </w:r>
    </w:p>
    <w:p w14:paraId="045FA222" w14:textId="529DAF11" w:rsidR="002E1581" w:rsidRDefault="002E1581" w:rsidP="001329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заданий разработано по основным темам курса химии, объединённым в шесть содержательных блоков: «Основные понятия химии (уровень атомно-молекулярных представлений)», «Периодический закон и Периодическая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</w:t>
      </w:r>
      <w:r w:rsidR="00C4171C">
        <w:rPr>
          <w:rFonts w:ascii="Times New Roman" w:eastAsia="Calibri" w:hAnsi="Times New Roman" w:cs="Times New Roman"/>
          <w:color w:val="000000"/>
          <w:sz w:val="28"/>
          <w:szCs w:val="28"/>
        </w:rPr>
        <w:t>стема химических элементов Д.</w:t>
      </w:r>
      <w:r w:rsidRPr="002E1581">
        <w:rPr>
          <w:rFonts w:ascii="Times New Roman" w:eastAsia="Calibri" w:hAnsi="Times New Roman" w:cs="Times New Roman"/>
          <w:color w:val="000000"/>
          <w:sz w:val="28"/>
          <w:szCs w:val="28"/>
        </w:rPr>
        <w:t>И. Менделеева», «Строение вещества», «Многообразие химических реакций», «Многообразие веществ», «Экспериментальная химия».</w:t>
      </w:r>
    </w:p>
    <w:p w14:paraId="2C6C9C06" w14:textId="07734E64" w:rsidR="002E1581" w:rsidRPr="00492425" w:rsidRDefault="002E1581" w:rsidP="00132903">
      <w:pPr>
        <w:spacing w:before="12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492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</w:t>
      </w:r>
      <w:r w:rsidR="000604D6" w:rsidRPr="0049242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492425" w:rsidRPr="0049242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492425">
        <w:rPr>
          <w:rFonts w:ascii="Times New Roman" w:eastAsia="Calibri" w:hAnsi="Times New Roman" w:cs="Times New Roman"/>
          <w:color w:val="000000"/>
          <w:sz w:val="28"/>
          <w:szCs w:val="28"/>
        </w:rPr>
        <w:t>Статистический анализ выполнения заданий КИМ ОГЭ по химии</w:t>
      </w:r>
      <w:r w:rsidR="0049242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492425">
        <w:rPr>
          <w:rFonts w:ascii="Times New Roman" w:eastAsia="Calibri" w:hAnsi="Times New Roman" w:cs="Times New Roman"/>
          <w:color w:val="000000"/>
          <w:sz w:val="28"/>
          <w:szCs w:val="28"/>
        </w:rPr>
        <w:t>в Кировской области в 2022 г.</w:t>
      </w:r>
    </w:p>
    <w:tbl>
      <w:tblPr>
        <w:tblW w:w="0" w:type="auto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37"/>
        <w:gridCol w:w="3816"/>
        <w:gridCol w:w="958"/>
        <w:gridCol w:w="1085"/>
        <w:gridCol w:w="701"/>
        <w:gridCol w:w="701"/>
        <w:gridCol w:w="701"/>
        <w:gridCol w:w="701"/>
      </w:tblGrid>
      <w:tr w:rsidR="002E1581" w:rsidRPr="00C4171C" w14:paraId="5E96D8D7" w14:textId="77777777" w:rsidTr="00C4171C">
        <w:trPr>
          <w:cantSplit/>
          <w:trHeight w:val="649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DAA663F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D217772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задания в КИМ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7F03438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Проверяемые элементы содержания</w:t>
            </w:r>
            <w:r w:rsidRPr="00C417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 </w:t>
            </w: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5102016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109" w:right="-1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0" w:type="auto"/>
            <w:vMerge w:val="restart"/>
            <w:vAlign w:val="center"/>
          </w:tcPr>
          <w:p w14:paraId="26ABBA5E" w14:textId="77777777" w:rsidR="002E1581" w:rsidRPr="00C4171C" w:rsidRDefault="002E1581" w:rsidP="002E1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Средний процент выполнения</w:t>
            </w: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0" w:type="auto"/>
            <w:gridSpan w:val="4"/>
            <w:vAlign w:val="center"/>
          </w:tcPr>
          <w:p w14:paraId="251981D7" w14:textId="77777777" w:rsidR="002E1581" w:rsidRPr="00C4171C" w:rsidRDefault="002E1581" w:rsidP="002E1581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</w:t>
            </w:r>
            <w:r w:rsidRPr="00C4171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Pr="00C41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региону в группах, получивших отметку %</w:t>
            </w:r>
          </w:p>
        </w:tc>
      </w:tr>
      <w:tr w:rsidR="002E1581" w:rsidRPr="00C4171C" w14:paraId="4DB45393" w14:textId="77777777" w:rsidTr="00C4171C">
        <w:trPr>
          <w:cantSplit/>
          <w:trHeight w:val="481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14:paraId="5C0991BC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28CD22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528A83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798927C" w14:textId="77777777" w:rsidR="002E1581" w:rsidRPr="00C4171C" w:rsidRDefault="002E1581" w:rsidP="002E1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338A984" w14:textId="77777777" w:rsidR="002E1581" w:rsidRPr="00C4171C" w:rsidRDefault="002E1581" w:rsidP="002E1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Align w:val="center"/>
          </w:tcPr>
          <w:p w14:paraId="1FCBFA35" w14:textId="77777777" w:rsidR="002E1581" w:rsidRPr="00C4171C" w:rsidRDefault="002E1581" w:rsidP="002E1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vAlign w:val="center"/>
          </w:tcPr>
          <w:p w14:paraId="6F4A8124" w14:textId="77777777" w:rsidR="002E1581" w:rsidRPr="00C4171C" w:rsidRDefault="002E1581" w:rsidP="002E1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vAlign w:val="center"/>
          </w:tcPr>
          <w:p w14:paraId="184943A2" w14:textId="77777777" w:rsidR="002E1581" w:rsidRPr="00C4171C" w:rsidRDefault="002E1581" w:rsidP="002E1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2E1581" w:rsidRPr="00C4171C" w14:paraId="365FD48C" w14:textId="77777777" w:rsidTr="00C4171C">
        <w:trPr>
          <w:trHeight w:val="226"/>
        </w:trPr>
        <w:tc>
          <w:tcPr>
            <w:tcW w:w="0" w:type="auto"/>
            <w:gridSpan w:val="8"/>
            <w:vAlign w:val="center"/>
          </w:tcPr>
          <w:p w14:paraId="19F7114F" w14:textId="77777777" w:rsidR="002E1581" w:rsidRPr="00C4171C" w:rsidRDefault="002E1581" w:rsidP="002E1581">
            <w:pPr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Часть 1</w:t>
            </w:r>
          </w:p>
        </w:tc>
      </w:tr>
      <w:tr w:rsidR="002E1581" w:rsidRPr="00C4171C" w14:paraId="3DDD9803" w14:textId="77777777" w:rsidTr="00C4171C">
        <w:trPr>
          <w:trHeight w:val="226"/>
        </w:trPr>
        <w:tc>
          <w:tcPr>
            <w:tcW w:w="0" w:type="auto"/>
            <w:vAlign w:val="center"/>
          </w:tcPr>
          <w:p w14:paraId="1569D854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89CBD59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0" w:type="auto"/>
            <w:vAlign w:val="center"/>
          </w:tcPr>
          <w:p w14:paraId="5018C6F6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6195BE15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0" w:type="auto"/>
            <w:vAlign w:val="center"/>
          </w:tcPr>
          <w:p w14:paraId="48AA08FD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0" w:type="auto"/>
            <w:vAlign w:val="center"/>
          </w:tcPr>
          <w:p w14:paraId="3E27B830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0" w:type="auto"/>
            <w:vAlign w:val="center"/>
          </w:tcPr>
          <w:p w14:paraId="14D1E0F5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0" w:type="auto"/>
            <w:vAlign w:val="center"/>
          </w:tcPr>
          <w:p w14:paraId="52AFD07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78,9</w:t>
            </w:r>
          </w:p>
        </w:tc>
      </w:tr>
      <w:tr w:rsidR="002E1581" w:rsidRPr="00C4171C" w14:paraId="5902CC16" w14:textId="77777777" w:rsidTr="00C4171C">
        <w:trPr>
          <w:trHeight w:val="226"/>
        </w:trPr>
        <w:tc>
          <w:tcPr>
            <w:tcW w:w="0" w:type="auto"/>
            <w:vAlign w:val="center"/>
          </w:tcPr>
          <w:p w14:paraId="791D6DB3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9065838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Строение атома. Строение электронных оболочек атомов первых 20 химических элементов Периодической системы Д. И. Менделеева. Группы и периоды ПС. Физический смысл порядкового номера химического элемента</w:t>
            </w:r>
          </w:p>
        </w:tc>
        <w:tc>
          <w:tcPr>
            <w:tcW w:w="0" w:type="auto"/>
            <w:vAlign w:val="center"/>
          </w:tcPr>
          <w:p w14:paraId="037367A4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7D5BA576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0" w:type="auto"/>
            <w:vAlign w:val="center"/>
          </w:tcPr>
          <w:p w14:paraId="3FE7AA7C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0" w:type="auto"/>
            <w:vAlign w:val="center"/>
          </w:tcPr>
          <w:p w14:paraId="35843263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0" w:type="auto"/>
            <w:vAlign w:val="center"/>
          </w:tcPr>
          <w:p w14:paraId="2B8DC38D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0" w:type="auto"/>
            <w:vAlign w:val="center"/>
          </w:tcPr>
          <w:p w14:paraId="7893CBEA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95,5</w:t>
            </w:r>
          </w:p>
        </w:tc>
      </w:tr>
      <w:tr w:rsidR="002E1581" w:rsidRPr="00C4171C" w14:paraId="330EBF59" w14:textId="77777777" w:rsidTr="00C4171C">
        <w:trPr>
          <w:trHeight w:val="226"/>
        </w:trPr>
        <w:tc>
          <w:tcPr>
            <w:tcW w:w="0" w:type="auto"/>
            <w:vAlign w:val="center"/>
          </w:tcPr>
          <w:p w14:paraId="5B5C6067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1EB254A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Закономерности изменения свойств элементов в связи с положением в Периодической системе Д. И. Менделеева</w:t>
            </w:r>
          </w:p>
        </w:tc>
        <w:tc>
          <w:tcPr>
            <w:tcW w:w="0" w:type="auto"/>
            <w:vAlign w:val="center"/>
          </w:tcPr>
          <w:p w14:paraId="35024181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3297BF7E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0" w:type="auto"/>
            <w:vAlign w:val="center"/>
          </w:tcPr>
          <w:p w14:paraId="029A1626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0" w:type="auto"/>
            <w:vAlign w:val="center"/>
          </w:tcPr>
          <w:p w14:paraId="6C506D52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0" w:type="auto"/>
            <w:vAlign w:val="center"/>
          </w:tcPr>
          <w:p w14:paraId="647EC180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0" w:type="auto"/>
            <w:vAlign w:val="center"/>
          </w:tcPr>
          <w:p w14:paraId="6DD22CD4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</w:tr>
      <w:tr w:rsidR="002E1581" w:rsidRPr="00C4171C" w14:paraId="1B439484" w14:textId="77777777" w:rsidTr="00C4171C">
        <w:trPr>
          <w:trHeight w:val="226"/>
        </w:trPr>
        <w:tc>
          <w:tcPr>
            <w:tcW w:w="0" w:type="auto"/>
            <w:vAlign w:val="center"/>
          </w:tcPr>
          <w:p w14:paraId="57CF7666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CFE0251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Валентность. Степень окисления химических элементов</w:t>
            </w:r>
          </w:p>
        </w:tc>
        <w:tc>
          <w:tcPr>
            <w:tcW w:w="0" w:type="auto"/>
            <w:vAlign w:val="center"/>
          </w:tcPr>
          <w:p w14:paraId="47ABC068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vAlign w:val="center"/>
          </w:tcPr>
          <w:p w14:paraId="23012D99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0" w:type="auto"/>
            <w:vAlign w:val="center"/>
          </w:tcPr>
          <w:p w14:paraId="7F3F1BEC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0" w:type="auto"/>
            <w:vAlign w:val="center"/>
          </w:tcPr>
          <w:p w14:paraId="331F28AB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0" w:type="auto"/>
            <w:vAlign w:val="center"/>
          </w:tcPr>
          <w:p w14:paraId="4D67EC61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0" w:type="auto"/>
            <w:vAlign w:val="center"/>
          </w:tcPr>
          <w:p w14:paraId="26E4314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94,8</w:t>
            </w:r>
          </w:p>
        </w:tc>
      </w:tr>
      <w:tr w:rsidR="002E1581" w:rsidRPr="00C4171C" w14:paraId="601E0858" w14:textId="77777777" w:rsidTr="00C4171C">
        <w:trPr>
          <w:trHeight w:val="226"/>
        </w:trPr>
        <w:tc>
          <w:tcPr>
            <w:tcW w:w="0" w:type="auto"/>
            <w:vAlign w:val="center"/>
          </w:tcPr>
          <w:p w14:paraId="0AA53B03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FD59842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Строение вещества. Химическая связь: ковалентная (полярная и неполярная), ионная, металлическая</w:t>
            </w:r>
          </w:p>
        </w:tc>
        <w:tc>
          <w:tcPr>
            <w:tcW w:w="0" w:type="auto"/>
            <w:vAlign w:val="center"/>
          </w:tcPr>
          <w:p w14:paraId="403F28B1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5208ECEF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0" w:type="auto"/>
            <w:vAlign w:val="center"/>
          </w:tcPr>
          <w:p w14:paraId="3B76767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0" w:type="auto"/>
            <w:vAlign w:val="center"/>
          </w:tcPr>
          <w:p w14:paraId="4AABDE24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0" w:type="auto"/>
            <w:vAlign w:val="center"/>
          </w:tcPr>
          <w:p w14:paraId="3E75F148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0" w:type="auto"/>
            <w:vAlign w:val="center"/>
          </w:tcPr>
          <w:p w14:paraId="4DB627B4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88,4</w:t>
            </w:r>
          </w:p>
        </w:tc>
      </w:tr>
      <w:tr w:rsidR="002E1581" w:rsidRPr="00C4171C" w14:paraId="58CE9692" w14:textId="77777777" w:rsidTr="00C4171C">
        <w:trPr>
          <w:trHeight w:val="226"/>
        </w:trPr>
        <w:tc>
          <w:tcPr>
            <w:tcW w:w="0" w:type="auto"/>
            <w:vAlign w:val="center"/>
          </w:tcPr>
          <w:p w14:paraId="7B32FDA5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6E398F6F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Строение атома. Строение электронных оболочек атомов первых 20 химических</w:t>
            </w:r>
            <w:r w:rsidRPr="00C4171C">
              <w:rPr>
                <w:rFonts w:ascii="TimesNewRoman" w:eastAsia="TimesNewRoman" w:hAnsi="Calibri" w:cs="TimesNewRoman"/>
                <w:sz w:val="24"/>
                <w:szCs w:val="24"/>
                <w:lang w:eastAsia="en-US"/>
              </w:rPr>
              <w:t xml:space="preserve"> </w:t>
            </w: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элементов Периодической системы Д. И.</w:t>
            </w:r>
            <w:r w:rsidRPr="00C4171C">
              <w:rPr>
                <w:rFonts w:ascii="TimesNewRoman" w:eastAsia="TimesNewRoman" w:hAnsi="Calibri" w:cs="TimesNewRoman"/>
                <w:sz w:val="24"/>
                <w:szCs w:val="24"/>
                <w:lang w:eastAsia="en-US"/>
              </w:rPr>
              <w:t xml:space="preserve"> </w:t>
            </w: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Менделеева. Закономерности</w:t>
            </w:r>
            <w:r w:rsidRPr="00C4171C">
              <w:rPr>
                <w:rFonts w:ascii="TimesNewRoman" w:eastAsia="TimesNewRoman" w:hAnsi="Calibri" w:cs="TimesNewRoman"/>
                <w:sz w:val="24"/>
                <w:szCs w:val="24"/>
                <w:lang w:eastAsia="en-US"/>
              </w:rPr>
              <w:t xml:space="preserve"> </w:t>
            </w: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изменения свойств</w:t>
            </w:r>
            <w:r w:rsidRPr="00C4171C">
              <w:rPr>
                <w:rFonts w:ascii="TimesNewRoman" w:eastAsia="TimesNewRoman" w:hAnsi="Calibri" w:cs="TimesNewRoman"/>
                <w:sz w:val="24"/>
                <w:szCs w:val="24"/>
                <w:lang w:eastAsia="en-US"/>
              </w:rPr>
              <w:t xml:space="preserve"> </w:t>
            </w: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элементов в связи с положением в ПС</w:t>
            </w:r>
          </w:p>
        </w:tc>
        <w:tc>
          <w:tcPr>
            <w:tcW w:w="0" w:type="auto"/>
            <w:vAlign w:val="center"/>
          </w:tcPr>
          <w:p w14:paraId="31409621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15CC2CC2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0" w:type="auto"/>
            <w:vAlign w:val="center"/>
          </w:tcPr>
          <w:p w14:paraId="54DDCDDD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0" w:type="auto"/>
            <w:vAlign w:val="center"/>
          </w:tcPr>
          <w:p w14:paraId="5C2F8AC0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0" w:type="auto"/>
            <w:vAlign w:val="center"/>
          </w:tcPr>
          <w:p w14:paraId="26EABE12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0" w:type="auto"/>
            <w:vAlign w:val="center"/>
          </w:tcPr>
          <w:p w14:paraId="168A759C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91,1</w:t>
            </w:r>
          </w:p>
        </w:tc>
      </w:tr>
      <w:tr w:rsidR="002E1581" w:rsidRPr="00C4171C" w14:paraId="253F9401" w14:textId="77777777" w:rsidTr="00C4171C">
        <w:trPr>
          <w:trHeight w:val="226"/>
        </w:trPr>
        <w:tc>
          <w:tcPr>
            <w:tcW w:w="0" w:type="auto"/>
            <w:vAlign w:val="center"/>
          </w:tcPr>
          <w:p w14:paraId="08734206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8B891A2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Классификация и номенклатура неорганических веществ</w:t>
            </w:r>
          </w:p>
        </w:tc>
        <w:tc>
          <w:tcPr>
            <w:tcW w:w="0" w:type="auto"/>
            <w:vAlign w:val="center"/>
          </w:tcPr>
          <w:p w14:paraId="6BB7C931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04AE58BC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0" w:type="auto"/>
            <w:vAlign w:val="center"/>
          </w:tcPr>
          <w:p w14:paraId="2F8EE88F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0" w:type="auto"/>
            <w:vAlign w:val="center"/>
          </w:tcPr>
          <w:p w14:paraId="187C7BA3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0" w:type="auto"/>
            <w:vAlign w:val="center"/>
          </w:tcPr>
          <w:p w14:paraId="7A9FCCD7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14:paraId="5F824FE3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E1581" w:rsidRPr="00C4171C" w14:paraId="3E3158E1" w14:textId="77777777" w:rsidTr="00C4171C">
        <w:trPr>
          <w:trHeight w:val="226"/>
        </w:trPr>
        <w:tc>
          <w:tcPr>
            <w:tcW w:w="0" w:type="auto"/>
            <w:vAlign w:val="center"/>
          </w:tcPr>
          <w:p w14:paraId="131DAA5B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741D1D2D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Химические свойства простых веществ. Химические свойства оксидов: </w:t>
            </w:r>
            <w:proofErr w:type="spellStart"/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оснόвных</w:t>
            </w:r>
            <w:proofErr w:type="spellEnd"/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, амфотерных, кислотных</w:t>
            </w:r>
          </w:p>
        </w:tc>
        <w:tc>
          <w:tcPr>
            <w:tcW w:w="0" w:type="auto"/>
            <w:vAlign w:val="center"/>
          </w:tcPr>
          <w:p w14:paraId="1BF5496D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2C0E9AAA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0" w:type="auto"/>
            <w:vAlign w:val="center"/>
          </w:tcPr>
          <w:p w14:paraId="47502AD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0" w:type="auto"/>
            <w:vAlign w:val="center"/>
          </w:tcPr>
          <w:p w14:paraId="69889E6C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0" w:type="auto"/>
            <w:vAlign w:val="center"/>
          </w:tcPr>
          <w:p w14:paraId="39327C0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0" w:type="auto"/>
            <w:vAlign w:val="center"/>
          </w:tcPr>
          <w:p w14:paraId="60CD4733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81,4</w:t>
            </w:r>
          </w:p>
        </w:tc>
      </w:tr>
      <w:tr w:rsidR="002E1581" w:rsidRPr="00C4171C" w14:paraId="6A034DFB" w14:textId="77777777" w:rsidTr="00C4171C">
        <w:trPr>
          <w:trHeight w:val="226"/>
        </w:trPr>
        <w:tc>
          <w:tcPr>
            <w:tcW w:w="0" w:type="auto"/>
            <w:vAlign w:val="center"/>
          </w:tcPr>
          <w:p w14:paraId="062B720E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4BC32D0C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0" w:type="auto"/>
            <w:vAlign w:val="center"/>
          </w:tcPr>
          <w:p w14:paraId="19A3F469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vAlign w:val="center"/>
          </w:tcPr>
          <w:p w14:paraId="41E42BD3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0" w:type="auto"/>
            <w:vAlign w:val="center"/>
          </w:tcPr>
          <w:p w14:paraId="697202A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55DCF266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0" w:type="auto"/>
            <w:vAlign w:val="center"/>
          </w:tcPr>
          <w:p w14:paraId="184C0734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0" w:type="auto"/>
            <w:vAlign w:val="center"/>
          </w:tcPr>
          <w:p w14:paraId="37BD08B1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78,2</w:t>
            </w:r>
          </w:p>
        </w:tc>
      </w:tr>
      <w:tr w:rsidR="002E1581" w:rsidRPr="00C4171C" w14:paraId="0A123B57" w14:textId="77777777" w:rsidTr="00C4171C">
        <w:trPr>
          <w:trHeight w:val="226"/>
        </w:trPr>
        <w:tc>
          <w:tcPr>
            <w:tcW w:w="0" w:type="auto"/>
            <w:vAlign w:val="center"/>
          </w:tcPr>
          <w:p w14:paraId="1BD394AA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1EFB089D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Химические свойства простых веществ. Химические свойства сложных веществ</w:t>
            </w:r>
          </w:p>
        </w:tc>
        <w:tc>
          <w:tcPr>
            <w:tcW w:w="0" w:type="auto"/>
            <w:vAlign w:val="center"/>
          </w:tcPr>
          <w:p w14:paraId="1F86341F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vAlign w:val="center"/>
          </w:tcPr>
          <w:p w14:paraId="7A8A4EDE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0" w:type="auto"/>
            <w:vAlign w:val="center"/>
          </w:tcPr>
          <w:p w14:paraId="2700910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  <w:vAlign w:val="center"/>
          </w:tcPr>
          <w:p w14:paraId="5BC8DFCF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0" w:type="auto"/>
            <w:vAlign w:val="center"/>
          </w:tcPr>
          <w:p w14:paraId="443EE45C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0" w:type="auto"/>
            <w:vAlign w:val="center"/>
          </w:tcPr>
          <w:p w14:paraId="3BCB874C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</w:tr>
      <w:tr w:rsidR="002E1581" w:rsidRPr="00C4171C" w14:paraId="7529B5F0" w14:textId="77777777" w:rsidTr="00C4171C">
        <w:trPr>
          <w:trHeight w:val="226"/>
        </w:trPr>
        <w:tc>
          <w:tcPr>
            <w:tcW w:w="0" w:type="auto"/>
            <w:vAlign w:val="center"/>
          </w:tcPr>
          <w:p w14:paraId="787B2C14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2856F34D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0" w:type="auto"/>
            <w:vAlign w:val="center"/>
          </w:tcPr>
          <w:p w14:paraId="2AC0AA83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3C5A3FC1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0" w:type="auto"/>
            <w:vAlign w:val="center"/>
          </w:tcPr>
          <w:p w14:paraId="6D4C929F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0" w:type="auto"/>
            <w:vAlign w:val="center"/>
          </w:tcPr>
          <w:p w14:paraId="2DA1D0DA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0" w:type="auto"/>
            <w:vAlign w:val="center"/>
          </w:tcPr>
          <w:p w14:paraId="33D6150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0" w:type="auto"/>
            <w:vAlign w:val="center"/>
          </w:tcPr>
          <w:p w14:paraId="36F1CBF1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</w:tr>
      <w:tr w:rsidR="002E1581" w:rsidRPr="00C4171C" w14:paraId="35ECF8A7" w14:textId="77777777" w:rsidTr="00C4171C">
        <w:trPr>
          <w:trHeight w:val="226"/>
        </w:trPr>
        <w:tc>
          <w:tcPr>
            <w:tcW w:w="0" w:type="auto"/>
            <w:vAlign w:val="center"/>
          </w:tcPr>
          <w:p w14:paraId="5C35ACC6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12321A0C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0" w:type="auto"/>
            <w:vAlign w:val="center"/>
          </w:tcPr>
          <w:p w14:paraId="271E0A57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vAlign w:val="center"/>
          </w:tcPr>
          <w:p w14:paraId="467F6620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0" w:type="auto"/>
            <w:vAlign w:val="center"/>
          </w:tcPr>
          <w:p w14:paraId="207DAE25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0" w:type="auto"/>
            <w:vAlign w:val="center"/>
          </w:tcPr>
          <w:p w14:paraId="108E9716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0" w:type="auto"/>
            <w:vAlign w:val="center"/>
          </w:tcPr>
          <w:p w14:paraId="4946F212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8374C"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41C17687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81,6</w:t>
            </w:r>
          </w:p>
        </w:tc>
      </w:tr>
      <w:tr w:rsidR="002E1581" w:rsidRPr="00C4171C" w14:paraId="6AA5EDD6" w14:textId="77777777" w:rsidTr="00C4171C">
        <w:trPr>
          <w:trHeight w:val="226"/>
        </w:trPr>
        <w:tc>
          <w:tcPr>
            <w:tcW w:w="0" w:type="auto"/>
            <w:vAlign w:val="center"/>
          </w:tcPr>
          <w:p w14:paraId="5F0BEFD0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67FBF3E6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Электролиты и </w:t>
            </w:r>
            <w:proofErr w:type="spellStart"/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неэлектролиты</w:t>
            </w:r>
            <w:proofErr w:type="spellEnd"/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. Катионы и анионы. Электролитическая диссоциация кислот, щелочей и солей (средних)</w:t>
            </w:r>
          </w:p>
        </w:tc>
        <w:tc>
          <w:tcPr>
            <w:tcW w:w="0" w:type="auto"/>
            <w:vAlign w:val="center"/>
          </w:tcPr>
          <w:p w14:paraId="47C8A9A1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78204E9D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0" w:type="auto"/>
            <w:vAlign w:val="center"/>
          </w:tcPr>
          <w:p w14:paraId="0A74E808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0" w:type="auto"/>
            <w:vAlign w:val="center"/>
          </w:tcPr>
          <w:p w14:paraId="41F62C4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0" w:type="auto"/>
            <w:vAlign w:val="center"/>
          </w:tcPr>
          <w:p w14:paraId="1C0DBAE6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0" w:type="auto"/>
            <w:vAlign w:val="center"/>
          </w:tcPr>
          <w:p w14:paraId="55C7BCE1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83,2</w:t>
            </w:r>
          </w:p>
        </w:tc>
      </w:tr>
      <w:tr w:rsidR="002E1581" w:rsidRPr="00C4171C" w14:paraId="40813991" w14:textId="77777777" w:rsidTr="00C4171C">
        <w:trPr>
          <w:trHeight w:val="226"/>
        </w:trPr>
        <w:tc>
          <w:tcPr>
            <w:tcW w:w="0" w:type="auto"/>
            <w:vAlign w:val="center"/>
          </w:tcPr>
          <w:p w14:paraId="7AA20C5F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35C18C5A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Реакции ионного обмена и условия их осуществления</w:t>
            </w:r>
          </w:p>
        </w:tc>
        <w:tc>
          <w:tcPr>
            <w:tcW w:w="0" w:type="auto"/>
            <w:vAlign w:val="center"/>
          </w:tcPr>
          <w:p w14:paraId="5D322BA4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68C10F56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0" w:type="auto"/>
            <w:vAlign w:val="center"/>
          </w:tcPr>
          <w:p w14:paraId="51765180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  <w:vAlign w:val="center"/>
          </w:tcPr>
          <w:p w14:paraId="43216D9F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0" w:type="auto"/>
            <w:vAlign w:val="center"/>
          </w:tcPr>
          <w:p w14:paraId="74774998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0" w:type="auto"/>
            <w:vAlign w:val="center"/>
          </w:tcPr>
          <w:p w14:paraId="1F4F4E72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91,8</w:t>
            </w:r>
          </w:p>
        </w:tc>
      </w:tr>
      <w:tr w:rsidR="002E1581" w:rsidRPr="00C4171C" w14:paraId="663C8D24" w14:textId="77777777" w:rsidTr="00C4171C">
        <w:trPr>
          <w:trHeight w:val="226"/>
        </w:trPr>
        <w:tc>
          <w:tcPr>
            <w:tcW w:w="0" w:type="auto"/>
            <w:vAlign w:val="center"/>
          </w:tcPr>
          <w:p w14:paraId="388A3476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290B62F8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Окислительно-восстановительные реакции. Окислитель и восстановитель</w:t>
            </w:r>
          </w:p>
        </w:tc>
        <w:tc>
          <w:tcPr>
            <w:tcW w:w="0" w:type="auto"/>
            <w:vAlign w:val="center"/>
          </w:tcPr>
          <w:p w14:paraId="34E07E3D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2357C234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0" w:type="auto"/>
            <w:vAlign w:val="center"/>
          </w:tcPr>
          <w:p w14:paraId="78C208C6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0" w:type="auto"/>
            <w:vAlign w:val="center"/>
          </w:tcPr>
          <w:p w14:paraId="46D7837F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0" w:type="auto"/>
            <w:vAlign w:val="center"/>
          </w:tcPr>
          <w:p w14:paraId="54DC8ACF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0" w:type="auto"/>
            <w:vAlign w:val="center"/>
          </w:tcPr>
          <w:p w14:paraId="2BC601B7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</w:tr>
      <w:tr w:rsidR="002E1581" w:rsidRPr="00C4171C" w14:paraId="68945711" w14:textId="77777777" w:rsidTr="00C4171C">
        <w:trPr>
          <w:trHeight w:val="226"/>
        </w:trPr>
        <w:tc>
          <w:tcPr>
            <w:tcW w:w="0" w:type="auto"/>
            <w:vAlign w:val="center"/>
          </w:tcPr>
          <w:p w14:paraId="3BFF78BE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52C7E29F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0" w:type="auto"/>
            <w:vAlign w:val="center"/>
          </w:tcPr>
          <w:p w14:paraId="594DC02E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16D29D6C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vAlign w:val="center"/>
          </w:tcPr>
          <w:p w14:paraId="28EE039D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0" w:type="auto"/>
            <w:vAlign w:val="center"/>
          </w:tcPr>
          <w:p w14:paraId="4E0D6D8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0" w:type="auto"/>
            <w:vAlign w:val="center"/>
          </w:tcPr>
          <w:p w14:paraId="742FEFE4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0" w:type="auto"/>
            <w:vAlign w:val="center"/>
          </w:tcPr>
          <w:p w14:paraId="6E12F6D6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57,2</w:t>
            </w:r>
          </w:p>
        </w:tc>
      </w:tr>
      <w:tr w:rsidR="002E1581" w:rsidRPr="00C4171C" w14:paraId="6ABC4987" w14:textId="77777777" w:rsidTr="00C4171C">
        <w:trPr>
          <w:trHeight w:val="226"/>
        </w:trPr>
        <w:tc>
          <w:tcPr>
            <w:tcW w:w="0" w:type="auto"/>
            <w:vAlign w:val="center"/>
          </w:tcPr>
          <w:p w14:paraId="1DDD1399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4545A80D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Определение характера среды раствора кислот и щелочей с помощью индикаторов. Качественные реакции на ионы в растворе (хлорид-, сульфат-, карбонат-, фосфат-, гидроксид-ионы; ионы аммония, бария, серебра, кальция, меди и железа). Получение газообразных веществ.</w:t>
            </w:r>
          </w:p>
          <w:p w14:paraId="1C4CE1E7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Качественные реакции на газообразные вещества (кислород, водород, углекислый газ, аммиак)</w:t>
            </w:r>
          </w:p>
        </w:tc>
        <w:tc>
          <w:tcPr>
            <w:tcW w:w="0" w:type="auto"/>
            <w:vAlign w:val="center"/>
          </w:tcPr>
          <w:p w14:paraId="4C8312F7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vAlign w:val="center"/>
          </w:tcPr>
          <w:p w14:paraId="5B7B6279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8374C"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277DA682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0" w:type="auto"/>
            <w:vAlign w:val="center"/>
          </w:tcPr>
          <w:p w14:paraId="1A6987F2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0" w:type="auto"/>
            <w:vAlign w:val="center"/>
          </w:tcPr>
          <w:p w14:paraId="5D9103A9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0" w:type="auto"/>
            <w:vAlign w:val="center"/>
          </w:tcPr>
          <w:p w14:paraId="1F4665CE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83,4</w:t>
            </w:r>
          </w:p>
        </w:tc>
      </w:tr>
      <w:tr w:rsidR="002E1581" w:rsidRPr="00C4171C" w14:paraId="64B5FE33" w14:textId="77777777" w:rsidTr="00C4171C">
        <w:trPr>
          <w:trHeight w:val="226"/>
        </w:trPr>
        <w:tc>
          <w:tcPr>
            <w:tcW w:w="0" w:type="auto"/>
            <w:vAlign w:val="center"/>
          </w:tcPr>
          <w:p w14:paraId="545DBB00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2ADBCB9D" w14:textId="77777777" w:rsidR="002E1581" w:rsidRPr="00C4171C" w:rsidRDefault="0018374C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Расчёт</w:t>
            </w:r>
            <w:r w:rsidR="002E1581"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 xml:space="preserve"> массовой доли химического элемента в веществе</w:t>
            </w:r>
          </w:p>
        </w:tc>
        <w:tc>
          <w:tcPr>
            <w:tcW w:w="0" w:type="auto"/>
            <w:vAlign w:val="center"/>
          </w:tcPr>
          <w:p w14:paraId="4D1F0CFE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3B4246A3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0" w:type="auto"/>
            <w:vAlign w:val="center"/>
          </w:tcPr>
          <w:p w14:paraId="789CB74C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vAlign w:val="center"/>
          </w:tcPr>
          <w:p w14:paraId="2F30E7E1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0" w:type="auto"/>
            <w:vAlign w:val="center"/>
          </w:tcPr>
          <w:p w14:paraId="023C7397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0" w:type="auto"/>
            <w:vAlign w:val="center"/>
          </w:tcPr>
          <w:p w14:paraId="642B1AF4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</w:tr>
      <w:tr w:rsidR="002E1581" w:rsidRPr="00C4171C" w14:paraId="04D19346" w14:textId="77777777" w:rsidTr="00C4171C">
        <w:trPr>
          <w:trHeight w:val="226"/>
        </w:trPr>
        <w:tc>
          <w:tcPr>
            <w:tcW w:w="0" w:type="auto"/>
            <w:vAlign w:val="center"/>
          </w:tcPr>
          <w:p w14:paraId="34E5C92A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6E63138A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Химическое загрязнение окружающей среды и его последствия. Человек в мире веществ, материалов и химических реакций</w:t>
            </w:r>
          </w:p>
        </w:tc>
        <w:tc>
          <w:tcPr>
            <w:tcW w:w="0" w:type="auto"/>
            <w:vAlign w:val="center"/>
          </w:tcPr>
          <w:p w14:paraId="69F199AE" w14:textId="77777777" w:rsidR="002E1581" w:rsidRPr="00C4171C" w:rsidRDefault="002E1581" w:rsidP="002E1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</w:tcPr>
          <w:p w14:paraId="74A18E7C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18374C"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74E428EC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  <w:vAlign w:val="center"/>
          </w:tcPr>
          <w:p w14:paraId="7002EBEE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8374C"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3B21EF97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0" w:type="auto"/>
            <w:vAlign w:val="center"/>
          </w:tcPr>
          <w:p w14:paraId="1FF13D83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73,8</w:t>
            </w:r>
          </w:p>
        </w:tc>
      </w:tr>
      <w:tr w:rsidR="002E1581" w:rsidRPr="00C4171C" w14:paraId="13E92448" w14:textId="77777777" w:rsidTr="00C4171C">
        <w:trPr>
          <w:trHeight w:val="226"/>
        </w:trPr>
        <w:tc>
          <w:tcPr>
            <w:tcW w:w="0" w:type="auto"/>
            <w:gridSpan w:val="8"/>
            <w:vAlign w:val="center"/>
          </w:tcPr>
          <w:p w14:paraId="770B9F3F" w14:textId="77777777" w:rsidR="002E1581" w:rsidRPr="00C4171C" w:rsidRDefault="002E1581" w:rsidP="0018374C">
            <w:pPr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Часть2</w:t>
            </w:r>
            <w:r w:rsidR="0018374C"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41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 с развёрнутым ответом</w:t>
            </w:r>
          </w:p>
        </w:tc>
      </w:tr>
      <w:tr w:rsidR="002E1581" w:rsidRPr="00C4171C" w14:paraId="24BA1E00" w14:textId="77777777" w:rsidTr="00C4171C">
        <w:trPr>
          <w:trHeight w:val="226"/>
        </w:trPr>
        <w:tc>
          <w:tcPr>
            <w:tcW w:w="0" w:type="auto"/>
            <w:vAlign w:val="center"/>
          </w:tcPr>
          <w:p w14:paraId="7221A350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14:paraId="0F832701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Окислительно-восстановительные реакции. Окислитель и восстановитель</w:t>
            </w:r>
          </w:p>
        </w:tc>
        <w:tc>
          <w:tcPr>
            <w:tcW w:w="0" w:type="auto"/>
            <w:vAlign w:val="center"/>
          </w:tcPr>
          <w:p w14:paraId="357C1D6B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vAlign w:val="center"/>
          </w:tcPr>
          <w:p w14:paraId="7581535B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0" w:type="auto"/>
            <w:vAlign w:val="center"/>
          </w:tcPr>
          <w:p w14:paraId="7D67C0D1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vAlign w:val="center"/>
          </w:tcPr>
          <w:p w14:paraId="105D0E63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0" w:type="auto"/>
            <w:vAlign w:val="center"/>
          </w:tcPr>
          <w:p w14:paraId="5CFD9433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0" w:type="auto"/>
            <w:vAlign w:val="center"/>
          </w:tcPr>
          <w:p w14:paraId="072B5720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</w:p>
        </w:tc>
      </w:tr>
      <w:tr w:rsidR="002E1581" w:rsidRPr="00C4171C" w14:paraId="61C00C17" w14:textId="77777777" w:rsidTr="00C4171C">
        <w:trPr>
          <w:trHeight w:val="226"/>
        </w:trPr>
        <w:tc>
          <w:tcPr>
            <w:tcW w:w="0" w:type="auto"/>
            <w:vAlign w:val="center"/>
          </w:tcPr>
          <w:p w14:paraId="131DA265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14:paraId="72EBBF99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Взаимосвязь различных классов неорганических веществ. Реакции ионного обмена и условия их осуществления</w:t>
            </w:r>
          </w:p>
        </w:tc>
        <w:tc>
          <w:tcPr>
            <w:tcW w:w="0" w:type="auto"/>
            <w:vAlign w:val="center"/>
          </w:tcPr>
          <w:p w14:paraId="592258A7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vAlign w:val="center"/>
          </w:tcPr>
          <w:p w14:paraId="15AFD31D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0" w:type="auto"/>
            <w:vAlign w:val="center"/>
          </w:tcPr>
          <w:p w14:paraId="1542CE36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</w:tcPr>
          <w:p w14:paraId="3EEDBCD1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0" w:type="auto"/>
            <w:vAlign w:val="center"/>
          </w:tcPr>
          <w:p w14:paraId="4171778A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0" w:type="auto"/>
            <w:vAlign w:val="center"/>
          </w:tcPr>
          <w:p w14:paraId="3903CC44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83,1</w:t>
            </w:r>
          </w:p>
        </w:tc>
      </w:tr>
      <w:tr w:rsidR="002E1581" w:rsidRPr="00C4171C" w14:paraId="10F7BABB" w14:textId="77777777" w:rsidTr="00C4171C">
        <w:trPr>
          <w:trHeight w:val="226"/>
        </w:trPr>
        <w:tc>
          <w:tcPr>
            <w:tcW w:w="0" w:type="auto"/>
            <w:vAlign w:val="center"/>
          </w:tcPr>
          <w:p w14:paraId="1F9CC1D3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14:paraId="5BC46B9B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      </w:r>
          </w:p>
        </w:tc>
        <w:tc>
          <w:tcPr>
            <w:tcW w:w="0" w:type="auto"/>
            <w:vAlign w:val="center"/>
          </w:tcPr>
          <w:p w14:paraId="1960FCBE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vAlign w:val="center"/>
          </w:tcPr>
          <w:p w14:paraId="38CCB9EC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0" w:type="auto"/>
            <w:vAlign w:val="center"/>
          </w:tcPr>
          <w:p w14:paraId="210575B8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  <w:vAlign w:val="center"/>
          </w:tcPr>
          <w:p w14:paraId="6981C54B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0" w:type="auto"/>
            <w:vAlign w:val="center"/>
          </w:tcPr>
          <w:p w14:paraId="327AC9F4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0" w:type="auto"/>
            <w:vAlign w:val="center"/>
          </w:tcPr>
          <w:p w14:paraId="2BA26B36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90,1</w:t>
            </w:r>
          </w:p>
        </w:tc>
      </w:tr>
      <w:tr w:rsidR="002E1581" w:rsidRPr="00C4171C" w14:paraId="01D4A573" w14:textId="77777777" w:rsidTr="00C4171C">
        <w:trPr>
          <w:trHeight w:val="226"/>
        </w:trPr>
        <w:tc>
          <w:tcPr>
            <w:tcW w:w="0" w:type="auto"/>
            <w:gridSpan w:val="8"/>
            <w:vAlign w:val="center"/>
          </w:tcPr>
          <w:p w14:paraId="0AC34FAF" w14:textId="77777777" w:rsidR="002E1581" w:rsidRPr="00C4171C" w:rsidRDefault="002E1581" w:rsidP="002E1581">
            <w:pPr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часть</w:t>
            </w:r>
          </w:p>
        </w:tc>
      </w:tr>
      <w:tr w:rsidR="002E1581" w:rsidRPr="00C4171C" w14:paraId="20023EF3" w14:textId="77777777" w:rsidTr="00C4171C">
        <w:trPr>
          <w:trHeight w:val="226"/>
        </w:trPr>
        <w:tc>
          <w:tcPr>
            <w:tcW w:w="0" w:type="auto"/>
            <w:vAlign w:val="center"/>
          </w:tcPr>
          <w:p w14:paraId="55DBDB15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left="-8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14:paraId="6E709835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TimesNewRoman" w:hAnsi="Times New Roman" w:cs="Times New Roman"/>
                <w:sz w:val="24"/>
                <w:szCs w:val="24"/>
                <w:lang w:eastAsia="en-US"/>
              </w:rPr>
              <w:t>Решение экспериментальных задач по теме «Неметаллы IV–VII групп и их соединений»; «Металлы и их соединения». Качественные реакции на ионы в растворе (хлорид-, иодид-, сульфат-, карбонат-, силикат-, фосфат-, гидроксид-ионы; ион аммония; катионы изученных металлов, а также бария, серебра, кальция, меди и железа)</w:t>
            </w:r>
          </w:p>
        </w:tc>
        <w:tc>
          <w:tcPr>
            <w:tcW w:w="0" w:type="auto"/>
            <w:vAlign w:val="center"/>
          </w:tcPr>
          <w:p w14:paraId="708C2974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vAlign w:val="center"/>
          </w:tcPr>
          <w:p w14:paraId="4C1F3F40" w14:textId="77777777" w:rsidR="002E1581" w:rsidRPr="00C4171C" w:rsidRDefault="002E1581" w:rsidP="002E158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0" w:type="auto"/>
            <w:vAlign w:val="center"/>
          </w:tcPr>
          <w:p w14:paraId="65CA5AAE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8374C"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14:paraId="1F05BCA6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0" w:type="auto"/>
            <w:vAlign w:val="center"/>
          </w:tcPr>
          <w:p w14:paraId="3A22F450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0" w:type="auto"/>
            <w:vAlign w:val="center"/>
          </w:tcPr>
          <w:p w14:paraId="6A0369E4" w14:textId="77777777" w:rsidR="002E1581" w:rsidRPr="00C4171C" w:rsidRDefault="002E1581" w:rsidP="0018374C">
            <w:pPr>
              <w:spacing w:after="0" w:line="240" w:lineRule="auto"/>
              <w:ind w:left="-115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18374C" w:rsidRPr="00C4171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</w:tbl>
    <w:p w14:paraId="3890865B" w14:textId="3314F2D2" w:rsidR="000604D6" w:rsidRDefault="000604D6" w:rsidP="00C4171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NewRoman" w:hAnsi="Times New Roman" w:cs="Times New Roman"/>
          <w:b/>
          <w:bCs/>
          <w:iCs/>
          <w:sz w:val="28"/>
          <w:szCs w:val="28"/>
          <w:lang w:eastAsia="en-US"/>
        </w:rPr>
      </w:pPr>
      <w:r w:rsidRPr="00C4171C">
        <w:rPr>
          <w:rFonts w:ascii="Times New Roman" w:eastAsia="TimesNewRoman" w:hAnsi="Times New Roman" w:cs="Times New Roman"/>
          <w:b/>
          <w:bCs/>
          <w:iCs/>
          <w:sz w:val="28"/>
          <w:szCs w:val="28"/>
          <w:lang w:eastAsia="en-US"/>
        </w:rPr>
        <w:t>Выводы</w:t>
      </w:r>
    </w:p>
    <w:p w14:paraId="45B4395B" w14:textId="77777777" w:rsidR="00C4171C" w:rsidRPr="00C4171C" w:rsidRDefault="00C4171C" w:rsidP="00C4171C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TimesNewRoman" w:hAnsi="Times New Roman" w:cs="Times New Roman"/>
          <w:b/>
          <w:bCs/>
          <w:iCs/>
          <w:sz w:val="28"/>
          <w:szCs w:val="28"/>
          <w:lang w:eastAsia="en-US"/>
        </w:rPr>
      </w:pPr>
    </w:p>
    <w:p w14:paraId="53FCFC15" w14:textId="215AEF06" w:rsidR="0018374C" w:rsidRPr="0018374C" w:rsidRDefault="0018374C" w:rsidP="0013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en-US"/>
        </w:rPr>
      </w:pPr>
      <w:r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Все задания 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>базового</w:t>
      </w:r>
      <w:r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 уровня 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сложности, за исключением задания 16 и задания 19, </w:t>
      </w:r>
      <w:r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имеют процент выполнения выше 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>50</w:t>
      </w:r>
      <w:r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> %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. </w:t>
      </w:r>
      <w:r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>Все задания повышенного и высокого уровн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ей сложности, за исключением задания 21 и задания 22, </w:t>
      </w:r>
      <w:r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имеют процент выполнения выше 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>50</w:t>
      </w:r>
      <w:r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> %</w:t>
      </w:r>
      <w:r>
        <w:rPr>
          <w:rFonts w:ascii="Times New Roman" w:eastAsia="TimesNewRoman" w:hAnsi="Times New Roman" w:cs="Times New Roman"/>
          <w:sz w:val="28"/>
          <w:szCs w:val="28"/>
          <w:lang w:eastAsia="en-US"/>
        </w:rPr>
        <w:t>.</w:t>
      </w:r>
    </w:p>
    <w:p w14:paraId="2B5F9D87" w14:textId="4E667481" w:rsidR="0018374C" w:rsidRPr="0018374C" w:rsidRDefault="0018374C" w:rsidP="0013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en-US"/>
        </w:rPr>
      </w:pPr>
      <w:r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>Успешно усвоенные элементы содержания (выше 50 %)</w:t>
      </w:r>
    </w:p>
    <w:p w14:paraId="0E2B0D1A" w14:textId="700CE6B0" w:rsidR="0018374C" w:rsidRPr="0067608A" w:rsidRDefault="0018374C" w:rsidP="00132903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897"/>
          <w:tab w:val="left" w:pos="2102"/>
          <w:tab w:val="left" w:pos="3494"/>
          <w:tab w:val="left" w:pos="3920"/>
          <w:tab w:val="left" w:pos="5029"/>
          <w:tab w:val="left" w:pos="5416"/>
        </w:tabs>
        <w:autoSpaceDE w:val="0"/>
        <w:autoSpaceDN w:val="0"/>
        <w:spacing w:after="0" w:line="240" w:lineRule="auto"/>
        <w:ind w:left="0" w:right="96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Атомы и молекулы. Химический элемент. Простые и сложные вещества</w:t>
      </w:r>
      <w:r w:rsidR="0067608A" w:rsidRPr="0067608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24A255BF" w14:textId="77777777" w:rsidR="0018374C" w:rsidRPr="0067608A" w:rsidRDefault="0018374C" w:rsidP="00132903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897"/>
          <w:tab w:val="left" w:pos="2102"/>
          <w:tab w:val="left" w:pos="3494"/>
          <w:tab w:val="left" w:pos="3920"/>
          <w:tab w:val="left" w:pos="5029"/>
          <w:tab w:val="left" w:pos="5416"/>
        </w:tabs>
        <w:autoSpaceDE w:val="0"/>
        <w:autoSpaceDN w:val="0"/>
        <w:spacing w:after="0" w:line="240" w:lineRule="auto"/>
        <w:ind w:left="0" w:right="96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Строение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атома.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Строение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электронных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оболочек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атомов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первых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элементов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Периодической</w:t>
      </w:r>
      <w:r w:rsidRPr="0067608A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системы</w:t>
      </w:r>
      <w:r w:rsidRPr="0067608A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Д. И.</w:t>
      </w:r>
      <w:r w:rsidRPr="0067608A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Менделеева.</w:t>
      </w:r>
      <w:r w:rsidRPr="0067608A">
        <w:rPr>
          <w:rFonts w:ascii="Times New Roman" w:eastAsia="TimesNewRoman" w:hAnsi="Times New Roman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Группы и периоды Периодической системы.</w:t>
      </w:r>
      <w:r w:rsidRPr="0067608A">
        <w:rPr>
          <w:rFonts w:ascii="Times New Roman" w:eastAsia="Times New Roman" w:hAnsi="Times New Roman"/>
          <w:spacing w:val="30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Физический</w:t>
      </w:r>
      <w:r w:rsidRPr="0067608A">
        <w:rPr>
          <w:rFonts w:ascii="Times New Roman" w:eastAsia="Times New Roman" w:hAnsi="Times New Roman"/>
          <w:spacing w:val="29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смысл</w:t>
      </w:r>
      <w:r w:rsidRPr="0067608A">
        <w:rPr>
          <w:rFonts w:ascii="Times New Roman" w:eastAsia="Times New Roman" w:hAnsi="Times New Roman"/>
          <w:spacing w:val="29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порядкового</w:t>
      </w:r>
      <w:r w:rsidRPr="0067608A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номера</w:t>
      </w:r>
      <w:r w:rsidRPr="0067608A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химического элемента.</w:t>
      </w:r>
    </w:p>
    <w:p w14:paraId="02C035D1" w14:textId="77777777" w:rsidR="0018374C" w:rsidRPr="0067608A" w:rsidRDefault="0018374C" w:rsidP="00132903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558"/>
          <w:tab w:val="left" w:pos="1930"/>
          <w:tab w:val="left" w:pos="2444"/>
          <w:tab w:val="left" w:pos="2647"/>
          <w:tab w:val="left" w:pos="4071"/>
          <w:tab w:val="left" w:pos="4425"/>
          <w:tab w:val="left" w:pos="4492"/>
          <w:tab w:val="left" w:pos="5294"/>
        </w:tabs>
        <w:autoSpaceDE w:val="0"/>
        <w:autoSpaceDN w:val="0"/>
        <w:spacing w:after="0" w:line="240" w:lineRule="auto"/>
        <w:ind w:left="0" w:right="98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 xml:space="preserve">Закономерности изменения </w:t>
      </w:r>
      <w:r w:rsidRPr="0067608A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>свойства</w:t>
      </w:r>
      <w:r w:rsidRPr="0067608A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 xml:space="preserve">элементов и их соединений в связи </w:t>
      </w:r>
      <w:r w:rsidRPr="0067608A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с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положением в Периодической с</w:t>
      </w:r>
      <w:r w:rsidRPr="0067608A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истеме </w:t>
      </w:r>
      <w:r w:rsidRPr="0067608A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элементов</w:t>
      </w:r>
      <w:r w:rsidRPr="0067608A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Д. И.</w:t>
      </w:r>
      <w:r w:rsidRPr="0067608A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Менделеева.</w:t>
      </w:r>
    </w:p>
    <w:p w14:paraId="22DD3399" w14:textId="77777777" w:rsidR="0018374C" w:rsidRPr="0067608A" w:rsidRDefault="0018374C" w:rsidP="00132903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987"/>
          <w:tab w:val="left" w:pos="3081"/>
          <w:tab w:val="left" w:pos="4141"/>
          <w:tab w:val="left" w:pos="5722"/>
        </w:tabs>
        <w:autoSpaceDE w:val="0"/>
        <w:autoSpaceDN w:val="0"/>
        <w:spacing w:after="0" w:line="240" w:lineRule="auto"/>
        <w:ind w:left="0" w:right="96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Строение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веществ.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Химическая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связь: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ковалентная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(полярная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неполярная),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ионная,</w:t>
      </w:r>
      <w:r w:rsidRPr="0067608A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металлическая.</w:t>
      </w:r>
    </w:p>
    <w:p w14:paraId="1B112F8E" w14:textId="77777777" w:rsidR="0018374C" w:rsidRPr="0067608A" w:rsidRDefault="0018374C" w:rsidP="0013290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hAnsi="Times New Roman"/>
          <w:sz w:val="28"/>
          <w:szCs w:val="28"/>
        </w:rPr>
        <w:t xml:space="preserve">Валентность химических </w:t>
      </w:r>
      <w:r w:rsidRPr="0067608A">
        <w:rPr>
          <w:rFonts w:ascii="Times New Roman" w:hAnsi="Times New Roman"/>
          <w:spacing w:val="-1"/>
          <w:sz w:val="28"/>
          <w:szCs w:val="28"/>
        </w:rPr>
        <w:t>элементов.</w:t>
      </w:r>
      <w:r w:rsidRPr="0067608A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67608A">
        <w:rPr>
          <w:rFonts w:ascii="Times New Roman" w:hAnsi="Times New Roman"/>
          <w:sz w:val="28"/>
          <w:szCs w:val="28"/>
        </w:rPr>
        <w:t>Степень</w:t>
      </w:r>
      <w:r w:rsidRPr="006760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окисления</w:t>
      </w:r>
      <w:r w:rsidRPr="0067608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химических</w:t>
      </w:r>
      <w:r w:rsidRPr="0067608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элементов.</w:t>
      </w:r>
    </w:p>
    <w:p w14:paraId="7D5A2330" w14:textId="77777777" w:rsidR="0018374C" w:rsidRPr="0067608A" w:rsidRDefault="0018374C" w:rsidP="0013290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 xml:space="preserve">Основные классы неорганических </w:t>
      </w:r>
      <w:r w:rsidRPr="0067608A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>веществ.</w:t>
      </w:r>
      <w:r w:rsidRPr="0067608A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Номенклатура</w:t>
      </w:r>
      <w:r w:rsidRPr="0067608A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неорганических</w:t>
      </w:r>
      <w:r w:rsidRPr="0067608A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соединений.</w:t>
      </w:r>
    </w:p>
    <w:p w14:paraId="0604E905" w14:textId="77777777" w:rsidR="0018374C" w:rsidRPr="0067608A" w:rsidRDefault="0018374C" w:rsidP="00132903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2210"/>
          <w:tab w:val="left" w:pos="4373"/>
        </w:tabs>
        <w:autoSpaceDE w:val="0"/>
        <w:autoSpaceDN w:val="0"/>
        <w:spacing w:after="0" w:line="240" w:lineRule="auto"/>
        <w:ind w:left="0" w:right="99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Химическая</w:t>
      </w:r>
      <w:r w:rsidRPr="0067608A">
        <w:rPr>
          <w:rFonts w:ascii="Times New Roman" w:eastAsia="Times New Roman" w:hAnsi="Times New Roman"/>
          <w:spacing w:val="64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реакция.</w:t>
      </w:r>
      <w:r w:rsidRPr="0067608A">
        <w:rPr>
          <w:rFonts w:ascii="Times New Roman" w:eastAsia="Times New Roman" w:hAnsi="Times New Roman"/>
          <w:spacing w:val="64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Условия</w:t>
      </w:r>
      <w:r w:rsidRPr="0067608A">
        <w:rPr>
          <w:rFonts w:ascii="Times New Roman" w:eastAsia="Times New Roman" w:hAnsi="Times New Roman"/>
          <w:spacing w:val="63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67608A">
        <w:rPr>
          <w:rFonts w:ascii="Times New Roman" w:eastAsia="Times New Roman" w:hAnsi="Times New Roman"/>
          <w:spacing w:val="65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 xml:space="preserve">признаки химических </w:t>
      </w:r>
      <w:r w:rsidRPr="0067608A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реакций.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Уравнения химически</w:t>
      </w:r>
      <w:r w:rsidRPr="0067608A">
        <w:rPr>
          <w:rFonts w:ascii="Times New Roman" w:eastAsia="Times New Roman" w:hAnsi="Times New Roman"/>
          <w:spacing w:val="40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реакций.</w:t>
      </w:r>
      <w:r w:rsidRPr="0067608A">
        <w:rPr>
          <w:rFonts w:ascii="Times New Roman" w:eastAsia="Times New Roman" w:hAnsi="Times New Roman"/>
          <w:spacing w:val="40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Сохранение</w:t>
      </w:r>
      <w:r w:rsidRPr="0067608A">
        <w:rPr>
          <w:rFonts w:ascii="Times New Roman" w:eastAsia="Times New Roman" w:hAnsi="Times New Roman"/>
          <w:spacing w:val="4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массы</w:t>
      </w:r>
      <w:r w:rsidRPr="0067608A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веществ</w:t>
      </w:r>
      <w:r w:rsidRPr="0067608A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при химических</w:t>
      </w:r>
      <w:r w:rsidRPr="0067608A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реакциях.</w:t>
      </w:r>
    </w:p>
    <w:p w14:paraId="056C0C9B" w14:textId="77777777" w:rsidR="0018374C" w:rsidRPr="0067608A" w:rsidRDefault="0018374C" w:rsidP="0013290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right="96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Классификация химических реакций по различным признакам: количеству</w:t>
      </w:r>
      <w:r w:rsidRPr="0067608A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и составу исходных и полученных веществ, изменению степеней</w:t>
      </w:r>
      <w:r w:rsidRPr="0067608A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окисления</w:t>
      </w:r>
      <w:r w:rsidRPr="0067608A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химических элементов,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поглощению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выделению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энергии.</w:t>
      </w:r>
    </w:p>
    <w:p w14:paraId="41897F7B" w14:textId="77777777" w:rsidR="0067608A" w:rsidRPr="0067608A" w:rsidRDefault="0018374C" w:rsidP="0013290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hAnsi="Times New Roman"/>
          <w:sz w:val="28"/>
          <w:szCs w:val="28"/>
        </w:rPr>
        <w:t>Электролиты</w:t>
      </w:r>
      <w:r w:rsidRPr="006760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и</w:t>
      </w:r>
      <w:r w:rsidRPr="0067608A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67608A">
        <w:rPr>
          <w:rFonts w:ascii="Times New Roman" w:hAnsi="Times New Roman"/>
          <w:sz w:val="28"/>
          <w:szCs w:val="28"/>
        </w:rPr>
        <w:t>неэлектролиты.</w:t>
      </w:r>
      <w:proofErr w:type="spellEnd"/>
    </w:p>
    <w:p w14:paraId="49AF77D1" w14:textId="43DE4853" w:rsidR="0018374C" w:rsidRPr="0067608A" w:rsidRDefault="0018374C" w:rsidP="0013290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hAnsi="Times New Roman"/>
          <w:sz w:val="28"/>
          <w:szCs w:val="28"/>
        </w:rPr>
        <w:t>Катионы</w:t>
      </w:r>
      <w:r w:rsidRPr="006760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и</w:t>
      </w:r>
      <w:r w:rsidRPr="006760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анионы.</w:t>
      </w:r>
      <w:r w:rsidRPr="006760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Электролитическая</w:t>
      </w:r>
      <w:r w:rsidRPr="006760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диссоциация</w:t>
      </w:r>
      <w:r w:rsidRPr="006760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кислот,</w:t>
      </w:r>
      <w:r w:rsidRPr="006760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щелочей</w:t>
      </w:r>
      <w:r w:rsidRPr="006760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и</w:t>
      </w:r>
      <w:r w:rsidRPr="006760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солей</w:t>
      </w:r>
      <w:r w:rsidRPr="006760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(средних).</w:t>
      </w:r>
    </w:p>
    <w:p w14:paraId="6B946D6E" w14:textId="77777777" w:rsidR="0018374C" w:rsidRPr="0067608A" w:rsidRDefault="0018374C" w:rsidP="0013290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hAnsi="Times New Roman"/>
          <w:sz w:val="28"/>
          <w:szCs w:val="28"/>
        </w:rPr>
        <w:t xml:space="preserve">Реакции ионного обмена и условия </w:t>
      </w:r>
      <w:r w:rsidRPr="0067608A">
        <w:rPr>
          <w:rFonts w:ascii="Times New Roman" w:hAnsi="Times New Roman"/>
          <w:spacing w:val="-2"/>
          <w:sz w:val="28"/>
          <w:szCs w:val="28"/>
        </w:rPr>
        <w:t xml:space="preserve">их  </w:t>
      </w:r>
      <w:r w:rsidRPr="0067608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осуществления.</w:t>
      </w:r>
    </w:p>
    <w:p w14:paraId="3837135E" w14:textId="77777777" w:rsidR="0018374C" w:rsidRPr="0067608A" w:rsidRDefault="0018374C" w:rsidP="0013290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hAnsi="Times New Roman"/>
          <w:sz w:val="28"/>
          <w:szCs w:val="28"/>
        </w:rPr>
        <w:t>Окислительно-восстановительные</w:t>
      </w:r>
      <w:r w:rsidRPr="006760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реакции. Окислитель</w:t>
      </w:r>
      <w:r w:rsidRPr="006760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и восстановитель</w:t>
      </w:r>
    </w:p>
    <w:p w14:paraId="33EEC11C" w14:textId="77777777" w:rsidR="0018374C" w:rsidRPr="0067608A" w:rsidRDefault="0018374C" w:rsidP="0013290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hAnsi="Times New Roman"/>
          <w:sz w:val="28"/>
          <w:szCs w:val="28"/>
        </w:rPr>
        <w:t>Химические</w:t>
      </w:r>
      <w:r w:rsidRPr="006760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свойства</w:t>
      </w:r>
      <w:r w:rsidRPr="006760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простых</w:t>
      </w:r>
      <w:r w:rsidRPr="006760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веществ.</w:t>
      </w:r>
    </w:p>
    <w:p w14:paraId="69731F58" w14:textId="77777777" w:rsidR="0018374C" w:rsidRPr="0067608A" w:rsidRDefault="0018374C" w:rsidP="0013290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hAnsi="Times New Roman"/>
          <w:sz w:val="28"/>
          <w:szCs w:val="28"/>
        </w:rPr>
        <w:t>Химические</w:t>
      </w:r>
      <w:r w:rsidRPr="006760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свойства</w:t>
      </w:r>
      <w:r w:rsidRPr="006760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сложных</w:t>
      </w:r>
      <w:r w:rsidRPr="006760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веществ.</w:t>
      </w:r>
    </w:p>
    <w:p w14:paraId="00865A73" w14:textId="77777777" w:rsidR="0018374C" w:rsidRPr="0067608A" w:rsidRDefault="0018374C" w:rsidP="0013290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hAnsi="Times New Roman"/>
          <w:sz w:val="28"/>
          <w:szCs w:val="28"/>
        </w:rPr>
        <w:t>Химические</w:t>
      </w:r>
      <w:r w:rsidRPr="0067608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свойства</w:t>
      </w:r>
      <w:r w:rsidRPr="0067608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оксидов:</w:t>
      </w:r>
      <w:r w:rsidRPr="0067608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основных, кислотных, амфотерных.</w:t>
      </w:r>
    </w:p>
    <w:p w14:paraId="3D489B56" w14:textId="77777777" w:rsidR="0018374C" w:rsidRPr="0067608A" w:rsidRDefault="0018374C" w:rsidP="0013290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hAnsi="Times New Roman"/>
          <w:sz w:val="28"/>
          <w:szCs w:val="28"/>
        </w:rPr>
        <w:t>Взаимосвязь</w:t>
      </w:r>
      <w:r w:rsidRPr="0067608A">
        <w:rPr>
          <w:rFonts w:ascii="Times New Roman" w:hAnsi="Times New Roman"/>
          <w:sz w:val="28"/>
          <w:szCs w:val="28"/>
        </w:rPr>
        <w:tab/>
        <w:t xml:space="preserve">различных </w:t>
      </w:r>
      <w:r w:rsidRPr="0067608A">
        <w:rPr>
          <w:rFonts w:ascii="Times New Roman" w:hAnsi="Times New Roman"/>
          <w:spacing w:val="-1"/>
          <w:sz w:val="28"/>
          <w:szCs w:val="28"/>
        </w:rPr>
        <w:t xml:space="preserve">классов </w:t>
      </w:r>
      <w:r w:rsidRPr="0067608A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67608A">
        <w:rPr>
          <w:rFonts w:ascii="Times New Roman" w:hAnsi="Times New Roman"/>
          <w:sz w:val="28"/>
          <w:szCs w:val="28"/>
        </w:rPr>
        <w:t>неорганических</w:t>
      </w:r>
      <w:r w:rsidRPr="006760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веществ.</w:t>
      </w:r>
    </w:p>
    <w:p w14:paraId="257BF681" w14:textId="77777777" w:rsidR="0018374C" w:rsidRPr="0067608A" w:rsidRDefault="0018374C" w:rsidP="0013290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right="96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Определение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характера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среды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раствора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кислот и щелочей с помощью индикаторов.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Качественные реакции на ионы в растворе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(хлорид-,</w:t>
      </w:r>
      <w:r w:rsidRPr="0067608A">
        <w:rPr>
          <w:rFonts w:ascii="Times New Roman" w:eastAsia="Times New Roman" w:hAnsi="Times New Roman"/>
          <w:spacing w:val="43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сульфат-,</w:t>
      </w:r>
      <w:r w:rsidRPr="0067608A">
        <w:rPr>
          <w:rFonts w:ascii="Times New Roman" w:eastAsia="Times New Roman" w:hAnsi="Times New Roman"/>
          <w:spacing w:val="43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карбонат-ионы,</w:t>
      </w:r>
      <w:r w:rsidRPr="0067608A">
        <w:rPr>
          <w:rFonts w:ascii="Times New Roman" w:eastAsia="Times New Roman" w:hAnsi="Times New Roman"/>
          <w:spacing w:val="43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ион аммония).</w:t>
      </w:r>
    </w:p>
    <w:p w14:paraId="1FAC8403" w14:textId="77777777" w:rsidR="0018374C" w:rsidRPr="0067608A" w:rsidRDefault="0018374C" w:rsidP="0013290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right="97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Получение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газообразных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веществ.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Качественные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реакции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газообразные</w:t>
      </w:r>
      <w:r w:rsidRPr="0067608A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вещества</w:t>
      </w:r>
      <w:r w:rsidRPr="0067608A">
        <w:rPr>
          <w:rFonts w:ascii="Times New Roman" w:eastAsia="Times New Roman" w:hAnsi="Times New Roman"/>
          <w:spacing w:val="19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(кислород,</w:t>
      </w:r>
      <w:r w:rsidRPr="0067608A">
        <w:rPr>
          <w:rFonts w:ascii="Times New Roman" w:eastAsia="Times New Roman" w:hAnsi="Times New Roman"/>
          <w:spacing w:val="18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водород,</w:t>
      </w:r>
      <w:r w:rsidRPr="0067608A">
        <w:rPr>
          <w:rFonts w:ascii="Times New Roman" w:eastAsia="Times New Roman" w:hAnsi="Times New Roman"/>
          <w:spacing w:val="18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углекислый газ,</w:t>
      </w:r>
      <w:r w:rsidRPr="0067608A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Pr="0067608A">
        <w:rPr>
          <w:rFonts w:ascii="Times New Roman" w:eastAsia="Times New Roman" w:hAnsi="Times New Roman"/>
          <w:sz w:val="28"/>
          <w:szCs w:val="28"/>
          <w:lang w:eastAsia="en-US"/>
        </w:rPr>
        <w:t>аммиак).</w:t>
      </w:r>
    </w:p>
    <w:p w14:paraId="38513611" w14:textId="77777777" w:rsidR="0018374C" w:rsidRPr="0067608A" w:rsidRDefault="0018374C" w:rsidP="00132903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67608A">
        <w:rPr>
          <w:rFonts w:ascii="Times New Roman" w:hAnsi="Times New Roman"/>
          <w:sz w:val="28"/>
          <w:szCs w:val="28"/>
        </w:rPr>
        <w:t>Получение</w:t>
      </w:r>
      <w:r w:rsidRPr="0067608A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и</w:t>
      </w:r>
      <w:r w:rsidRPr="0067608A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изучение</w:t>
      </w:r>
      <w:r w:rsidRPr="0067608A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свойств,</w:t>
      </w:r>
      <w:r w:rsidRPr="0067608A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изученных</w:t>
      </w:r>
      <w:r w:rsidRPr="0067608A">
        <w:rPr>
          <w:rFonts w:ascii="Times New Roman" w:hAnsi="Times New Roman"/>
          <w:spacing w:val="-67"/>
          <w:sz w:val="28"/>
          <w:szCs w:val="28"/>
        </w:rPr>
        <w:t xml:space="preserve">      </w:t>
      </w:r>
      <w:r w:rsidRPr="0067608A">
        <w:rPr>
          <w:rFonts w:ascii="Times New Roman" w:hAnsi="Times New Roman"/>
          <w:spacing w:val="-1"/>
          <w:sz w:val="28"/>
          <w:szCs w:val="28"/>
        </w:rPr>
        <w:t xml:space="preserve"> классов </w:t>
      </w:r>
      <w:r w:rsidRPr="0067608A">
        <w:rPr>
          <w:rFonts w:ascii="Times New Roman" w:hAnsi="Times New Roman"/>
          <w:sz w:val="28"/>
          <w:szCs w:val="28"/>
        </w:rPr>
        <w:t>неорганических</w:t>
      </w:r>
      <w:r w:rsidRPr="006760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7608A">
        <w:rPr>
          <w:rFonts w:ascii="Times New Roman" w:hAnsi="Times New Roman"/>
          <w:sz w:val="28"/>
          <w:szCs w:val="28"/>
        </w:rPr>
        <w:t>веществ.</w:t>
      </w:r>
    </w:p>
    <w:p w14:paraId="1E93EEE3" w14:textId="0462B1CC" w:rsidR="0018374C" w:rsidRPr="0018374C" w:rsidRDefault="0018374C" w:rsidP="00132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374C">
        <w:rPr>
          <w:rFonts w:ascii="Times New Roman" w:eastAsia="Calibri" w:hAnsi="Times New Roman" w:cs="Times New Roman"/>
          <w:iCs/>
          <w:sz w:val="28"/>
          <w:szCs w:val="28"/>
        </w:rPr>
        <w:t>Задания базового уровня с выполнени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ем</w:t>
      </w:r>
      <w:r w:rsidRPr="0018374C">
        <w:rPr>
          <w:rFonts w:ascii="Times New Roman" w:eastAsia="Calibri" w:hAnsi="Times New Roman" w:cs="Times New Roman"/>
          <w:iCs/>
          <w:sz w:val="28"/>
          <w:szCs w:val="28"/>
        </w:rPr>
        <w:t xml:space="preserve"> ниже 50</w:t>
      </w:r>
      <w:r w:rsidR="0067608A">
        <w:rPr>
          <w:rFonts w:ascii="Times New Roman" w:eastAsia="Calibri" w:hAnsi="Times New Roman" w:cs="Times New Roman"/>
          <w:iCs/>
          <w:sz w:val="28"/>
          <w:szCs w:val="28"/>
        </w:rPr>
        <w:t>%.</w:t>
      </w:r>
    </w:p>
    <w:p w14:paraId="32A04EDE" w14:textId="77777777" w:rsidR="00001864" w:rsidRDefault="0018374C" w:rsidP="00132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1864">
        <w:rPr>
          <w:rFonts w:ascii="Times New Roman" w:eastAsia="Calibri" w:hAnsi="Times New Roman" w:cs="Times New Roman"/>
          <w:b/>
          <w:iCs/>
          <w:sz w:val="28"/>
          <w:szCs w:val="28"/>
        </w:rPr>
        <w:t>Задание 16</w:t>
      </w:r>
      <w:r w:rsidRPr="0018374C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>Правила безопасной работы в школьной лаборатории. Лабораторная посуда и оборудование. Разделение смесей и очистка веществ. Приготовление растворов.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реакций.</w:t>
      </w:r>
      <w:r w:rsidRPr="00183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C404399" w14:textId="66C404A9" w:rsidR="0018374C" w:rsidRDefault="0018374C" w:rsidP="00132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83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снято ограничение на</w:t>
      </w:r>
      <w:r w:rsidRPr="00183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количество правильных ответов,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вызвало затруднения его</w:t>
      </w:r>
      <w:r w:rsidRPr="00183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выполнения. </w:t>
      </w:r>
      <w:r w:rsidR="00001864">
        <w:rPr>
          <w:rFonts w:ascii="Times New Roman" w:eastAsia="Calibri" w:hAnsi="Times New Roman" w:cs="Times New Roman"/>
          <w:color w:val="000000"/>
          <w:sz w:val="28"/>
          <w:szCs w:val="28"/>
        </w:rPr>
        <w:t>Следует</w:t>
      </w:r>
      <w:r w:rsidRPr="00183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подготовке к экзамену обратить внимание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школьников</w:t>
      </w:r>
      <w:r w:rsidRPr="00183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необходимость анализа всех предложенных вариантов ответов, а также на то, что в данном задании количество правиль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ных ответов может варьироваться</w:t>
      </w:r>
      <w:r w:rsidRPr="0018374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86E02D9" w14:textId="77777777" w:rsidR="001A5449" w:rsidRPr="001A5449" w:rsidRDefault="001A5449" w:rsidP="00132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Метапредметные результаты, которые могли повлиять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успешность </w:t>
      </w: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ыполнения данного</w:t>
      </w: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задания:</w:t>
      </w:r>
    </w:p>
    <w:p w14:paraId="6F70167F" w14:textId="77777777" w:rsidR="001A5449" w:rsidRPr="001A5449" w:rsidRDefault="001A5449" w:rsidP="00132903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A5449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A1BF3E8" w14:textId="77777777" w:rsidR="001A5449" w:rsidRPr="001A5449" w:rsidRDefault="001A5449" w:rsidP="00132903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A5449">
        <w:rPr>
          <w:rFonts w:ascii="Times New Roman" w:eastAsia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14:paraId="5D68E92A" w14:textId="52FEF42B" w:rsidR="001A5449" w:rsidRPr="001A5449" w:rsidRDefault="001A5449" w:rsidP="00132903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1A5449">
        <w:rPr>
          <w:rFonts w:ascii="Times New Roman" w:eastAsia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</w:t>
      </w:r>
      <w:r w:rsidR="00001864">
        <w:rPr>
          <w:rFonts w:ascii="Times New Roman" w:eastAsia="Times New Roman" w:hAnsi="Times New Roman"/>
          <w:sz w:val="28"/>
          <w:szCs w:val="28"/>
        </w:rPr>
        <w:t xml:space="preserve"> изменяющейся ситуацией.</w:t>
      </w:r>
    </w:p>
    <w:p w14:paraId="2D7CD827" w14:textId="77777777" w:rsidR="00001864" w:rsidRDefault="00001864" w:rsidP="0013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  <w:lang w:eastAsia="en-US"/>
        </w:rPr>
        <w:t xml:space="preserve">Задание </w:t>
      </w:r>
      <w:r w:rsidR="0018374C" w:rsidRPr="00001864">
        <w:rPr>
          <w:rFonts w:ascii="Times New Roman" w:eastAsia="TimesNewRoman" w:hAnsi="Times New Roman" w:cs="Times New Roman"/>
          <w:b/>
          <w:sz w:val="28"/>
          <w:szCs w:val="28"/>
          <w:lang w:eastAsia="en-US"/>
        </w:rPr>
        <w:t>19.</w:t>
      </w:r>
      <w:r w:rsidR="0018374C"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 Химическое загрязнение окружающей среды и его последствия. Человек в мире веществ, материалов и химических реакций.</w:t>
      </w:r>
      <w:r w:rsidR="0018374C" w:rsidRPr="00183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2C60A7" w14:textId="77777777" w:rsidR="00AD56C8" w:rsidRDefault="0018374C" w:rsidP="0013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74C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данного задания допущены ошибки, связанные с неверной интерпретацией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исходных</w:t>
      </w:r>
      <w:r w:rsidRPr="0018374C">
        <w:rPr>
          <w:rFonts w:ascii="Times New Roman" w:hAnsi="Times New Roman" w:cs="Times New Roman"/>
          <w:color w:val="000000"/>
          <w:sz w:val="28"/>
          <w:szCs w:val="28"/>
        </w:rPr>
        <w:t xml:space="preserve"> данных, в том числе связанные с соответствием единиц измерения (низкая читательская грамотность, </w:t>
      </w:r>
      <w:r w:rsidR="00E3684F">
        <w:rPr>
          <w:rFonts w:ascii="Times New Roman" w:hAnsi="Times New Roman" w:cs="Times New Roman"/>
          <w:color w:val="000000"/>
          <w:sz w:val="28"/>
          <w:szCs w:val="28"/>
        </w:rPr>
        <w:t xml:space="preserve">низкая математическая грамотность, </w:t>
      </w:r>
      <w:r w:rsidRPr="0018374C">
        <w:rPr>
          <w:rFonts w:ascii="Times New Roman" w:hAnsi="Times New Roman" w:cs="Times New Roman"/>
          <w:color w:val="000000"/>
          <w:sz w:val="28"/>
          <w:szCs w:val="28"/>
        </w:rPr>
        <w:t>неумение переводить единицы измерения в нужный формат</w:t>
      </w:r>
      <w:r w:rsidR="00E3684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37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684F" w:rsidRPr="0018374C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данного задания допущены ошибки, связанные с неверной интерпретацией </w:t>
      </w:r>
      <w:r w:rsidR="00E3684F">
        <w:rPr>
          <w:rFonts w:ascii="Times New Roman" w:hAnsi="Times New Roman" w:cs="Times New Roman"/>
          <w:color w:val="000000"/>
          <w:sz w:val="28"/>
          <w:szCs w:val="28"/>
        </w:rPr>
        <w:t>исходных</w:t>
      </w:r>
      <w:r w:rsidR="00E3684F" w:rsidRPr="0018374C">
        <w:rPr>
          <w:rFonts w:ascii="Times New Roman" w:hAnsi="Times New Roman" w:cs="Times New Roman"/>
          <w:color w:val="000000"/>
          <w:sz w:val="28"/>
          <w:szCs w:val="28"/>
        </w:rPr>
        <w:t xml:space="preserve"> данных, в том числе связанные с соответствием единиц измерения (низкая читательская грамотность, </w:t>
      </w:r>
      <w:r w:rsidR="00E3684F">
        <w:rPr>
          <w:rFonts w:ascii="Times New Roman" w:hAnsi="Times New Roman" w:cs="Times New Roman"/>
          <w:color w:val="000000"/>
          <w:sz w:val="28"/>
          <w:szCs w:val="28"/>
        </w:rPr>
        <w:t xml:space="preserve">низкая математическая грамотность, </w:t>
      </w:r>
      <w:r w:rsidR="00E3684F" w:rsidRPr="0018374C">
        <w:rPr>
          <w:rFonts w:ascii="Times New Roman" w:hAnsi="Times New Roman" w:cs="Times New Roman"/>
          <w:color w:val="000000"/>
          <w:sz w:val="28"/>
          <w:szCs w:val="28"/>
        </w:rPr>
        <w:t>неумение переводить единицы измерения в нужный формат</w:t>
      </w:r>
      <w:r w:rsidR="00E3684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684F" w:rsidRPr="001837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C5E0F4" w14:textId="16F64991" w:rsidR="0018374C" w:rsidRPr="00AD56C8" w:rsidRDefault="00E3684F" w:rsidP="0013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74C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экзамену обратить внимание обучающихся на формулировку вопроса практико-ориентированных задач, необходимость внимательной работы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большим объёмом </w:t>
      </w:r>
      <w:r w:rsidRPr="00AD56C8">
        <w:rPr>
          <w:rFonts w:ascii="Times New Roman" w:hAnsi="Times New Roman" w:cs="Times New Roman"/>
          <w:color w:val="000000"/>
          <w:sz w:val="28"/>
          <w:szCs w:val="28"/>
        </w:rPr>
        <w:t>исходных данных, при решении задач практической направленности, обращать внимание на интегративную связь теоретических знаний по химии со знаниями из других областей и с практическим использованием этих знаний, отрабатывать навыки работы с различными единицами измерения</w:t>
      </w:r>
      <w:r w:rsidR="0018374C" w:rsidRPr="00AD56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53AB4F" w14:textId="77777777" w:rsidR="001A5449" w:rsidRPr="001A5449" w:rsidRDefault="001A5449" w:rsidP="00132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56C8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Метапредметные результаты, которые</w:t>
      </w: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могли повлиять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успешность </w:t>
      </w: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ыполнения данного</w:t>
      </w: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задания:</w:t>
      </w:r>
    </w:p>
    <w:p w14:paraId="1ADFD828" w14:textId="1558411A" w:rsidR="001A5449" w:rsidRPr="001A5449" w:rsidRDefault="001A5449" w:rsidP="0013290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449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8744416" w14:textId="0CA42C7E" w:rsidR="001A5449" w:rsidRPr="001A5449" w:rsidRDefault="001A5449" w:rsidP="0013290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449">
        <w:rPr>
          <w:rFonts w:ascii="Times New Roman" w:hAnsi="Times New Roman"/>
          <w:sz w:val="28"/>
          <w:szCs w:val="28"/>
        </w:rPr>
        <w:t>смысловое чтение;</w:t>
      </w:r>
    </w:p>
    <w:p w14:paraId="3F64B365" w14:textId="60F1589B" w:rsidR="001A5449" w:rsidRPr="001A5449" w:rsidRDefault="001A5449" w:rsidP="00132903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5449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542F466" w14:textId="3EF9E4BF" w:rsidR="001A5449" w:rsidRPr="001A5449" w:rsidRDefault="001A5449" w:rsidP="00132903">
      <w:pPr>
        <w:pStyle w:val="s1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5449">
        <w:rPr>
          <w:sz w:val="28"/>
          <w:szCs w:val="28"/>
        </w:rPr>
        <w:t>умение оценивать правильность выполнения учебной задачи, собственные возможности е</w:t>
      </w:r>
      <w:r>
        <w:rPr>
          <w:sz w:val="28"/>
          <w:szCs w:val="28"/>
        </w:rPr>
        <w:t>ё</w:t>
      </w:r>
      <w:r w:rsidRPr="001A5449">
        <w:rPr>
          <w:sz w:val="28"/>
          <w:szCs w:val="28"/>
        </w:rPr>
        <w:t xml:space="preserve"> решения.</w:t>
      </w:r>
    </w:p>
    <w:p w14:paraId="44A6A434" w14:textId="40402F00" w:rsidR="0018374C" w:rsidRPr="0018374C" w:rsidRDefault="0018374C" w:rsidP="00132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8374C">
        <w:rPr>
          <w:rFonts w:ascii="Times New Roman" w:eastAsia="Calibri" w:hAnsi="Times New Roman" w:cs="Times New Roman"/>
          <w:iCs/>
          <w:sz w:val="28"/>
          <w:szCs w:val="28"/>
        </w:rPr>
        <w:t xml:space="preserve">Задания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повешенного и </w:t>
      </w:r>
      <w:r w:rsidRPr="00E3684F">
        <w:rPr>
          <w:rFonts w:ascii="Times New Roman" w:eastAsia="Calibri" w:hAnsi="Times New Roman" w:cs="Times New Roman"/>
          <w:iCs/>
          <w:sz w:val="28"/>
          <w:szCs w:val="28"/>
        </w:rPr>
        <w:t>высокого</w:t>
      </w:r>
      <w:r w:rsidRPr="0018374C">
        <w:rPr>
          <w:rFonts w:ascii="Times New Roman" w:eastAsia="Calibri" w:hAnsi="Times New Roman" w:cs="Times New Roman"/>
          <w:iCs/>
          <w:sz w:val="28"/>
          <w:szCs w:val="28"/>
        </w:rPr>
        <w:t xml:space="preserve"> уровн</w:t>
      </w:r>
      <w:r w:rsidRPr="00E3684F">
        <w:rPr>
          <w:rFonts w:ascii="Times New Roman" w:eastAsia="Calibri" w:hAnsi="Times New Roman" w:cs="Times New Roman"/>
          <w:iCs/>
          <w:sz w:val="28"/>
          <w:szCs w:val="28"/>
        </w:rPr>
        <w:t>ей сложности</w:t>
      </w:r>
      <w:r w:rsidRPr="0018374C">
        <w:rPr>
          <w:rFonts w:ascii="Times New Roman" w:eastAsia="Calibri" w:hAnsi="Times New Roman" w:cs="Times New Roman"/>
          <w:iCs/>
          <w:sz w:val="28"/>
          <w:szCs w:val="28"/>
        </w:rPr>
        <w:t xml:space="preserve"> с выполнени</w:t>
      </w:r>
      <w:r w:rsidRPr="00E3684F">
        <w:rPr>
          <w:rFonts w:ascii="Times New Roman" w:eastAsia="Calibri" w:hAnsi="Times New Roman" w:cs="Times New Roman"/>
          <w:iCs/>
          <w:sz w:val="28"/>
          <w:szCs w:val="28"/>
        </w:rPr>
        <w:t>ем</w:t>
      </w:r>
      <w:r w:rsidRPr="0018374C">
        <w:rPr>
          <w:rFonts w:ascii="Times New Roman" w:eastAsia="Calibri" w:hAnsi="Times New Roman" w:cs="Times New Roman"/>
          <w:iCs/>
          <w:sz w:val="28"/>
          <w:szCs w:val="28"/>
        </w:rPr>
        <w:t xml:space="preserve"> ниже 50</w:t>
      </w:r>
      <w:r w:rsidR="00AD56C8">
        <w:rPr>
          <w:rFonts w:ascii="Times New Roman" w:eastAsia="Calibri" w:hAnsi="Times New Roman" w:cs="Times New Roman"/>
          <w:iCs/>
          <w:sz w:val="28"/>
          <w:szCs w:val="28"/>
        </w:rPr>
        <w:t>%.</w:t>
      </w:r>
    </w:p>
    <w:p w14:paraId="762386BF" w14:textId="77777777" w:rsidR="00AD56C8" w:rsidRDefault="00AD56C8" w:rsidP="001329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56C8">
        <w:rPr>
          <w:rFonts w:ascii="Times New Roman" w:eastAsia="Calibri" w:hAnsi="Times New Roman" w:cs="Times New Roman"/>
          <w:b/>
          <w:iCs/>
          <w:sz w:val="28"/>
          <w:szCs w:val="28"/>
        </w:rPr>
        <w:t>Задание</w:t>
      </w:r>
      <w:r w:rsidR="0018374C" w:rsidRPr="00AD56C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21</w:t>
      </w:r>
      <w:r w:rsidR="0018374C" w:rsidRPr="0018374C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18374C" w:rsidRPr="00E3684F">
        <w:rPr>
          <w:rFonts w:ascii="Times New Roman" w:eastAsia="TimesNewRoman" w:hAnsi="Times New Roman" w:cs="Times New Roman"/>
          <w:sz w:val="28"/>
          <w:szCs w:val="28"/>
          <w:lang w:eastAsia="en-US"/>
        </w:rPr>
        <w:t>Взаимосвязь различных классов неорганических веществ. Реакции ионного обмена и условия их осуществления</w:t>
      </w:r>
      <w:r w:rsidR="0018374C"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>.</w:t>
      </w:r>
      <w:r w:rsidR="00E3684F" w:rsidRPr="00E368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7F62CBE" w14:textId="1EB4B1F3" w:rsidR="00E3684F" w:rsidRDefault="00E3684F" w:rsidP="001329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4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>задании предполагается написание уравнений реакций по предложенной цепочке превращений с включением в не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 xml:space="preserve"> одного неизвестного вещества. </w:t>
      </w:r>
      <w:r w:rsidR="00AD56C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>аибольшее количество ошибок было связано со слабым знанием свойств оксидов и способов их получения. Затрудн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у обучающихся также вызвал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/>
          <w:sz w:val="28"/>
          <w:szCs w:val="28"/>
        </w:rPr>
        <w:t>оцесс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>, предполагавш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степени окисления железа в ходе реакции. В сокращ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 xml:space="preserve">нных ионных уравнениях основные ошибки связаны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нарушением химической символики, т.е. 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 xml:space="preserve">указанием степеней окисления вместо зарядов ионов, а также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диссоциацией 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>на ионы оксидов, которые электролитами не являются.</w:t>
      </w:r>
    </w:p>
    <w:p w14:paraId="4A1F444C" w14:textId="4FBE44B5" w:rsidR="001A5449" w:rsidRPr="001A5449" w:rsidRDefault="001A5449" w:rsidP="00132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Метапредметные результаты, которые могли повлиять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успешность </w:t>
      </w: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ыполнения данного</w:t>
      </w:r>
      <w:r w:rsidR="00AD56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задания:</w:t>
      </w:r>
    </w:p>
    <w:p w14:paraId="2C8BF832" w14:textId="77777777" w:rsidR="001A5449" w:rsidRPr="00BE787F" w:rsidRDefault="001A5449" w:rsidP="00132903">
      <w:pPr>
        <w:pStyle w:val="s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87F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0BD4ED0" w14:textId="77777777" w:rsidR="001A5449" w:rsidRPr="00BE787F" w:rsidRDefault="001A5449" w:rsidP="00132903">
      <w:pPr>
        <w:pStyle w:val="s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87F">
        <w:rPr>
          <w:sz w:val="28"/>
          <w:szCs w:val="28"/>
        </w:rPr>
        <w:t>умение оценивать правильность выполнения учебной задачи, собственные возможности е</w:t>
      </w:r>
      <w:r>
        <w:rPr>
          <w:sz w:val="28"/>
          <w:szCs w:val="28"/>
        </w:rPr>
        <w:t>ё</w:t>
      </w:r>
      <w:r w:rsidRPr="00BE787F">
        <w:rPr>
          <w:sz w:val="28"/>
          <w:szCs w:val="28"/>
        </w:rPr>
        <w:t xml:space="preserve"> решения;</w:t>
      </w:r>
    </w:p>
    <w:p w14:paraId="49854154" w14:textId="77777777" w:rsidR="001A5449" w:rsidRPr="00BE787F" w:rsidRDefault="001A5449" w:rsidP="00132903">
      <w:pPr>
        <w:pStyle w:val="s1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787F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E0B33B6" w14:textId="0077BCCA" w:rsidR="00B023A4" w:rsidRDefault="00B023A4" w:rsidP="0013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3A4">
        <w:rPr>
          <w:rFonts w:ascii="Times New Roman" w:eastAsia="TimesNewRoman" w:hAnsi="Times New Roman" w:cs="Times New Roman"/>
          <w:b/>
          <w:sz w:val="28"/>
          <w:szCs w:val="28"/>
          <w:lang w:eastAsia="en-US"/>
        </w:rPr>
        <w:t>Задание</w:t>
      </w:r>
      <w:r w:rsidR="0018374C" w:rsidRPr="00B023A4">
        <w:rPr>
          <w:rFonts w:ascii="Times New Roman" w:eastAsia="TimesNewRoman" w:hAnsi="Times New Roman" w:cs="Times New Roman"/>
          <w:b/>
          <w:sz w:val="28"/>
          <w:szCs w:val="28"/>
          <w:lang w:eastAsia="en-US"/>
        </w:rPr>
        <w:t xml:space="preserve"> 22</w:t>
      </w:r>
      <w:r w:rsidR="0018374C"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. Вычисление </w:t>
      </w:r>
      <w:r w:rsidR="0018374C" w:rsidRPr="00E3684F">
        <w:rPr>
          <w:rFonts w:ascii="Times New Roman" w:eastAsia="TimesNewRoman" w:hAnsi="Times New Roman" w:cs="Times New Roman"/>
          <w:sz w:val="28"/>
          <w:szCs w:val="28"/>
          <w:lang w:eastAsia="en-US"/>
        </w:rPr>
        <w:t>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</w:r>
      <w:r w:rsidR="0018374C"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>.</w:t>
      </w:r>
      <w:r w:rsidR="00E3684F" w:rsidRPr="00E36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827FD19" w14:textId="2803377D" w:rsidR="0018374C" w:rsidRDefault="00E3684F" w:rsidP="0013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84F">
        <w:rPr>
          <w:rFonts w:ascii="Times New Roman" w:hAnsi="Times New Roman" w:cs="Times New Roman"/>
          <w:color w:val="000000"/>
          <w:sz w:val="28"/>
          <w:szCs w:val="28"/>
        </w:rPr>
        <w:t>Задание представляет собой расчётную задачу на вычисление массы или объ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>ма продукта реакции или массовой доли вещества в конечном рас</w:t>
      </w:r>
      <w:r w:rsidR="00B023A4">
        <w:rPr>
          <w:rFonts w:ascii="Times New Roman" w:hAnsi="Times New Roman" w:cs="Times New Roman"/>
          <w:color w:val="000000"/>
          <w:sz w:val="28"/>
          <w:szCs w:val="28"/>
        </w:rPr>
        <w:t xml:space="preserve">творе. Наибольшие затруднения 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 xml:space="preserve">возникают при написании уравнения химической реакции (неверно составлены формулы реагирующих веществ, не расставлены коэффициенты в уравнении), математических вычислениях (часто связанных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неверным округлением чисел), 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>в расч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 xml:space="preserve">тах при нахождении массовой доли вещества в растворе, если в условии указана масса исходного раствора и образовавшегося вещества, многие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="001A5449">
        <w:rPr>
          <w:rFonts w:ascii="Times New Roman" w:hAnsi="Times New Roman" w:cs="Times New Roman"/>
          <w:color w:val="000000"/>
          <w:sz w:val="28"/>
          <w:szCs w:val="28"/>
        </w:rPr>
        <w:t xml:space="preserve"> остано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5449">
        <w:rPr>
          <w:rFonts w:ascii="Times New Roman" w:hAnsi="Times New Roman" w:cs="Times New Roman"/>
          <w:color w:val="000000"/>
          <w:sz w:val="28"/>
          <w:szCs w:val="28"/>
        </w:rPr>
        <w:t>ились в решении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 xml:space="preserve"> на нахождении массы прореагиро</w:t>
      </w:r>
      <w:r w:rsidR="001A5449">
        <w:rPr>
          <w:rFonts w:ascii="Times New Roman" w:hAnsi="Times New Roman" w:cs="Times New Roman"/>
          <w:color w:val="000000"/>
          <w:sz w:val="28"/>
          <w:szCs w:val="28"/>
        </w:rPr>
        <w:t>вавшего вещества, не определив</w:t>
      </w:r>
      <w:r w:rsidRPr="00E3684F">
        <w:rPr>
          <w:rFonts w:ascii="Times New Roman" w:hAnsi="Times New Roman" w:cs="Times New Roman"/>
          <w:color w:val="000000"/>
          <w:sz w:val="28"/>
          <w:szCs w:val="28"/>
        </w:rPr>
        <w:t xml:space="preserve"> его массовую долю в растворе</w:t>
      </w:r>
      <w:r w:rsidR="001A54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2569CB" w14:textId="77777777" w:rsidR="001A5449" w:rsidRPr="001A5449" w:rsidRDefault="001A5449" w:rsidP="00132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Метапредметные результаты, которые могли повлиять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успешность </w:t>
      </w: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ыполнения данного</w:t>
      </w:r>
      <w:r w:rsidRPr="001A5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задания:</w:t>
      </w:r>
    </w:p>
    <w:p w14:paraId="2358760D" w14:textId="09657101" w:rsidR="001A5449" w:rsidRPr="001A5449" w:rsidRDefault="001A5449" w:rsidP="00132903">
      <w:pPr>
        <w:pStyle w:val="s1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5449">
        <w:rPr>
          <w:sz w:val="28"/>
          <w:szCs w:val="28"/>
        </w:rPr>
        <w:t>смысловое чтение;</w:t>
      </w:r>
    </w:p>
    <w:p w14:paraId="13B59A61" w14:textId="70174639" w:rsidR="001A5449" w:rsidRPr="001A5449" w:rsidRDefault="001A5449" w:rsidP="00132903">
      <w:pPr>
        <w:pStyle w:val="s1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5449">
        <w:rPr>
          <w:sz w:val="28"/>
          <w:szCs w:val="28"/>
        </w:rPr>
        <w:t>умение оценивать правильность выполнения учебной за</w:t>
      </w:r>
      <w:r>
        <w:rPr>
          <w:sz w:val="28"/>
          <w:szCs w:val="28"/>
        </w:rPr>
        <w:t>дачи, собственные возможности её</w:t>
      </w:r>
      <w:r w:rsidRPr="001A5449">
        <w:rPr>
          <w:sz w:val="28"/>
          <w:szCs w:val="28"/>
        </w:rPr>
        <w:t xml:space="preserve"> решения;</w:t>
      </w:r>
    </w:p>
    <w:p w14:paraId="38F043EB" w14:textId="68DCBA3C" w:rsidR="001A5449" w:rsidRPr="001A5449" w:rsidRDefault="001A5449" w:rsidP="00132903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1A5449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>
        <w:rPr>
          <w:rFonts w:ascii="Times New Roman" w:hAnsi="Times New Roman"/>
          <w:sz w:val="28"/>
          <w:szCs w:val="28"/>
        </w:rPr>
        <w:t>.</w:t>
      </w:r>
    </w:p>
    <w:p w14:paraId="746A6F8D" w14:textId="2EA97580" w:rsidR="0018374C" w:rsidRPr="0018374C" w:rsidRDefault="0018374C" w:rsidP="00132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en-US"/>
        </w:rPr>
      </w:pPr>
      <w:r w:rsidRPr="0018374C">
        <w:rPr>
          <w:rFonts w:ascii="Times New Roman" w:eastAsia="TimesNewRoman" w:hAnsi="Times New Roman" w:cs="Times New Roman"/>
          <w:sz w:val="28"/>
          <w:szCs w:val="28"/>
          <w:lang w:eastAsia="en-US"/>
        </w:rPr>
        <w:t>Недостаточно усвоенные элементы содержания (ниже 50%)</w:t>
      </w:r>
      <w:r w:rsidR="00B023A4">
        <w:rPr>
          <w:rFonts w:ascii="Times New Roman" w:eastAsia="TimesNewRoman" w:hAnsi="Times New Roman" w:cs="Times New Roman"/>
          <w:sz w:val="28"/>
          <w:szCs w:val="28"/>
          <w:lang w:eastAsia="en-US"/>
        </w:rPr>
        <w:t>:</w:t>
      </w:r>
    </w:p>
    <w:p w14:paraId="3246649E" w14:textId="77777777" w:rsidR="0018374C" w:rsidRPr="0018374C" w:rsidRDefault="0018374C" w:rsidP="00132903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18374C">
        <w:rPr>
          <w:rFonts w:ascii="Times New Roman" w:hAnsi="Times New Roman"/>
          <w:sz w:val="28"/>
          <w:szCs w:val="28"/>
        </w:rPr>
        <w:t>Правила</w:t>
      </w:r>
      <w:r w:rsidRPr="001837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>работы</w:t>
      </w:r>
      <w:r w:rsidRPr="001837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>в</w:t>
      </w:r>
      <w:r w:rsidRPr="001837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>школьной</w:t>
      </w:r>
      <w:r w:rsidRPr="001837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>лаборатории.</w:t>
      </w:r>
      <w:r w:rsidRPr="001837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>Лабораторные</w:t>
      </w:r>
      <w:r w:rsidRPr="001837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>посуда</w:t>
      </w:r>
      <w:r w:rsidRPr="001837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>и</w:t>
      </w:r>
      <w:r w:rsidRPr="0018374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 xml:space="preserve">оборудование. </w:t>
      </w:r>
      <w:r>
        <w:rPr>
          <w:rFonts w:ascii="Times New Roman" w:hAnsi="Times New Roman"/>
          <w:sz w:val="28"/>
          <w:szCs w:val="28"/>
        </w:rPr>
        <w:t xml:space="preserve">Разделение смесей и очистка </w:t>
      </w:r>
      <w:r w:rsidRPr="0018374C">
        <w:rPr>
          <w:rFonts w:ascii="Times New Roman" w:hAnsi="Times New Roman"/>
          <w:sz w:val="28"/>
          <w:szCs w:val="28"/>
        </w:rPr>
        <w:t>веществ.</w:t>
      </w:r>
      <w:r w:rsidRPr="001837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>Приготовление растворов.</w:t>
      </w:r>
    </w:p>
    <w:p w14:paraId="518EC68E" w14:textId="77777777" w:rsidR="0018374C" w:rsidRPr="0018374C" w:rsidRDefault="0018374C" w:rsidP="00132903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676"/>
          <w:tab w:val="left" w:pos="1775"/>
          <w:tab w:val="left" w:pos="2419"/>
          <w:tab w:val="left" w:pos="3651"/>
          <w:tab w:val="left" w:pos="4444"/>
        </w:tabs>
        <w:autoSpaceDE w:val="0"/>
        <w:autoSpaceDN w:val="0"/>
        <w:spacing w:after="0" w:line="240" w:lineRule="auto"/>
        <w:ind w:left="0" w:right="98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 xml:space="preserve">Проблемы безопасного </w:t>
      </w:r>
      <w:r w:rsidRPr="0018374C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использования веществ и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 xml:space="preserve">химических </w:t>
      </w:r>
      <w:r w:rsidRPr="0018374C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реакций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18374C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повседневной</w:t>
      </w:r>
      <w:r w:rsidRPr="0018374C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жизни</w:t>
      </w:r>
    </w:p>
    <w:p w14:paraId="6D642886" w14:textId="77777777" w:rsidR="0018374C" w:rsidRPr="0018374C" w:rsidRDefault="0018374C" w:rsidP="00132903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18374C">
        <w:rPr>
          <w:rFonts w:ascii="Times New Roman" w:hAnsi="Times New Roman"/>
          <w:sz w:val="28"/>
          <w:szCs w:val="28"/>
        </w:rPr>
        <w:t xml:space="preserve">Химическое загрязнение </w:t>
      </w:r>
      <w:r w:rsidRPr="0018374C">
        <w:rPr>
          <w:rFonts w:ascii="Times New Roman" w:hAnsi="Times New Roman"/>
          <w:spacing w:val="-1"/>
          <w:sz w:val="28"/>
          <w:szCs w:val="28"/>
        </w:rPr>
        <w:t>окружающей</w:t>
      </w:r>
      <w:r w:rsidRPr="0018374C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Pr="0018374C">
        <w:rPr>
          <w:rFonts w:ascii="Times New Roman" w:hAnsi="Times New Roman"/>
          <w:spacing w:val="-1"/>
          <w:sz w:val="28"/>
          <w:szCs w:val="28"/>
        </w:rPr>
        <w:t xml:space="preserve"> среды </w:t>
      </w:r>
      <w:r w:rsidRPr="0018374C">
        <w:rPr>
          <w:rFonts w:ascii="Times New Roman" w:hAnsi="Times New Roman"/>
          <w:sz w:val="28"/>
          <w:szCs w:val="28"/>
        </w:rPr>
        <w:t>и</w:t>
      </w:r>
      <w:r w:rsidRPr="001837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>его</w:t>
      </w:r>
      <w:r w:rsidRPr="0018374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8374C">
        <w:rPr>
          <w:rFonts w:ascii="Times New Roman" w:hAnsi="Times New Roman"/>
          <w:sz w:val="28"/>
          <w:szCs w:val="28"/>
        </w:rPr>
        <w:t>последствия.</w:t>
      </w:r>
    </w:p>
    <w:p w14:paraId="36738EF2" w14:textId="77777777" w:rsidR="0018374C" w:rsidRDefault="0018374C" w:rsidP="00132903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7"/>
          <w:sz w:val="28"/>
          <w:szCs w:val="28"/>
        </w:rPr>
      </w:pPr>
      <w:r w:rsidRPr="0018374C">
        <w:rPr>
          <w:rFonts w:ascii="Times New Roman" w:eastAsia="TimesNewRoman" w:hAnsi="Times New Roman"/>
          <w:sz w:val="28"/>
          <w:szCs w:val="28"/>
          <w:lang w:eastAsia="en-US"/>
        </w:rPr>
        <w:t>Ч</w:t>
      </w:r>
      <w:r w:rsidRPr="0018374C">
        <w:rPr>
          <w:rFonts w:ascii="Times New Roman" w:hAnsi="Times New Roman"/>
          <w:sz w:val="28"/>
          <w:szCs w:val="28"/>
        </w:rPr>
        <w:t>еловек в мире веществ, материалов и химических реакций.</w:t>
      </w:r>
      <w:r w:rsidRPr="0018374C">
        <w:rPr>
          <w:rFonts w:ascii="Times New Roman" w:hAnsi="Times New Roman"/>
          <w:spacing w:val="-67"/>
          <w:sz w:val="28"/>
          <w:szCs w:val="28"/>
        </w:rPr>
        <w:t xml:space="preserve">   </w:t>
      </w:r>
    </w:p>
    <w:p w14:paraId="0A3FB3E8" w14:textId="77777777" w:rsidR="0018374C" w:rsidRPr="0018374C" w:rsidRDefault="0018374C" w:rsidP="00132903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74C">
        <w:rPr>
          <w:rFonts w:ascii="Times New Roman" w:hAnsi="Times New Roman"/>
          <w:sz w:val="28"/>
          <w:szCs w:val="28"/>
        </w:rPr>
        <w:t>Взаимосвязь различных классов неорганических веществ. Реакции ионного обмена и условия их осуществления</w:t>
      </w:r>
      <w:r>
        <w:rPr>
          <w:rFonts w:ascii="Times New Roman" w:hAnsi="Times New Roman"/>
          <w:sz w:val="28"/>
          <w:szCs w:val="28"/>
        </w:rPr>
        <w:t>.</w:t>
      </w:r>
    </w:p>
    <w:p w14:paraId="48E58487" w14:textId="77777777" w:rsidR="0018374C" w:rsidRPr="0018374C" w:rsidRDefault="0018374C" w:rsidP="00132903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787"/>
          <w:tab w:val="left" w:pos="3105"/>
          <w:tab w:val="left" w:pos="388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Вычисление массовой доли химического элемента</w:t>
      </w:r>
      <w:r w:rsidRPr="0018374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18374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веществе.</w:t>
      </w:r>
    </w:p>
    <w:p w14:paraId="281A0031" w14:textId="77777777" w:rsidR="0018374C" w:rsidRPr="0018374C" w:rsidRDefault="0018374C" w:rsidP="00132903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44"/>
          <w:tab w:val="left" w:pos="2503"/>
          <w:tab w:val="left" w:pos="3323"/>
          <w:tab w:val="left" w:pos="53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Расчёт массовой доли растворённого вещества в</w:t>
      </w:r>
      <w:r w:rsidRPr="0018374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растворе.</w:t>
      </w:r>
    </w:p>
    <w:p w14:paraId="088626C7" w14:textId="77777777" w:rsidR="0018374C" w:rsidRPr="0018374C" w:rsidRDefault="0018374C" w:rsidP="0013290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right="97" w:firstLine="709"/>
        <w:jc w:val="both"/>
        <w:rPr>
          <w:rFonts w:ascii="Times New Roman" w:eastAsia="TimesNewRoman" w:hAnsi="Times New Roman"/>
          <w:sz w:val="28"/>
          <w:szCs w:val="28"/>
          <w:lang w:eastAsia="en-US"/>
        </w:rPr>
      </w:pP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Вычисление</w:t>
      </w:r>
      <w:r w:rsidRPr="0018374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количества</w:t>
      </w:r>
      <w:r w:rsidRPr="0018374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вещества,</w:t>
      </w:r>
      <w:r w:rsidRPr="0018374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массы</w:t>
      </w:r>
      <w:r w:rsidRPr="0018374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Pr="0018374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объёма</w:t>
      </w:r>
      <w:r w:rsidRPr="0018374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вещества</w:t>
      </w:r>
      <w:r w:rsidRPr="0018374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по</w:t>
      </w:r>
      <w:r w:rsidRPr="0018374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количеству</w:t>
      </w:r>
      <w:r w:rsidRPr="0018374C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вещества,</w:t>
      </w:r>
      <w:r w:rsidRPr="0018374C">
        <w:rPr>
          <w:rFonts w:ascii="Times New Roman" w:eastAsia="Times New Roman" w:hAnsi="Times New Roman"/>
          <w:spacing w:val="3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массе</w:t>
      </w:r>
      <w:r w:rsidRPr="0018374C">
        <w:rPr>
          <w:rFonts w:ascii="Times New Roman" w:eastAsia="Times New Roman" w:hAnsi="Times New Roman"/>
          <w:spacing w:val="2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Pr="0018374C">
        <w:rPr>
          <w:rFonts w:ascii="Times New Roman" w:eastAsia="Times New Roman" w:hAnsi="Times New Roman"/>
          <w:spacing w:val="3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объёму</w:t>
      </w:r>
      <w:r w:rsidRPr="0018374C">
        <w:rPr>
          <w:rFonts w:ascii="Times New Roman" w:eastAsia="Times New Roman" w:hAnsi="Times New Roman"/>
          <w:spacing w:val="3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одного</w:t>
      </w:r>
      <w:r w:rsidRPr="0018374C">
        <w:rPr>
          <w:rFonts w:ascii="Times New Roman" w:eastAsia="Times New Roman" w:hAnsi="Times New Roman"/>
          <w:spacing w:val="4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из реагентов</w:t>
      </w:r>
      <w:r w:rsidRPr="0018374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или</w:t>
      </w:r>
      <w:r w:rsidRPr="0018374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продуктов</w:t>
      </w:r>
      <w:r w:rsidRPr="0018374C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18374C">
        <w:rPr>
          <w:rFonts w:ascii="Times New Roman" w:eastAsia="Times New Roman" w:hAnsi="Times New Roman"/>
          <w:sz w:val="28"/>
          <w:szCs w:val="28"/>
          <w:lang w:eastAsia="en-US"/>
        </w:rPr>
        <w:t>реакции.</w:t>
      </w:r>
    </w:p>
    <w:p w14:paraId="4669B94E" w14:textId="77777777" w:rsidR="00B023A4" w:rsidRDefault="00B023A4" w:rsidP="00B0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499153446"/>
      <w:bookmarkEnd w:id="2"/>
    </w:p>
    <w:p w14:paraId="5FBD7B3D" w14:textId="4460A3F9" w:rsidR="00B023A4" w:rsidRDefault="004141A9" w:rsidP="00B0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A9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</w:p>
    <w:p w14:paraId="4A7F5741" w14:textId="77777777" w:rsidR="00132903" w:rsidRDefault="00132903" w:rsidP="00B02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6E668" w14:textId="6E3A3D25" w:rsidR="004141A9" w:rsidRPr="00BD2047" w:rsidRDefault="00BD2047" w:rsidP="00991549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</w:t>
      </w:r>
      <w:r w:rsidR="004141A9" w:rsidRPr="00BD2047">
        <w:rPr>
          <w:rFonts w:ascii="Times New Roman" w:hAnsi="Times New Roman"/>
          <w:sz w:val="28"/>
          <w:szCs w:val="28"/>
          <w:lang w:eastAsia="en-US"/>
        </w:rPr>
        <w:t xml:space="preserve"> системе обучения школьников химии больше акцентировать внимание на интегративных причинно-следственных связях, химических закономерностях в о</w:t>
      </w:r>
      <w:r>
        <w:rPr>
          <w:rFonts w:ascii="Times New Roman" w:hAnsi="Times New Roman"/>
          <w:sz w:val="28"/>
          <w:szCs w:val="28"/>
          <w:lang w:eastAsia="en-US"/>
        </w:rPr>
        <w:t>тношении фактического материала. О</w:t>
      </w:r>
      <w:r w:rsidR="004141A9" w:rsidRPr="00BD2047">
        <w:rPr>
          <w:rFonts w:ascii="Times New Roman" w:hAnsi="Times New Roman"/>
          <w:sz w:val="28"/>
          <w:szCs w:val="28"/>
          <w:lang w:eastAsia="en-US"/>
        </w:rPr>
        <w:t xml:space="preserve">бучение школьников химии </w:t>
      </w:r>
      <w:r w:rsidR="00991549">
        <w:rPr>
          <w:rFonts w:ascii="Times New Roman" w:hAnsi="Times New Roman"/>
          <w:sz w:val="28"/>
          <w:szCs w:val="28"/>
          <w:lang w:eastAsia="en-US"/>
        </w:rPr>
        <w:t xml:space="preserve">нужно </w:t>
      </w:r>
      <w:r w:rsidR="004141A9" w:rsidRPr="00BD2047">
        <w:rPr>
          <w:rFonts w:ascii="Times New Roman" w:hAnsi="Times New Roman"/>
          <w:sz w:val="28"/>
          <w:szCs w:val="28"/>
          <w:lang w:eastAsia="en-US"/>
        </w:rPr>
        <w:t>осуществлять через и в процессе решения расчётных задач;</w:t>
      </w:r>
      <w:r w:rsidR="004141A9" w:rsidRPr="00BD2047">
        <w:rPr>
          <w:rFonts w:ascii="Times New Roman" w:hAnsi="Times New Roman"/>
          <w:sz w:val="28"/>
          <w:szCs w:val="28"/>
          <w:lang w:eastAsia="zh-CN"/>
        </w:rPr>
        <w:t xml:space="preserve"> активизировать формы и методы, направленные на формирование метапредметных универсальных действий выпускника: анализ, сравнение, сопоставление, исключение, обобщение, прогнозирование, синтез</w:t>
      </w:r>
      <w:r w:rsidR="00991549">
        <w:rPr>
          <w:rFonts w:ascii="Times New Roman" w:hAnsi="Times New Roman"/>
          <w:sz w:val="28"/>
          <w:szCs w:val="28"/>
          <w:lang w:eastAsia="zh-CN"/>
        </w:rPr>
        <w:t>.</w:t>
      </w:r>
    </w:p>
    <w:p w14:paraId="3941D516" w14:textId="6D86EEC3" w:rsidR="004141A9" w:rsidRPr="004141A9" w:rsidRDefault="00991549" w:rsidP="00BD20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141A9" w:rsidRPr="004141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процессе психологической подготовки школьников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ОГЭ</w:t>
      </w:r>
      <w:r w:rsidR="004141A9" w:rsidRPr="004141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химии осуществлять мотивацию выпускников на достижение результата, а не на избежание неудачи; делать установку на 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зультат и стрессоустойчивость.</w:t>
      </w:r>
    </w:p>
    <w:p w14:paraId="2D987466" w14:textId="2475B4A4" w:rsidR="004141A9" w:rsidRPr="004141A9" w:rsidRDefault="00991549" w:rsidP="00BD20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В</w:t>
      </w:r>
      <w:r w:rsidR="004141A9" w:rsidRPr="004141A9">
        <w:rPr>
          <w:rFonts w:ascii="Times New Roman" w:eastAsia="Calibri" w:hAnsi="Times New Roman" w:cs="Times New Roman"/>
          <w:sz w:val="28"/>
          <w:lang w:eastAsia="en-US"/>
        </w:rPr>
        <w:t xml:space="preserve"> системе повышения квалификации учителей химии актуализировать практическую направленность базового школьного курса химии, активно включать в практику обучения химии реальный химический эксперимент, акцентировать внимание на интегративных вопросах безопасного использования веществ в быту и необходимости химических знаний в повседневной жизни, воспитывать экологическую культуру учащихся, совершенствовать методы и приёмы обучения школьников решению расчётных задач по химии;</w:t>
      </w:r>
    </w:p>
    <w:p w14:paraId="4CB64ADD" w14:textId="39530C5D" w:rsidR="004141A9" w:rsidRPr="004141A9" w:rsidRDefault="00991549" w:rsidP="00BD20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="004141A9" w:rsidRPr="004141A9">
        <w:rPr>
          <w:rFonts w:ascii="Times New Roman" w:eastAsia="Calibri" w:hAnsi="Times New Roman" w:cs="Times New Roman"/>
          <w:sz w:val="28"/>
          <w:lang w:eastAsia="en-US"/>
        </w:rPr>
        <w:t>о темам (Правила безопасной работы в школьной лаборатории. Лабораторные посуда и оборудование. Разделение смесей и очистка веществ. Приготовление растворов. Проблемы безопасного использования веществ и химических реакций в повседневной жизни. Химическое загрязнение окружающей среды и его последствия. Человек в мире веществ, материалов и химических реакций.</w:t>
      </w:r>
      <w:r w:rsidR="004141A9" w:rsidRPr="004141A9">
        <w:rPr>
          <w:rFonts w:ascii="Times New Roman" w:eastAsia="TimesNewRoman" w:hAnsi="Times New Roman" w:cs="Times New Roman"/>
          <w:sz w:val="28"/>
          <w:szCs w:val="28"/>
          <w:lang w:eastAsia="en-US"/>
        </w:rPr>
        <w:t xml:space="preserve"> Взаимосвязь различных классов неорганических веществ. Реакции ионного обмена и условия их осуществления. 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</w:r>
      <w:r w:rsidR="004141A9" w:rsidRPr="004141A9">
        <w:rPr>
          <w:rFonts w:ascii="Times New Roman" w:eastAsia="Calibri" w:hAnsi="Times New Roman" w:cs="Times New Roman"/>
          <w:sz w:val="28"/>
          <w:lang w:eastAsia="en-US"/>
        </w:rPr>
        <w:t xml:space="preserve">) в течение 2022-2023 учебного года провести обучающие вебинары с </w:t>
      </w:r>
      <w:r>
        <w:rPr>
          <w:rFonts w:ascii="Times New Roman" w:eastAsia="Calibri" w:hAnsi="Times New Roman" w:cs="Times New Roman"/>
          <w:sz w:val="28"/>
          <w:lang w:eastAsia="en-US"/>
        </w:rPr>
        <w:t>участием учителей химии региона.</w:t>
      </w:r>
    </w:p>
    <w:p w14:paraId="0862EA03" w14:textId="749C1659" w:rsidR="004141A9" w:rsidRPr="004141A9" w:rsidRDefault="00991549" w:rsidP="00BD20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А</w:t>
      </w:r>
      <w:r w:rsidR="004141A9" w:rsidRPr="004141A9">
        <w:rPr>
          <w:rFonts w:ascii="Times New Roman" w:eastAsia="Calibri" w:hAnsi="Times New Roman" w:cs="Times New Roman"/>
          <w:sz w:val="28"/>
          <w:lang w:eastAsia="en-US"/>
        </w:rPr>
        <w:t>ктивно использовать возможности онлайн-консультирования учителей химии по всевозможным вопросам подго</w:t>
      </w:r>
      <w:r>
        <w:rPr>
          <w:rFonts w:ascii="Times New Roman" w:eastAsia="Calibri" w:hAnsi="Times New Roman" w:cs="Times New Roman"/>
          <w:sz w:val="28"/>
          <w:lang w:eastAsia="en-US"/>
        </w:rPr>
        <w:t>товки школьников к ОГЭ по химии.</w:t>
      </w:r>
    </w:p>
    <w:p w14:paraId="55B833E1" w14:textId="358B527D" w:rsidR="004141A9" w:rsidRPr="004141A9" w:rsidRDefault="00991549" w:rsidP="00BD20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4141A9" w:rsidRPr="004141A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работе методических объединений учителей химии оптимизировать анализ результатов выполнения заданий КИМ ОГЭ по химии текущего года и проводить методический разбор содержания заданий; организовать адресную помощь учителям образовательных организаций, выпускники которых показали низкие результаты выполнения, по вопросам организации, содержания и оценивания КИМ ОГЭ по химии; активно использовать опыт учителей, чьи выпускники показывают стабильно высокие результаты ОГЭ по химии; на добровольной основе проводить среди выпускников тренировочные выполнения заданий ОГЭ по химии с последующим анализом полученных результатов</w:t>
      </w:r>
      <w:r w:rsidR="000604D6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bookmarkEnd w:id="5"/>
    <w:p w14:paraId="7E4F3FAF" w14:textId="029A69E4" w:rsidR="00BA2866" w:rsidRPr="00BA2866" w:rsidRDefault="00BA2866" w:rsidP="00BD20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BA2866" w:rsidRPr="00BA2866" w:rsidSect="00C5262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9D76" w14:textId="77777777" w:rsidR="00D70FAB" w:rsidRDefault="00D70FAB">
      <w:pPr>
        <w:spacing w:after="0" w:line="240" w:lineRule="auto"/>
      </w:pPr>
      <w:r>
        <w:separator/>
      </w:r>
    </w:p>
  </w:endnote>
  <w:endnote w:type="continuationSeparator" w:id="0">
    <w:p w14:paraId="4D98466D" w14:textId="77777777" w:rsidR="00D70FAB" w:rsidRDefault="00D7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D6A30" w14:textId="3B131DA3" w:rsidR="00D70FAB" w:rsidRPr="00705CC6" w:rsidRDefault="00D70FAB" w:rsidP="009A4640">
    <w:pPr>
      <w:pStyle w:val="a9"/>
      <w:jc w:val="center"/>
      <w:rPr>
        <w:rFonts w:ascii="Times New Roman" w:hAnsi="Times New Roman"/>
        <w:sz w:val="24"/>
        <w:szCs w:val="24"/>
      </w:rPr>
    </w:pPr>
    <w:r w:rsidRPr="00705CC6">
      <w:rPr>
        <w:rFonts w:ascii="Times New Roman" w:hAnsi="Times New Roman"/>
        <w:sz w:val="24"/>
        <w:szCs w:val="24"/>
      </w:rPr>
      <w:fldChar w:fldCharType="begin"/>
    </w:r>
    <w:r w:rsidRPr="00705CC6">
      <w:rPr>
        <w:rFonts w:ascii="Times New Roman" w:hAnsi="Times New Roman"/>
        <w:sz w:val="24"/>
        <w:szCs w:val="24"/>
      </w:rPr>
      <w:instrText>PAGE   \* MERGEFORMAT</w:instrText>
    </w:r>
    <w:r w:rsidRPr="00705CC6">
      <w:rPr>
        <w:rFonts w:ascii="Times New Roman" w:hAnsi="Times New Roman"/>
        <w:sz w:val="24"/>
        <w:szCs w:val="24"/>
      </w:rPr>
      <w:fldChar w:fldCharType="separate"/>
    </w:r>
    <w:r w:rsidR="00132903">
      <w:rPr>
        <w:rFonts w:ascii="Times New Roman" w:hAnsi="Times New Roman"/>
        <w:noProof/>
        <w:sz w:val="24"/>
        <w:szCs w:val="24"/>
      </w:rPr>
      <w:t>12</w:t>
    </w:r>
    <w:r w:rsidRPr="00705CC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6D663" w14:textId="77777777" w:rsidR="00D70FAB" w:rsidRDefault="00D70FAB">
      <w:pPr>
        <w:spacing w:after="0" w:line="240" w:lineRule="auto"/>
      </w:pPr>
      <w:r>
        <w:separator/>
      </w:r>
    </w:p>
  </w:footnote>
  <w:footnote w:type="continuationSeparator" w:id="0">
    <w:p w14:paraId="336B0A79" w14:textId="77777777" w:rsidR="00D70FAB" w:rsidRDefault="00D70FAB">
      <w:pPr>
        <w:spacing w:after="0" w:line="240" w:lineRule="auto"/>
      </w:pPr>
      <w:r>
        <w:continuationSeparator/>
      </w:r>
    </w:p>
  </w:footnote>
  <w:footnote w:id="1">
    <w:p w14:paraId="0CC9E9ED" w14:textId="77777777" w:rsidR="00D70FAB" w:rsidRDefault="00D70FAB" w:rsidP="00281F5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 xml:space="preserve">% </w:t>
      </w:r>
      <w:r w:rsidRPr="003268D8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п</w:t>
      </w:r>
      <w:r w:rsidRPr="005E0053">
        <w:rPr>
          <w:rFonts w:ascii="Times New Roman" w:hAnsi="Times New Roman"/>
        </w:rPr>
        <w:t>роцент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2">
    <w:p w14:paraId="391FED82" w14:textId="77777777" w:rsidR="00D70FAB" w:rsidRPr="00903AC5" w:rsidRDefault="00D70FAB" w:rsidP="007C42E5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у</w:t>
      </w:r>
      <w:r w:rsidRPr="00903AC5">
        <w:rPr>
          <w:rFonts w:ascii="Times New Roman" w:hAnsi="Times New Roman"/>
        </w:rPr>
        <w:t>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14:paraId="18E767D9" w14:textId="77777777" w:rsidR="00D70FAB" w:rsidRPr="003268D8" w:rsidRDefault="00D70FAB" w:rsidP="003268D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в</w:t>
      </w:r>
      <w:r w:rsidRPr="003268D8">
        <w:rPr>
          <w:rFonts w:ascii="Times New Roman" w:eastAsia="Calibri" w:hAnsi="Times New Roman" w:cs="Times New Roman"/>
          <w:i/>
          <w:sz w:val="20"/>
          <w:szCs w:val="20"/>
        </w:rPr>
        <w:t>ыбирается от 5</w:t>
      </w:r>
      <w:r>
        <w:rPr>
          <w:rFonts w:ascii="Times New Roman" w:eastAsia="Calibri" w:hAnsi="Times New Roman" w:cs="Times New Roman"/>
          <w:i/>
          <w:sz w:val="20"/>
          <w:szCs w:val="20"/>
        </w:rPr>
        <w:t> %</w:t>
      </w:r>
      <w:r w:rsidRPr="003268D8">
        <w:rPr>
          <w:rFonts w:ascii="Times New Roman" w:eastAsia="Calibri" w:hAnsi="Times New Roman" w:cs="Times New Roman"/>
          <w:i/>
          <w:sz w:val="20"/>
          <w:szCs w:val="20"/>
        </w:rPr>
        <w:t xml:space="preserve"> до 15</w:t>
      </w:r>
      <w:r>
        <w:rPr>
          <w:rFonts w:ascii="Times New Roman" w:eastAsia="Calibri" w:hAnsi="Times New Roman" w:cs="Times New Roman"/>
          <w:i/>
          <w:sz w:val="20"/>
          <w:szCs w:val="20"/>
        </w:rPr>
        <w:t> </w:t>
      </w:r>
      <w:r w:rsidRPr="003268D8">
        <w:rPr>
          <w:rFonts w:ascii="Times New Roman" w:eastAsia="Calibri" w:hAnsi="Times New Roman" w:cs="Times New Roman"/>
          <w:i/>
          <w:sz w:val="20"/>
          <w:szCs w:val="20"/>
        </w:rPr>
        <w:t xml:space="preserve">% от общего числа ОО в субъекте Российской Федерации, в которых: </w:t>
      </w:r>
    </w:p>
    <w:p w14:paraId="0087BE96" w14:textId="77777777" w:rsidR="00D70FAB" w:rsidRPr="003268D8" w:rsidRDefault="00D70FAB" w:rsidP="00866F8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268D8">
        <w:rPr>
          <w:rFonts w:ascii="Times New Roman" w:eastAsia="Times New Roman" w:hAnsi="Times New Roman" w:cs="Times New Roman"/>
          <w:bCs/>
          <w:i/>
          <w:sz w:val="20"/>
          <w:szCs w:val="20"/>
        </w:rPr>
        <w:t>доля</w:t>
      </w:r>
      <w:r w:rsidRPr="003268D8">
        <w:rPr>
          <w:rFonts w:ascii="Times New Roman" w:eastAsia="Times New Roman" w:hAnsi="Times New Roman" w:cs="Times New Roman"/>
          <w:i/>
          <w:sz w:val="20"/>
          <w:szCs w:val="20"/>
        </w:rPr>
        <w:t xml:space="preserve"> участников ОГЭ, </w:t>
      </w:r>
      <w:r w:rsidRPr="003268D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получивших отметки «4» и «5», </w:t>
      </w:r>
      <w:r w:rsidRPr="003268D8">
        <w:rPr>
          <w:rFonts w:ascii="Times New Roman" w:eastAsia="Times New Roman" w:hAnsi="Times New Roman" w:cs="Times New Roman"/>
          <w:i/>
          <w:sz w:val="20"/>
          <w:szCs w:val="20"/>
        </w:rPr>
        <w:t xml:space="preserve">имеет </w:t>
      </w:r>
      <w:r w:rsidRPr="003268D8">
        <w:rPr>
          <w:rFonts w:ascii="Times New Roman" w:eastAsia="Times New Roman" w:hAnsi="Times New Roman" w:cs="Times New Roman"/>
          <w:b/>
          <w:i/>
          <w:sz w:val="20"/>
          <w:szCs w:val="20"/>
        </w:rPr>
        <w:t>максимальные значения</w:t>
      </w:r>
      <w:r w:rsidRPr="003268D8">
        <w:rPr>
          <w:rFonts w:ascii="Times New Roman" w:eastAsia="Times New Roman" w:hAnsi="Times New Roman" w:cs="Times New Roman"/>
          <w:i/>
          <w:sz w:val="20"/>
          <w:szCs w:val="20"/>
        </w:rPr>
        <w:t xml:space="preserve"> (по сравнению с другими ОО субъекта Российской Федерации);</w:t>
      </w:r>
      <w:r w:rsidRPr="003268D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72A7304B" w14:textId="77777777" w:rsidR="00D70FAB" w:rsidRDefault="00D70FAB" w:rsidP="00866F8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</w:pPr>
      <w:r w:rsidRPr="003268D8">
        <w:rPr>
          <w:rFonts w:ascii="Times New Roman" w:eastAsia="Times New Roman" w:hAnsi="Times New Roman" w:cs="Times New Roman"/>
          <w:bCs/>
          <w:i/>
          <w:sz w:val="20"/>
          <w:szCs w:val="20"/>
        </w:rPr>
        <w:t>доля</w:t>
      </w:r>
      <w:r w:rsidRPr="003268D8">
        <w:rPr>
          <w:rFonts w:ascii="Times New Roman" w:eastAsia="Times New Roman" w:hAnsi="Times New Roman" w:cs="Times New Roman"/>
          <w:i/>
          <w:sz w:val="20"/>
          <w:szCs w:val="20"/>
        </w:rPr>
        <w:t xml:space="preserve"> участников ОГЭ,</w:t>
      </w:r>
      <w:r w:rsidRPr="003268D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получивших неудовлетворительную отметку</w:t>
      </w:r>
      <w:r w:rsidRPr="003268D8">
        <w:rPr>
          <w:rFonts w:ascii="Times New Roman" w:eastAsia="Times New Roman" w:hAnsi="Times New Roman" w:cs="Times New Roman"/>
          <w:i/>
          <w:sz w:val="20"/>
          <w:szCs w:val="20"/>
        </w:rPr>
        <w:t xml:space="preserve">, имеет </w:t>
      </w:r>
      <w:r w:rsidRPr="003268D8">
        <w:rPr>
          <w:rFonts w:ascii="Times New Roman" w:eastAsia="Times New Roman" w:hAnsi="Times New Roman" w:cs="Times New Roman"/>
          <w:b/>
          <w:i/>
          <w:sz w:val="20"/>
          <w:szCs w:val="20"/>
        </w:rPr>
        <w:t>минимальные значения</w:t>
      </w:r>
      <w:r w:rsidRPr="003268D8">
        <w:rPr>
          <w:rFonts w:ascii="Times New Roman" w:eastAsia="Times New Roman" w:hAnsi="Times New Roman" w:cs="Times New Roman"/>
          <w:i/>
          <w:sz w:val="20"/>
          <w:szCs w:val="20"/>
        </w:rPr>
        <w:t xml:space="preserve"> (по сравнению с другими ОО субъекта Российской</w:t>
      </w:r>
      <w:r w:rsidRPr="003268D8">
        <w:rPr>
          <w:rFonts w:ascii="Times New Roman" w:eastAsia="Times New Roman" w:hAnsi="Times New Roman" w:cs="Times New Roman"/>
          <w:sz w:val="20"/>
          <w:szCs w:val="20"/>
        </w:rPr>
        <w:t xml:space="preserve"> Федерации).</w:t>
      </w:r>
    </w:p>
  </w:footnote>
  <w:footnote w:id="4">
    <w:p w14:paraId="12F4A91B" w14:textId="77777777" w:rsidR="00D70FAB" w:rsidRPr="003268D8" w:rsidRDefault="00D70FAB" w:rsidP="00E2045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в</w:t>
      </w:r>
      <w:r w:rsidRPr="003268D8">
        <w:rPr>
          <w:rFonts w:ascii="Times New Roman" w:eastAsia="Calibri" w:hAnsi="Times New Roman" w:cs="Times New Roman"/>
          <w:i/>
          <w:sz w:val="20"/>
          <w:szCs w:val="20"/>
        </w:rPr>
        <w:t>ыбирается от 5</w:t>
      </w:r>
      <w:r>
        <w:rPr>
          <w:rFonts w:ascii="Times New Roman" w:eastAsia="Calibri" w:hAnsi="Times New Roman" w:cs="Times New Roman"/>
          <w:i/>
          <w:sz w:val="20"/>
          <w:szCs w:val="20"/>
        </w:rPr>
        <w:t> %</w:t>
      </w:r>
      <w:r w:rsidRPr="003268D8">
        <w:rPr>
          <w:rFonts w:ascii="Times New Roman" w:eastAsia="Calibri" w:hAnsi="Times New Roman" w:cs="Times New Roman"/>
          <w:i/>
          <w:sz w:val="20"/>
          <w:szCs w:val="20"/>
        </w:rPr>
        <w:t xml:space="preserve"> до 15</w:t>
      </w:r>
      <w:r>
        <w:rPr>
          <w:rFonts w:ascii="Times New Roman" w:eastAsia="Calibri" w:hAnsi="Times New Roman" w:cs="Times New Roman"/>
          <w:i/>
          <w:sz w:val="20"/>
          <w:szCs w:val="20"/>
        </w:rPr>
        <w:t> </w:t>
      </w:r>
      <w:r w:rsidRPr="003268D8">
        <w:rPr>
          <w:rFonts w:ascii="Times New Roman" w:eastAsia="Calibri" w:hAnsi="Times New Roman" w:cs="Times New Roman"/>
          <w:i/>
          <w:sz w:val="20"/>
          <w:szCs w:val="20"/>
        </w:rPr>
        <w:t xml:space="preserve">% от общего числа ОО в субъекте Российской Федерации, в которых: </w:t>
      </w:r>
    </w:p>
    <w:p w14:paraId="4F083990" w14:textId="77777777" w:rsidR="00D70FAB" w:rsidRPr="00BE787F" w:rsidRDefault="00D70FAB" w:rsidP="00866F8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contextualSpacing w:val="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E787F">
        <w:rPr>
          <w:rFonts w:ascii="Times New Roman" w:eastAsia="Times New Roman" w:hAnsi="Times New Roman"/>
          <w:bCs/>
          <w:i/>
          <w:sz w:val="20"/>
          <w:szCs w:val="20"/>
        </w:rPr>
        <w:t>доля</w:t>
      </w:r>
      <w:r w:rsidRPr="00BE787F">
        <w:rPr>
          <w:rFonts w:ascii="Times New Roman" w:eastAsia="Times New Roman" w:hAnsi="Times New Roman"/>
          <w:i/>
          <w:sz w:val="20"/>
          <w:szCs w:val="20"/>
        </w:rPr>
        <w:t xml:space="preserve"> участников ОГЭ, </w:t>
      </w:r>
      <w:r w:rsidRPr="00BE787F">
        <w:rPr>
          <w:rFonts w:ascii="Times New Roman" w:eastAsia="Times New Roman" w:hAnsi="Times New Roman"/>
          <w:b/>
          <w:i/>
          <w:sz w:val="20"/>
          <w:szCs w:val="20"/>
        </w:rPr>
        <w:t>получивших отметку «2»</w:t>
      </w:r>
      <w:r w:rsidRPr="00BE787F">
        <w:rPr>
          <w:rFonts w:ascii="Times New Roman" w:eastAsia="Times New Roman" w:hAnsi="Times New Roman"/>
          <w:i/>
          <w:sz w:val="20"/>
          <w:szCs w:val="20"/>
        </w:rPr>
        <w:t xml:space="preserve">, имеет </w:t>
      </w:r>
      <w:r w:rsidRPr="00BE787F">
        <w:rPr>
          <w:rFonts w:ascii="Times New Roman" w:eastAsia="Times New Roman" w:hAnsi="Times New Roman"/>
          <w:b/>
          <w:i/>
          <w:sz w:val="20"/>
          <w:szCs w:val="20"/>
        </w:rPr>
        <w:t>максимальные значения</w:t>
      </w:r>
      <w:r w:rsidRPr="00BE787F">
        <w:rPr>
          <w:rFonts w:ascii="Times New Roman" w:eastAsia="Times New Roman" w:hAnsi="Times New Roman"/>
          <w:i/>
          <w:sz w:val="20"/>
          <w:szCs w:val="20"/>
        </w:rPr>
        <w:t xml:space="preserve"> (по сравнению с другими ОО субъекта Российской Федерации);</w:t>
      </w:r>
    </w:p>
    <w:p w14:paraId="09953177" w14:textId="77777777" w:rsidR="00D70FAB" w:rsidRDefault="00D70FAB" w:rsidP="00866F8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</w:pPr>
      <w:r w:rsidRPr="00BE787F">
        <w:rPr>
          <w:rFonts w:ascii="Times New Roman" w:eastAsia="Times New Roman" w:hAnsi="Times New Roman"/>
          <w:bCs/>
          <w:i/>
          <w:sz w:val="20"/>
          <w:szCs w:val="20"/>
        </w:rPr>
        <w:t>доля</w:t>
      </w:r>
      <w:r w:rsidRPr="00BE787F">
        <w:rPr>
          <w:rFonts w:ascii="Times New Roman" w:eastAsia="Times New Roman" w:hAnsi="Times New Roman"/>
          <w:i/>
          <w:sz w:val="20"/>
          <w:szCs w:val="20"/>
        </w:rPr>
        <w:t xml:space="preserve"> участников ОГЭ, </w:t>
      </w:r>
      <w:r w:rsidRPr="00BE787F">
        <w:rPr>
          <w:rFonts w:ascii="Times New Roman" w:eastAsia="Times New Roman" w:hAnsi="Times New Roman"/>
          <w:b/>
          <w:i/>
          <w:sz w:val="20"/>
          <w:szCs w:val="20"/>
        </w:rPr>
        <w:t>получивших отметки «4» и «5»</w:t>
      </w:r>
      <w:r w:rsidRPr="00BE787F">
        <w:rPr>
          <w:rFonts w:ascii="Times New Roman" w:eastAsia="Times New Roman" w:hAnsi="Times New Roman"/>
          <w:i/>
          <w:sz w:val="20"/>
          <w:szCs w:val="20"/>
        </w:rPr>
        <w:t xml:space="preserve">, имеет </w:t>
      </w:r>
      <w:r w:rsidRPr="00BE787F">
        <w:rPr>
          <w:rFonts w:ascii="Times New Roman" w:eastAsia="Times New Roman" w:hAnsi="Times New Roman"/>
          <w:b/>
          <w:i/>
          <w:sz w:val="20"/>
          <w:szCs w:val="20"/>
        </w:rPr>
        <w:t>минимальные значения</w:t>
      </w:r>
      <w:r w:rsidRPr="00BE787F">
        <w:rPr>
          <w:rFonts w:ascii="Times New Roman" w:eastAsia="Times New Roman" w:hAnsi="Times New Roman"/>
          <w:i/>
          <w:sz w:val="20"/>
          <w:szCs w:val="20"/>
        </w:rPr>
        <w:t xml:space="preserve"> (по сравнению с другими ОО субъекта Российской Федерации)</w:t>
      </w:r>
      <w:r w:rsidRPr="003268D8"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5">
    <w:p w14:paraId="3B976824" w14:textId="77777777" w:rsidR="00D70FAB" w:rsidRPr="00D6675C" w:rsidRDefault="00D70FAB" w:rsidP="002E1581">
      <w:pPr>
        <w:pStyle w:val="ad"/>
        <w:jc w:val="both"/>
        <w:rPr>
          <w:rFonts w:ascii="Times New Roman" w:hAnsi="Times New Roman"/>
        </w:rPr>
      </w:pPr>
      <w:r w:rsidRPr="00A61E60">
        <w:rPr>
          <w:rStyle w:val="af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)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)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)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)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2162D42"/>
    <w:multiLevelType w:val="hybridMultilevel"/>
    <w:tmpl w:val="42483332"/>
    <w:lvl w:ilvl="0" w:tplc="5CA833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D7A6D"/>
    <w:multiLevelType w:val="hybridMultilevel"/>
    <w:tmpl w:val="094ABE70"/>
    <w:lvl w:ilvl="0" w:tplc="08668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86773B"/>
    <w:multiLevelType w:val="hybridMultilevel"/>
    <w:tmpl w:val="5C6AB224"/>
    <w:lvl w:ilvl="0" w:tplc="9168E5F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C64B63"/>
    <w:multiLevelType w:val="hybridMultilevel"/>
    <w:tmpl w:val="CD9675FC"/>
    <w:lvl w:ilvl="0" w:tplc="0866826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F47792"/>
    <w:multiLevelType w:val="hybridMultilevel"/>
    <w:tmpl w:val="FB8E24B6"/>
    <w:lvl w:ilvl="0" w:tplc="0866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BE6"/>
    <w:multiLevelType w:val="hybridMultilevel"/>
    <w:tmpl w:val="3F3AE68A"/>
    <w:lvl w:ilvl="0" w:tplc="38A6CACA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DE75A6"/>
    <w:multiLevelType w:val="hybridMultilevel"/>
    <w:tmpl w:val="655C0FFA"/>
    <w:lvl w:ilvl="0" w:tplc="086682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0E1F28"/>
    <w:multiLevelType w:val="hybridMultilevel"/>
    <w:tmpl w:val="DDA20B14"/>
    <w:lvl w:ilvl="0" w:tplc="0866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BA0292"/>
    <w:multiLevelType w:val="hybridMultilevel"/>
    <w:tmpl w:val="81041EA4"/>
    <w:lvl w:ilvl="0" w:tplc="08668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30B773A"/>
    <w:multiLevelType w:val="hybridMultilevel"/>
    <w:tmpl w:val="920691B0"/>
    <w:lvl w:ilvl="0" w:tplc="08668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A1C24"/>
    <w:multiLevelType w:val="hybridMultilevel"/>
    <w:tmpl w:val="965C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267FE"/>
    <w:multiLevelType w:val="hybridMultilevel"/>
    <w:tmpl w:val="A9C457D0"/>
    <w:lvl w:ilvl="0" w:tplc="08668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8F"/>
    <w:rsid w:val="00001864"/>
    <w:rsid w:val="00001E36"/>
    <w:rsid w:val="00004506"/>
    <w:rsid w:val="0000581A"/>
    <w:rsid w:val="00005B4E"/>
    <w:rsid w:val="00006279"/>
    <w:rsid w:val="000064FF"/>
    <w:rsid w:val="00011690"/>
    <w:rsid w:val="0001299F"/>
    <w:rsid w:val="000133CE"/>
    <w:rsid w:val="0001586B"/>
    <w:rsid w:val="0002292B"/>
    <w:rsid w:val="000277A7"/>
    <w:rsid w:val="00027F19"/>
    <w:rsid w:val="00030E4F"/>
    <w:rsid w:val="00031D7A"/>
    <w:rsid w:val="00037868"/>
    <w:rsid w:val="00037CB0"/>
    <w:rsid w:val="00040D03"/>
    <w:rsid w:val="0004282F"/>
    <w:rsid w:val="00043453"/>
    <w:rsid w:val="00043DA0"/>
    <w:rsid w:val="00044F13"/>
    <w:rsid w:val="0004618A"/>
    <w:rsid w:val="00046F95"/>
    <w:rsid w:val="00046FCC"/>
    <w:rsid w:val="0004715F"/>
    <w:rsid w:val="00047C15"/>
    <w:rsid w:val="000500D0"/>
    <w:rsid w:val="00053495"/>
    <w:rsid w:val="00057994"/>
    <w:rsid w:val="000604D6"/>
    <w:rsid w:val="00061D23"/>
    <w:rsid w:val="00063556"/>
    <w:rsid w:val="0007234C"/>
    <w:rsid w:val="000728A9"/>
    <w:rsid w:val="00073416"/>
    <w:rsid w:val="00086F42"/>
    <w:rsid w:val="000871BD"/>
    <w:rsid w:val="000874A9"/>
    <w:rsid w:val="000936AC"/>
    <w:rsid w:val="000A6D3B"/>
    <w:rsid w:val="000B0788"/>
    <w:rsid w:val="000B10F2"/>
    <w:rsid w:val="000C142C"/>
    <w:rsid w:val="000C5711"/>
    <w:rsid w:val="000D14F6"/>
    <w:rsid w:val="000D25FF"/>
    <w:rsid w:val="000D2D76"/>
    <w:rsid w:val="000D7DE7"/>
    <w:rsid w:val="000E0F39"/>
    <w:rsid w:val="000E2227"/>
    <w:rsid w:val="000E52FE"/>
    <w:rsid w:val="000E67B0"/>
    <w:rsid w:val="000F26EF"/>
    <w:rsid w:val="000F5373"/>
    <w:rsid w:val="000F6235"/>
    <w:rsid w:val="000F6808"/>
    <w:rsid w:val="000F6F74"/>
    <w:rsid w:val="0010062C"/>
    <w:rsid w:val="00101BBF"/>
    <w:rsid w:val="00101C7D"/>
    <w:rsid w:val="00102668"/>
    <w:rsid w:val="00102FA1"/>
    <w:rsid w:val="00103D2B"/>
    <w:rsid w:val="00107E5D"/>
    <w:rsid w:val="0011661D"/>
    <w:rsid w:val="00117509"/>
    <w:rsid w:val="00132903"/>
    <w:rsid w:val="0013486A"/>
    <w:rsid w:val="001405E6"/>
    <w:rsid w:val="0014074A"/>
    <w:rsid w:val="0014104E"/>
    <w:rsid w:val="0014134D"/>
    <w:rsid w:val="0014135F"/>
    <w:rsid w:val="00142D56"/>
    <w:rsid w:val="00142D77"/>
    <w:rsid w:val="00143C0D"/>
    <w:rsid w:val="00143CB4"/>
    <w:rsid w:val="00144C34"/>
    <w:rsid w:val="0014501E"/>
    <w:rsid w:val="00146FE1"/>
    <w:rsid w:val="00151B3F"/>
    <w:rsid w:val="00153642"/>
    <w:rsid w:val="00153900"/>
    <w:rsid w:val="001579AE"/>
    <w:rsid w:val="00162B9B"/>
    <w:rsid w:val="00164425"/>
    <w:rsid w:val="00171BDC"/>
    <w:rsid w:val="00172BA4"/>
    <w:rsid w:val="0017337A"/>
    <w:rsid w:val="0017759A"/>
    <w:rsid w:val="00181751"/>
    <w:rsid w:val="001829B5"/>
    <w:rsid w:val="0018374C"/>
    <w:rsid w:val="001840C4"/>
    <w:rsid w:val="00184F46"/>
    <w:rsid w:val="00186171"/>
    <w:rsid w:val="00186E9D"/>
    <w:rsid w:val="00187334"/>
    <w:rsid w:val="001909A3"/>
    <w:rsid w:val="001A01AE"/>
    <w:rsid w:val="001A518B"/>
    <w:rsid w:val="001A5449"/>
    <w:rsid w:val="001B1B73"/>
    <w:rsid w:val="001B2AAA"/>
    <w:rsid w:val="001B3953"/>
    <w:rsid w:val="001B64EE"/>
    <w:rsid w:val="001C2E48"/>
    <w:rsid w:val="001C5558"/>
    <w:rsid w:val="001C6752"/>
    <w:rsid w:val="001C7AD2"/>
    <w:rsid w:val="001D2768"/>
    <w:rsid w:val="001D4C59"/>
    <w:rsid w:val="001D5E05"/>
    <w:rsid w:val="001D66BD"/>
    <w:rsid w:val="001E12E0"/>
    <w:rsid w:val="001E1A11"/>
    <w:rsid w:val="001E311C"/>
    <w:rsid w:val="001E3737"/>
    <w:rsid w:val="001E5E3B"/>
    <w:rsid w:val="001E6A1B"/>
    <w:rsid w:val="001E6DBE"/>
    <w:rsid w:val="001F2C8F"/>
    <w:rsid w:val="001F5448"/>
    <w:rsid w:val="001F6979"/>
    <w:rsid w:val="001F7D58"/>
    <w:rsid w:val="001F7E08"/>
    <w:rsid w:val="0020190E"/>
    <w:rsid w:val="002021D0"/>
    <w:rsid w:val="00203C51"/>
    <w:rsid w:val="00206049"/>
    <w:rsid w:val="00207099"/>
    <w:rsid w:val="00213976"/>
    <w:rsid w:val="00214944"/>
    <w:rsid w:val="002172FD"/>
    <w:rsid w:val="00217D38"/>
    <w:rsid w:val="00220F3B"/>
    <w:rsid w:val="00221AFE"/>
    <w:rsid w:val="0022415F"/>
    <w:rsid w:val="002248B1"/>
    <w:rsid w:val="00226552"/>
    <w:rsid w:val="00226791"/>
    <w:rsid w:val="002274A2"/>
    <w:rsid w:val="00227D00"/>
    <w:rsid w:val="0023689C"/>
    <w:rsid w:val="00237DCE"/>
    <w:rsid w:val="00240196"/>
    <w:rsid w:val="0024260A"/>
    <w:rsid w:val="0024301A"/>
    <w:rsid w:val="002432D7"/>
    <w:rsid w:val="00245412"/>
    <w:rsid w:val="0024601A"/>
    <w:rsid w:val="00251052"/>
    <w:rsid w:val="0025158A"/>
    <w:rsid w:val="00261455"/>
    <w:rsid w:val="00261C5F"/>
    <w:rsid w:val="00264579"/>
    <w:rsid w:val="00266600"/>
    <w:rsid w:val="00266E13"/>
    <w:rsid w:val="00267FB6"/>
    <w:rsid w:val="00272F69"/>
    <w:rsid w:val="0027496F"/>
    <w:rsid w:val="0028070C"/>
    <w:rsid w:val="0028082E"/>
    <w:rsid w:val="00281F57"/>
    <w:rsid w:val="00283316"/>
    <w:rsid w:val="00285A26"/>
    <w:rsid w:val="00286A76"/>
    <w:rsid w:val="00290453"/>
    <w:rsid w:val="00292350"/>
    <w:rsid w:val="00292BE8"/>
    <w:rsid w:val="00294521"/>
    <w:rsid w:val="002960CF"/>
    <w:rsid w:val="002964DD"/>
    <w:rsid w:val="002A371A"/>
    <w:rsid w:val="002A771A"/>
    <w:rsid w:val="002B265A"/>
    <w:rsid w:val="002B2D07"/>
    <w:rsid w:val="002B4BFF"/>
    <w:rsid w:val="002B52C5"/>
    <w:rsid w:val="002B645A"/>
    <w:rsid w:val="002C7A3C"/>
    <w:rsid w:val="002C7F3F"/>
    <w:rsid w:val="002D0BD9"/>
    <w:rsid w:val="002D1A98"/>
    <w:rsid w:val="002D22D3"/>
    <w:rsid w:val="002D4735"/>
    <w:rsid w:val="002E132F"/>
    <w:rsid w:val="002E1581"/>
    <w:rsid w:val="002E1ADE"/>
    <w:rsid w:val="002E43C9"/>
    <w:rsid w:val="002E5742"/>
    <w:rsid w:val="002F00DD"/>
    <w:rsid w:val="002F07A1"/>
    <w:rsid w:val="002F37D9"/>
    <w:rsid w:val="002F5933"/>
    <w:rsid w:val="00301182"/>
    <w:rsid w:val="00301C75"/>
    <w:rsid w:val="00306AAD"/>
    <w:rsid w:val="00307A27"/>
    <w:rsid w:val="0031225C"/>
    <w:rsid w:val="00314332"/>
    <w:rsid w:val="0031568A"/>
    <w:rsid w:val="003177B4"/>
    <w:rsid w:val="00323EF2"/>
    <w:rsid w:val="00324716"/>
    <w:rsid w:val="003251D7"/>
    <w:rsid w:val="003268D8"/>
    <w:rsid w:val="00330693"/>
    <w:rsid w:val="00330A5F"/>
    <w:rsid w:val="00332514"/>
    <w:rsid w:val="003339F4"/>
    <w:rsid w:val="00335FB4"/>
    <w:rsid w:val="0033737C"/>
    <w:rsid w:val="00337A44"/>
    <w:rsid w:val="00341376"/>
    <w:rsid w:val="00345AB3"/>
    <w:rsid w:val="00346082"/>
    <w:rsid w:val="00354A08"/>
    <w:rsid w:val="003614E0"/>
    <w:rsid w:val="00361B33"/>
    <w:rsid w:val="003623EE"/>
    <w:rsid w:val="00365B36"/>
    <w:rsid w:val="00367BA7"/>
    <w:rsid w:val="003719A7"/>
    <w:rsid w:val="00374999"/>
    <w:rsid w:val="0037758A"/>
    <w:rsid w:val="00382456"/>
    <w:rsid w:val="00383CB5"/>
    <w:rsid w:val="00386761"/>
    <w:rsid w:val="00390DBC"/>
    <w:rsid w:val="0039493A"/>
    <w:rsid w:val="003949B1"/>
    <w:rsid w:val="003A2492"/>
    <w:rsid w:val="003A36D5"/>
    <w:rsid w:val="003A62B3"/>
    <w:rsid w:val="003B13AD"/>
    <w:rsid w:val="003B2EC6"/>
    <w:rsid w:val="003B4C2C"/>
    <w:rsid w:val="003B7067"/>
    <w:rsid w:val="003B70FF"/>
    <w:rsid w:val="003C2B55"/>
    <w:rsid w:val="003D0719"/>
    <w:rsid w:val="003D43A5"/>
    <w:rsid w:val="003D486E"/>
    <w:rsid w:val="003D558A"/>
    <w:rsid w:val="003D7F15"/>
    <w:rsid w:val="003E208D"/>
    <w:rsid w:val="003E68EA"/>
    <w:rsid w:val="003F1182"/>
    <w:rsid w:val="003F1BFD"/>
    <w:rsid w:val="003F3040"/>
    <w:rsid w:val="003F511C"/>
    <w:rsid w:val="003F5493"/>
    <w:rsid w:val="003F73D6"/>
    <w:rsid w:val="0040134C"/>
    <w:rsid w:val="004015BD"/>
    <w:rsid w:val="00404865"/>
    <w:rsid w:val="00404DE4"/>
    <w:rsid w:val="0040524A"/>
    <w:rsid w:val="00406585"/>
    <w:rsid w:val="0040667D"/>
    <w:rsid w:val="0041085A"/>
    <w:rsid w:val="00412B2B"/>
    <w:rsid w:val="00413C0B"/>
    <w:rsid w:val="004141A9"/>
    <w:rsid w:val="00417F3F"/>
    <w:rsid w:val="00420B90"/>
    <w:rsid w:val="00425888"/>
    <w:rsid w:val="00426025"/>
    <w:rsid w:val="0042755F"/>
    <w:rsid w:val="00430A82"/>
    <w:rsid w:val="004314FE"/>
    <w:rsid w:val="00433081"/>
    <w:rsid w:val="004367FE"/>
    <w:rsid w:val="00437F50"/>
    <w:rsid w:val="004401B7"/>
    <w:rsid w:val="00440F3E"/>
    <w:rsid w:val="00441123"/>
    <w:rsid w:val="0044754E"/>
    <w:rsid w:val="0045272E"/>
    <w:rsid w:val="00455709"/>
    <w:rsid w:val="00455A2B"/>
    <w:rsid w:val="0046166F"/>
    <w:rsid w:val="00462B44"/>
    <w:rsid w:val="00464043"/>
    <w:rsid w:val="00466887"/>
    <w:rsid w:val="00470A61"/>
    <w:rsid w:val="00470D46"/>
    <w:rsid w:val="004739D2"/>
    <w:rsid w:val="00480423"/>
    <w:rsid w:val="004823B9"/>
    <w:rsid w:val="00482867"/>
    <w:rsid w:val="00484E72"/>
    <w:rsid w:val="004866B4"/>
    <w:rsid w:val="004920DD"/>
    <w:rsid w:val="00492425"/>
    <w:rsid w:val="00492DDC"/>
    <w:rsid w:val="004930D6"/>
    <w:rsid w:val="004947A7"/>
    <w:rsid w:val="004A228F"/>
    <w:rsid w:val="004A6CDF"/>
    <w:rsid w:val="004A6D63"/>
    <w:rsid w:val="004A71EC"/>
    <w:rsid w:val="004B118C"/>
    <w:rsid w:val="004B2AA1"/>
    <w:rsid w:val="004B5B4E"/>
    <w:rsid w:val="004B738C"/>
    <w:rsid w:val="004B7EEA"/>
    <w:rsid w:val="004C01CF"/>
    <w:rsid w:val="004C25E2"/>
    <w:rsid w:val="004C2C9C"/>
    <w:rsid w:val="004C31D6"/>
    <w:rsid w:val="004C5637"/>
    <w:rsid w:val="004C71F3"/>
    <w:rsid w:val="004C73B5"/>
    <w:rsid w:val="004D490C"/>
    <w:rsid w:val="004D66B4"/>
    <w:rsid w:val="004D6B06"/>
    <w:rsid w:val="004E23EF"/>
    <w:rsid w:val="004E43F5"/>
    <w:rsid w:val="004E5B2C"/>
    <w:rsid w:val="004F0C52"/>
    <w:rsid w:val="004F21A7"/>
    <w:rsid w:val="004F2D84"/>
    <w:rsid w:val="004F6A9C"/>
    <w:rsid w:val="00500ED1"/>
    <w:rsid w:val="00501A2C"/>
    <w:rsid w:val="00501D32"/>
    <w:rsid w:val="0050669E"/>
    <w:rsid w:val="00507A10"/>
    <w:rsid w:val="00513B22"/>
    <w:rsid w:val="00514A45"/>
    <w:rsid w:val="00514FA2"/>
    <w:rsid w:val="005154C0"/>
    <w:rsid w:val="00516269"/>
    <w:rsid w:val="00520D21"/>
    <w:rsid w:val="00520D89"/>
    <w:rsid w:val="005241F3"/>
    <w:rsid w:val="005252E9"/>
    <w:rsid w:val="00532E7D"/>
    <w:rsid w:val="005400CB"/>
    <w:rsid w:val="00540550"/>
    <w:rsid w:val="005408F6"/>
    <w:rsid w:val="00544296"/>
    <w:rsid w:val="00545699"/>
    <w:rsid w:val="00546C36"/>
    <w:rsid w:val="00546F1A"/>
    <w:rsid w:val="00551E47"/>
    <w:rsid w:val="00554D9C"/>
    <w:rsid w:val="0056312D"/>
    <w:rsid w:val="00563946"/>
    <w:rsid w:val="005661A5"/>
    <w:rsid w:val="00567CE3"/>
    <w:rsid w:val="00575573"/>
    <w:rsid w:val="0057644F"/>
    <w:rsid w:val="00580DE1"/>
    <w:rsid w:val="005918D2"/>
    <w:rsid w:val="00591F14"/>
    <w:rsid w:val="00592075"/>
    <w:rsid w:val="00594A9A"/>
    <w:rsid w:val="005A1559"/>
    <w:rsid w:val="005A6668"/>
    <w:rsid w:val="005A74AC"/>
    <w:rsid w:val="005B4E80"/>
    <w:rsid w:val="005B64CC"/>
    <w:rsid w:val="005B6E08"/>
    <w:rsid w:val="005C0168"/>
    <w:rsid w:val="005C2E9D"/>
    <w:rsid w:val="005D26C6"/>
    <w:rsid w:val="005D2C4A"/>
    <w:rsid w:val="005D3258"/>
    <w:rsid w:val="005D3B55"/>
    <w:rsid w:val="005E2E6A"/>
    <w:rsid w:val="005E3BA3"/>
    <w:rsid w:val="005E4212"/>
    <w:rsid w:val="005E67D7"/>
    <w:rsid w:val="005E73BB"/>
    <w:rsid w:val="005F3F89"/>
    <w:rsid w:val="005F52BC"/>
    <w:rsid w:val="005F7CB9"/>
    <w:rsid w:val="00601DAF"/>
    <w:rsid w:val="006051A3"/>
    <w:rsid w:val="0061000F"/>
    <w:rsid w:val="0061047B"/>
    <w:rsid w:val="0061204C"/>
    <w:rsid w:val="00613E8C"/>
    <w:rsid w:val="006168F2"/>
    <w:rsid w:val="00621009"/>
    <w:rsid w:val="0062223C"/>
    <w:rsid w:val="0062298D"/>
    <w:rsid w:val="00623E78"/>
    <w:rsid w:val="00624563"/>
    <w:rsid w:val="00631276"/>
    <w:rsid w:val="0064089C"/>
    <w:rsid w:val="00640FC3"/>
    <w:rsid w:val="00641D80"/>
    <w:rsid w:val="00641EE8"/>
    <w:rsid w:val="00644C14"/>
    <w:rsid w:val="00650278"/>
    <w:rsid w:val="006531D2"/>
    <w:rsid w:val="00653360"/>
    <w:rsid w:val="00653CF3"/>
    <w:rsid w:val="006602CB"/>
    <w:rsid w:val="00660949"/>
    <w:rsid w:val="00661300"/>
    <w:rsid w:val="00662426"/>
    <w:rsid w:val="00666353"/>
    <w:rsid w:val="006673F7"/>
    <w:rsid w:val="006720DB"/>
    <w:rsid w:val="00673317"/>
    <w:rsid w:val="006739AB"/>
    <w:rsid w:val="00673F71"/>
    <w:rsid w:val="0067608A"/>
    <w:rsid w:val="00677718"/>
    <w:rsid w:val="00680C9F"/>
    <w:rsid w:val="00681D5B"/>
    <w:rsid w:val="006846B6"/>
    <w:rsid w:val="006869FE"/>
    <w:rsid w:val="00687359"/>
    <w:rsid w:val="006939DD"/>
    <w:rsid w:val="0069547D"/>
    <w:rsid w:val="00697EFE"/>
    <w:rsid w:val="006A13AD"/>
    <w:rsid w:val="006A2235"/>
    <w:rsid w:val="006B06C2"/>
    <w:rsid w:val="006B1E74"/>
    <w:rsid w:val="006B2309"/>
    <w:rsid w:val="006B5547"/>
    <w:rsid w:val="006B5D6F"/>
    <w:rsid w:val="006C0FD6"/>
    <w:rsid w:val="006C10D3"/>
    <w:rsid w:val="006C1A18"/>
    <w:rsid w:val="006C2489"/>
    <w:rsid w:val="006C60D2"/>
    <w:rsid w:val="006D1D63"/>
    <w:rsid w:val="006D7B7A"/>
    <w:rsid w:val="006D7D16"/>
    <w:rsid w:val="006E2014"/>
    <w:rsid w:val="006E2D85"/>
    <w:rsid w:val="006E2F7D"/>
    <w:rsid w:val="006F34A2"/>
    <w:rsid w:val="006F4F4D"/>
    <w:rsid w:val="006F686F"/>
    <w:rsid w:val="006F6FE1"/>
    <w:rsid w:val="007015E8"/>
    <w:rsid w:val="007016B9"/>
    <w:rsid w:val="007032D6"/>
    <w:rsid w:val="0070430E"/>
    <w:rsid w:val="0070512C"/>
    <w:rsid w:val="00705DD2"/>
    <w:rsid w:val="0071031B"/>
    <w:rsid w:val="007106FB"/>
    <w:rsid w:val="00710736"/>
    <w:rsid w:val="0071121D"/>
    <w:rsid w:val="00714720"/>
    <w:rsid w:val="00716A20"/>
    <w:rsid w:val="00722EEC"/>
    <w:rsid w:val="00727B96"/>
    <w:rsid w:val="00731C42"/>
    <w:rsid w:val="0073209D"/>
    <w:rsid w:val="00732367"/>
    <w:rsid w:val="00732DE2"/>
    <w:rsid w:val="00745BA8"/>
    <w:rsid w:val="00752277"/>
    <w:rsid w:val="00752A83"/>
    <w:rsid w:val="00753FB4"/>
    <w:rsid w:val="00754621"/>
    <w:rsid w:val="00757BE2"/>
    <w:rsid w:val="00761AC4"/>
    <w:rsid w:val="00764135"/>
    <w:rsid w:val="00764285"/>
    <w:rsid w:val="007715D8"/>
    <w:rsid w:val="00772666"/>
    <w:rsid w:val="007737AE"/>
    <w:rsid w:val="00780847"/>
    <w:rsid w:val="00780DCB"/>
    <w:rsid w:val="00783899"/>
    <w:rsid w:val="00784557"/>
    <w:rsid w:val="00785348"/>
    <w:rsid w:val="00786B69"/>
    <w:rsid w:val="00787CCC"/>
    <w:rsid w:val="007907ED"/>
    <w:rsid w:val="00790F3E"/>
    <w:rsid w:val="007A0A1A"/>
    <w:rsid w:val="007A0C65"/>
    <w:rsid w:val="007A3C75"/>
    <w:rsid w:val="007A583A"/>
    <w:rsid w:val="007A60F8"/>
    <w:rsid w:val="007B1CD2"/>
    <w:rsid w:val="007B3A27"/>
    <w:rsid w:val="007B5273"/>
    <w:rsid w:val="007B7401"/>
    <w:rsid w:val="007C0761"/>
    <w:rsid w:val="007C2D8E"/>
    <w:rsid w:val="007C42E5"/>
    <w:rsid w:val="007C4CCF"/>
    <w:rsid w:val="007C5B78"/>
    <w:rsid w:val="007C697E"/>
    <w:rsid w:val="007D43FF"/>
    <w:rsid w:val="007D4ACF"/>
    <w:rsid w:val="007D528C"/>
    <w:rsid w:val="007D5D8F"/>
    <w:rsid w:val="007E6199"/>
    <w:rsid w:val="007E7E95"/>
    <w:rsid w:val="007F52C8"/>
    <w:rsid w:val="008006F3"/>
    <w:rsid w:val="00802587"/>
    <w:rsid w:val="00803298"/>
    <w:rsid w:val="00803DD0"/>
    <w:rsid w:val="00805EB5"/>
    <w:rsid w:val="00806A84"/>
    <w:rsid w:val="008134B8"/>
    <w:rsid w:val="008143DD"/>
    <w:rsid w:val="008144EF"/>
    <w:rsid w:val="00822753"/>
    <w:rsid w:val="00826EF9"/>
    <w:rsid w:val="00834E9F"/>
    <w:rsid w:val="008354B8"/>
    <w:rsid w:val="00835BBB"/>
    <w:rsid w:val="00837228"/>
    <w:rsid w:val="0084443F"/>
    <w:rsid w:val="00844AF6"/>
    <w:rsid w:val="0084589D"/>
    <w:rsid w:val="00845B3E"/>
    <w:rsid w:val="008478B3"/>
    <w:rsid w:val="008514A6"/>
    <w:rsid w:val="0085238A"/>
    <w:rsid w:val="00852757"/>
    <w:rsid w:val="0085788B"/>
    <w:rsid w:val="00861436"/>
    <w:rsid w:val="00865134"/>
    <w:rsid w:val="00865B91"/>
    <w:rsid w:val="008667E3"/>
    <w:rsid w:val="00866F8D"/>
    <w:rsid w:val="00867D15"/>
    <w:rsid w:val="00870324"/>
    <w:rsid w:val="00871F45"/>
    <w:rsid w:val="008722F5"/>
    <w:rsid w:val="00873C54"/>
    <w:rsid w:val="0087456B"/>
    <w:rsid w:val="00877904"/>
    <w:rsid w:val="00877D3A"/>
    <w:rsid w:val="00880BFE"/>
    <w:rsid w:val="00885514"/>
    <w:rsid w:val="00886188"/>
    <w:rsid w:val="00887D40"/>
    <w:rsid w:val="008904A4"/>
    <w:rsid w:val="008905B1"/>
    <w:rsid w:val="00891E25"/>
    <w:rsid w:val="008920E5"/>
    <w:rsid w:val="00893180"/>
    <w:rsid w:val="0089426C"/>
    <w:rsid w:val="00896734"/>
    <w:rsid w:val="008A4277"/>
    <w:rsid w:val="008A4DA7"/>
    <w:rsid w:val="008A664A"/>
    <w:rsid w:val="008A7977"/>
    <w:rsid w:val="008B05BE"/>
    <w:rsid w:val="008B0AF9"/>
    <w:rsid w:val="008B21B8"/>
    <w:rsid w:val="008B2C62"/>
    <w:rsid w:val="008B5560"/>
    <w:rsid w:val="008C0DAE"/>
    <w:rsid w:val="008C3BAC"/>
    <w:rsid w:val="008C3CB3"/>
    <w:rsid w:val="008C64E5"/>
    <w:rsid w:val="008C6513"/>
    <w:rsid w:val="008C71E8"/>
    <w:rsid w:val="008D03CF"/>
    <w:rsid w:val="008D2E7B"/>
    <w:rsid w:val="008E0807"/>
    <w:rsid w:val="008E101D"/>
    <w:rsid w:val="008E24BB"/>
    <w:rsid w:val="008F121B"/>
    <w:rsid w:val="008F4EA5"/>
    <w:rsid w:val="008F52B9"/>
    <w:rsid w:val="008F7D2E"/>
    <w:rsid w:val="00902691"/>
    <w:rsid w:val="009057D0"/>
    <w:rsid w:val="00905AAA"/>
    <w:rsid w:val="009148D8"/>
    <w:rsid w:val="009250CF"/>
    <w:rsid w:val="009259D3"/>
    <w:rsid w:val="0092674C"/>
    <w:rsid w:val="009308F8"/>
    <w:rsid w:val="00930C5C"/>
    <w:rsid w:val="00931B06"/>
    <w:rsid w:val="00932288"/>
    <w:rsid w:val="00933B86"/>
    <w:rsid w:val="00937738"/>
    <w:rsid w:val="00937F3C"/>
    <w:rsid w:val="00944F0B"/>
    <w:rsid w:val="009457BF"/>
    <w:rsid w:val="00945C8C"/>
    <w:rsid w:val="00950BCE"/>
    <w:rsid w:val="00951D45"/>
    <w:rsid w:val="00951D70"/>
    <w:rsid w:val="0095436D"/>
    <w:rsid w:val="00955D69"/>
    <w:rsid w:val="0096174A"/>
    <w:rsid w:val="00962FA9"/>
    <w:rsid w:val="00965449"/>
    <w:rsid w:val="00967F1B"/>
    <w:rsid w:val="0097149B"/>
    <w:rsid w:val="00971DC3"/>
    <w:rsid w:val="00973CD5"/>
    <w:rsid w:val="0098108F"/>
    <w:rsid w:val="00983528"/>
    <w:rsid w:val="00984127"/>
    <w:rsid w:val="00985DC5"/>
    <w:rsid w:val="00991549"/>
    <w:rsid w:val="00993879"/>
    <w:rsid w:val="00995F96"/>
    <w:rsid w:val="009A039D"/>
    <w:rsid w:val="009A4640"/>
    <w:rsid w:val="009A6A92"/>
    <w:rsid w:val="009A756C"/>
    <w:rsid w:val="009B423F"/>
    <w:rsid w:val="009B5232"/>
    <w:rsid w:val="009B5A4F"/>
    <w:rsid w:val="009B7D77"/>
    <w:rsid w:val="009C4B5B"/>
    <w:rsid w:val="009C5385"/>
    <w:rsid w:val="009C7666"/>
    <w:rsid w:val="009D1007"/>
    <w:rsid w:val="009D3D24"/>
    <w:rsid w:val="009D4449"/>
    <w:rsid w:val="009D5630"/>
    <w:rsid w:val="009D58B7"/>
    <w:rsid w:val="009D6AE9"/>
    <w:rsid w:val="009E7ED5"/>
    <w:rsid w:val="009F3912"/>
    <w:rsid w:val="009F56CF"/>
    <w:rsid w:val="009F7357"/>
    <w:rsid w:val="00A031D7"/>
    <w:rsid w:val="00A0397D"/>
    <w:rsid w:val="00A053E3"/>
    <w:rsid w:val="00A12875"/>
    <w:rsid w:val="00A16AFC"/>
    <w:rsid w:val="00A17922"/>
    <w:rsid w:val="00A17DA0"/>
    <w:rsid w:val="00A20070"/>
    <w:rsid w:val="00A202EA"/>
    <w:rsid w:val="00A2787B"/>
    <w:rsid w:val="00A3086E"/>
    <w:rsid w:val="00A30FC6"/>
    <w:rsid w:val="00A34ABD"/>
    <w:rsid w:val="00A365FF"/>
    <w:rsid w:val="00A366D4"/>
    <w:rsid w:val="00A36BA4"/>
    <w:rsid w:val="00A36F4C"/>
    <w:rsid w:val="00A420CD"/>
    <w:rsid w:val="00A431C4"/>
    <w:rsid w:val="00A441F1"/>
    <w:rsid w:val="00A45B64"/>
    <w:rsid w:val="00A465FB"/>
    <w:rsid w:val="00A57C88"/>
    <w:rsid w:val="00A57E0C"/>
    <w:rsid w:val="00A60687"/>
    <w:rsid w:val="00A6178A"/>
    <w:rsid w:val="00A62171"/>
    <w:rsid w:val="00A648F1"/>
    <w:rsid w:val="00A6570E"/>
    <w:rsid w:val="00A66751"/>
    <w:rsid w:val="00A70EC2"/>
    <w:rsid w:val="00A75670"/>
    <w:rsid w:val="00A7570D"/>
    <w:rsid w:val="00A76E6E"/>
    <w:rsid w:val="00A77D21"/>
    <w:rsid w:val="00A8364C"/>
    <w:rsid w:val="00A85621"/>
    <w:rsid w:val="00A86086"/>
    <w:rsid w:val="00A913D4"/>
    <w:rsid w:val="00A9507E"/>
    <w:rsid w:val="00A96491"/>
    <w:rsid w:val="00A97C4D"/>
    <w:rsid w:val="00AA08D7"/>
    <w:rsid w:val="00AA5BA0"/>
    <w:rsid w:val="00AA66E7"/>
    <w:rsid w:val="00AA6D85"/>
    <w:rsid w:val="00AB5D7E"/>
    <w:rsid w:val="00AB78EE"/>
    <w:rsid w:val="00AC02E9"/>
    <w:rsid w:val="00AC17F7"/>
    <w:rsid w:val="00AC4F9F"/>
    <w:rsid w:val="00AC6AA4"/>
    <w:rsid w:val="00AD0C1C"/>
    <w:rsid w:val="00AD56C8"/>
    <w:rsid w:val="00AE0A69"/>
    <w:rsid w:val="00AE1EEE"/>
    <w:rsid w:val="00AE5FB5"/>
    <w:rsid w:val="00AF1943"/>
    <w:rsid w:val="00AF41C3"/>
    <w:rsid w:val="00AF7967"/>
    <w:rsid w:val="00B01B9C"/>
    <w:rsid w:val="00B023A4"/>
    <w:rsid w:val="00B130FE"/>
    <w:rsid w:val="00B14907"/>
    <w:rsid w:val="00B152DF"/>
    <w:rsid w:val="00B2451F"/>
    <w:rsid w:val="00B24A82"/>
    <w:rsid w:val="00B3112E"/>
    <w:rsid w:val="00B332AA"/>
    <w:rsid w:val="00B36FB5"/>
    <w:rsid w:val="00B46067"/>
    <w:rsid w:val="00B472CA"/>
    <w:rsid w:val="00B50490"/>
    <w:rsid w:val="00B57679"/>
    <w:rsid w:val="00B7042F"/>
    <w:rsid w:val="00B70CFD"/>
    <w:rsid w:val="00B71AD3"/>
    <w:rsid w:val="00B73261"/>
    <w:rsid w:val="00B73C00"/>
    <w:rsid w:val="00B80419"/>
    <w:rsid w:val="00B8696F"/>
    <w:rsid w:val="00B87E05"/>
    <w:rsid w:val="00B87F4A"/>
    <w:rsid w:val="00B91456"/>
    <w:rsid w:val="00B92C5E"/>
    <w:rsid w:val="00B94754"/>
    <w:rsid w:val="00B947C4"/>
    <w:rsid w:val="00B94AE3"/>
    <w:rsid w:val="00B95ACD"/>
    <w:rsid w:val="00BA23CA"/>
    <w:rsid w:val="00BA2866"/>
    <w:rsid w:val="00BA4B1F"/>
    <w:rsid w:val="00BA642A"/>
    <w:rsid w:val="00BA658F"/>
    <w:rsid w:val="00BA7201"/>
    <w:rsid w:val="00BB00E2"/>
    <w:rsid w:val="00BB3397"/>
    <w:rsid w:val="00BC0879"/>
    <w:rsid w:val="00BC13FE"/>
    <w:rsid w:val="00BC14D7"/>
    <w:rsid w:val="00BC17A4"/>
    <w:rsid w:val="00BC1EDF"/>
    <w:rsid w:val="00BC2E3A"/>
    <w:rsid w:val="00BC3ADC"/>
    <w:rsid w:val="00BC4323"/>
    <w:rsid w:val="00BD1287"/>
    <w:rsid w:val="00BD1A20"/>
    <w:rsid w:val="00BD2047"/>
    <w:rsid w:val="00BD6D33"/>
    <w:rsid w:val="00BE0B21"/>
    <w:rsid w:val="00BE1978"/>
    <w:rsid w:val="00BE58E0"/>
    <w:rsid w:val="00BF0480"/>
    <w:rsid w:val="00BF2126"/>
    <w:rsid w:val="00C0117F"/>
    <w:rsid w:val="00C01B4E"/>
    <w:rsid w:val="00C01C65"/>
    <w:rsid w:val="00C02493"/>
    <w:rsid w:val="00C025E2"/>
    <w:rsid w:val="00C0519D"/>
    <w:rsid w:val="00C12979"/>
    <w:rsid w:val="00C14590"/>
    <w:rsid w:val="00C166C4"/>
    <w:rsid w:val="00C172CB"/>
    <w:rsid w:val="00C20190"/>
    <w:rsid w:val="00C224B9"/>
    <w:rsid w:val="00C24A62"/>
    <w:rsid w:val="00C278E8"/>
    <w:rsid w:val="00C27C96"/>
    <w:rsid w:val="00C27EC2"/>
    <w:rsid w:val="00C30271"/>
    <w:rsid w:val="00C34632"/>
    <w:rsid w:val="00C366B2"/>
    <w:rsid w:val="00C40342"/>
    <w:rsid w:val="00C40A4F"/>
    <w:rsid w:val="00C4171C"/>
    <w:rsid w:val="00C4662D"/>
    <w:rsid w:val="00C51B7A"/>
    <w:rsid w:val="00C521BA"/>
    <w:rsid w:val="00C52626"/>
    <w:rsid w:val="00C55095"/>
    <w:rsid w:val="00C56248"/>
    <w:rsid w:val="00C57758"/>
    <w:rsid w:val="00C64104"/>
    <w:rsid w:val="00C644CE"/>
    <w:rsid w:val="00C70BE6"/>
    <w:rsid w:val="00C75E59"/>
    <w:rsid w:val="00C773A8"/>
    <w:rsid w:val="00C80E85"/>
    <w:rsid w:val="00C8103A"/>
    <w:rsid w:val="00C939ED"/>
    <w:rsid w:val="00C950AD"/>
    <w:rsid w:val="00C97B00"/>
    <w:rsid w:val="00C97B34"/>
    <w:rsid w:val="00C97D7F"/>
    <w:rsid w:val="00CA07F3"/>
    <w:rsid w:val="00CA0B5F"/>
    <w:rsid w:val="00CA0D10"/>
    <w:rsid w:val="00CA3391"/>
    <w:rsid w:val="00CA390A"/>
    <w:rsid w:val="00CB34BE"/>
    <w:rsid w:val="00CB3E73"/>
    <w:rsid w:val="00CB414D"/>
    <w:rsid w:val="00CB688A"/>
    <w:rsid w:val="00CB7168"/>
    <w:rsid w:val="00CB7567"/>
    <w:rsid w:val="00CC1AB9"/>
    <w:rsid w:val="00CC3673"/>
    <w:rsid w:val="00CD3186"/>
    <w:rsid w:val="00CD401E"/>
    <w:rsid w:val="00CD7957"/>
    <w:rsid w:val="00CE1500"/>
    <w:rsid w:val="00CF468B"/>
    <w:rsid w:val="00CF601D"/>
    <w:rsid w:val="00D07F51"/>
    <w:rsid w:val="00D1281B"/>
    <w:rsid w:val="00D13AB4"/>
    <w:rsid w:val="00D1434F"/>
    <w:rsid w:val="00D15991"/>
    <w:rsid w:val="00D229A4"/>
    <w:rsid w:val="00D23445"/>
    <w:rsid w:val="00D252DC"/>
    <w:rsid w:val="00D2639A"/>
    <w:rsid w:val="00D265FB"/>
    <w:rsid w:val="00D27900"/>
    <w:rsid w:val="00D336D5"/>
    <w:rsid w:val="00D35244"/>
    <w:rsid w:val="00D3605A"/>
    <w:rsid w:val="00D37C90"/>
    <w:rsid w:val="00D37D42"/>
    <w:rsid w:val="00D40816"/>
    <w:rsid w:val="00D40AF6"/>
    <w:rsid w:val="00D43E1C"/>
    <w:rsid w:val="00D4687F"/>
    <w:rsid w:val="00D47A62"/>
    <w:rsid w:val="00D50986"/>
    <w:rsid w:val="00D51BAE"/>
    <w:rsid w:val="00D5313E"/>
    <w:rsid w:val="00D53668"/>
    <w:rsid w:val="00D57D76"/>
    <w:rsid w:val="00D606DE"/>
    <w:rsid w:val="00D61E56"/>
    <w:rsid w:val="00D70FAB"/>
    <w:rsid w:val="00D748BF"/>
    <w:rsid w:val="00D75329"/>
    <w:rsid w:val="00D77A3E"/>
    <w:rsid w:val="00D8021D"/>
    <w:rsid w:val="00D85565"/>
    <w:rsid w:val="00D907EC"/>
    <w:rsid w:val="00D92DA9"/>
    <w:rsid w:val="00DA0C98"/>
    <w:rsid w:val="00DA170E"/>
    <w:rsid w:val="00DA2661"/>
    <w:rsid w:val="00DA3897"/>
    <w:rsid w:val="00DB0B24"/>
    <w:rsid w:val="00DC03C1"/>
    <w:rsid w:val="00DC0553"/>
    <w:rsid w:val="00DC08CE"/>
    <w:rsid w:val="00DC15BC"/>
    <w:rsid w:val="00DD15CA"/>
    <w:rsid w:val="00DD3C7E"/>
    <w:rsid w:val="00DD45C1"/>
    <w:rsid w:val="00DE1B75"/>
    <w:rsid w:val="00DE5CE5"/>
    <w:rsid w:val="00DF0B1C"/>
    <w:rsid w:val="00DF208D"/>
    <w:rsid w:val="00DF44B5"/>
    <w:rsid w:val="00DF4A30"/>
    <w:rsid w:val="00DF7D4C"/>
    <w:rsid w:val="00E04188"/>
    <w:rsid w:val="00E046D4"/>
    <w:rsid w:val="00E05394"/>
    <w:rsid w:val="00E06A59"/>
    <w:rsid w:val="00E153A1"/>
    <w:rsid w:val="00E160A9"/>
    <w:rsid w:val="00E2045C"/>
    <w:rsid w:val="00E2048B"/>
    <w:rsid w:val="00E21CAD"/>
    <w:rsid w:val="00E2280E"/>
    <w:rsid w:val="00E23DCA"/>
    <w:rsid w:val="00E25014"/>
    <w:rsid w:val="00E25679"/>
    <w:rsid w:val="00E26554"/>
    <w:rsid w:val="00E27B6B"/>
    <w:rsid w:val="00E31FAA"/>
    <w:rsid w:val="00E3684F"/>
    <w:rsid w:val="00E47F56"/>
    <w:rsid w:val="00E5505D"/>
    <w:rsid w:val="00E55376"/>
    <w:rsid w:val="00E575E0"/>
    <w:rsid w:val="00E63713"/>
    <w:rsid w:val="00E66E02"/>
    <w:rsid w:val="00E729EF"/>
    <w:rsid w:val="00E76D06"/>
    <w:rsid w:val="00E80393"/>
    <w:rsid w:val="00E80775"/>
    <w:rsid w:val="00E80F7B"/>
    <w:rsid w:val="00E83177"/>
    <w:rsid w:val="00E8563C"/>
    <w:rsid w:val="00E90363"/>
    <w:rsid w:val="00E90620"/>
    <w:rsid w:val="00E90D98"/>
    <w:rsid w:val="00E91578"/>
    <w:rsid w:val="00E91973"/>
    <w:rsid w:val="00E919C5"/>
    <w:rsid w:val="00E91BBD"/>
    <w:rsid w:val="00E92267"/>
    <w:rsid w:val="00E924FE"/>
    <w:rsid w:val="00E929C7"/>
    <w:rsid w:val="00E9579C"/>
    <w:rsid w:val="00EA3878"/>
    <w:rsid w:val="00EA7A76"/>
    <w:rsid w:val="00EA7C85"/>
    <w:rsid w:val="00EB1436"/>
    <w:rsid w:val="00EB15C7"/>
    <w:rsid w:val="00EB1C20"/>
    <w:rsid w:val="00EB256D"/>
    <w:rsid w:val="00EB25F1"/>
    <w:rsid w:val="00EB4312"/>
    <w:rsid w:val="00EB54AF"/>
    <w:rsid w:val="00EC3782"/>
    <w:rsid w:val="00EC50C0"/>
    <w:rsid w:val="00EC65D0"/>
    <w:rsid w:val="00EC6A6C"/>
    <w:rsid w:val="00EE36B9"/>
    <w:rsid w:val="00EE57C0"/>
    <w:rsid w:val="00EE69F6"/>
    <w:rsid w:val="00EF009E"/>
    <w:rsid w:val="00EF42F0"/>
    <w:rsid w:val="00EF4376"/>
    <w:rsid w:val="00F01981"/>
    <w:rsid w:val="00F01C82"/>
    <w:rsid w:val="00F02A33"/>
    <w:rsid w:val="00F0351F"/>
    <w:rsid w:val="00F03D49"/>
    <w:rsid w:val="00F04CC9"/>
    <w:rsid w:val="00F053D0"/>
    <w:rsid w:val="00F12020"/>
    <w:rsid w:val="00F202EA"/>
    <w:rsid w:val="00F2175A"/>
    <w:rsid w:val="00F24D70"/>
    <w:rsid w:val="00F27C47"/>
    <w:rsid w:val="00F348CE"/>
    <w:rsid w:val="00F37666"/>
    <w:rsid w:val="00F42789"/>
    <w:rsid w:val="00F61CFB"/>
    <w:rsid w:val="00F62844"/>
    <w:rsid w:val="00F62AB9"/>
    <w:rsid w:val="00F64766"/>
    <w:rsid w:val="00F657DF"/>
    <w:rsid w:val="00F671FA"/>
    <w:rsid w:val="00F67A21"/>
    <w:rsid w:val="00F7098A"/>
    <w:rsid w:val="00F709C6"/>
    <w:rsid w:val="00F725E1"/>
    <w:rsid w:val="00F741D5"/>
    <w:rsid w:val="00F74E7C"/>
    <w:rsid w:val="00F74FF2"/>
    <w:rsid w:val="00F760FC"/>
    <w:rsid w:val="00F84225"/>
    <w:rsid w:val="00F848AD"/>
    <w:rsid w:val="00F86478"/>
    <w:rsid w:val="00F87637"/>
    <w:rsid w:val="00F87C17"/>
    <w:rsid w:val="00F901C5"/>
    <w:rsid w:val="00F92D69"/>
    <w:rsid w:val="00F94627"/>
    <w:rsid w:val="00F947D0"/>
    <w:rsid w:val="00F957A2"/>
    <w:rsid w:val="00F96037"/>
    <w:rsid w:val="00F97748"/>
    <w:rsid w:val="00F97F2D"/>
    <w:rsid w:val="00FA35C8"/>
    <w:rsid w:val="00FA64A2"/>
    <w:rsid w:val="00FB22B2"/>
    <w:rsid w:val="00FB69C9"/>
    <w:rsid w:val="00FC1BD5"/>
    <w:rsid w:val="00FC1F92"/>
    <w:rsid w:val="00FC2C16"/>
    <w:rsid w:val="00FC2F0D"/>
    <w:rsid w:val="00FC3524"/>
    <w:rsid w:val="00FC572E"/>
    <w:rsid w:val="00FD2BD5"/>
    <w:rsid w:val="00FD378E"/>
    <w:rsid w:val="00FD4C39"/>
    <w:rsid w:val="00FD4EA9"/>
    <w:rsid w:val="00FE0CBC"/>
    <w:rsid w:val="00FE1CB1"/>
    <w:rsid w:val="00FE35DF"/>
    <w:rsid w:val="00FE468F"/>
    <w:rsid w:val="00FE70E9"/>
    <w:rsid w:val="00FE799A"/>
    <w:rsid w:val="00FF0648"/>
    <w:rsid w:val="00FF2EDF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6205"/>
  <w15:docId w15:val="{5E71D4CA-1BF2-4D19-91A4-3334CF32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D61E56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1F544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5448"/>
    <w:rPr>
      <w:i/>
      <w:iCs/>
      <w:color w:val="000000" w:themeColor="text1"/>
    </w:rPr>
  </w:style>
  <w:style w:type="table" w:styleId="a5">
    <w:name w:val="Table Grid"/>
    <w:basedOn w:val="a1"/>
    <w:uiPriority w:val="59"/>
    <w:rsid w:val="0087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5514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F68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227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27D00"/>
  </w:style>
  <w:style w:type="paragraph" w:customStyle="1" w:styleId="112">
    <w:name w:val="Стиль112"/>
    <w:basedOn w:val="a"/>
    <w:link w:val="1120"/>
    <w:qFormat/>
    <w:rsid w:val="00227D0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1120">
    <w:name w:val="Стиль112 Знак"/>
    <w:basedOn w:val="a0"/>
    <w:link w:val="112"/>
    <w:rsid w:val="00227D00"/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27D0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27D00"/>
    <w:rPr>
      <w:rFonts w:ascii="Tahoma" w:eastAsia="Calibri" w:hAnsi="Tahoma" w:cs="Tahoma"/>
      <w:sz w:val="16"/>
      <w:szCs w:val="16"/>
      <w:lang w:eastAsia="en-US"/>
    </w:rPr>
  </w:style>
  <w:style w:type="table" w:customStyle="1" w:styleId="31">
    <w:name w:val="Сетка таблицы3"/>
    <w:basedOn w:val="a1"/>
    <w:next w:val="a5"/>
    <w:uiPriority w:val="99"/>
    <w:rsid w:val="003F30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051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0512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A57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7E0C"/>
  </w:style>
  <w:style w:type="paragraph" w:customStyle="1" w:styleId="11111">
    <w:name w:val="Стиль11111"/>
    <w:basedOn w:val="a"/>
    <w:link w:val="111110"/>
    <w:qFormat/>
    <w:rsid w:val="009A464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1222">
    <w:name w:val="Стиль1222"/>
    <w:basedOn w:val="a"/>
    <w:link w:val="12220"/>
    <w:qFormat/>
    <w:rsid w:val="009A4640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zh-CN"/>
    </w:rPr>
  </w:style>
  <w:style w:type="character" w:customStyle="1" w:styleId="111110">
    <w:name w:val="Стиль11111 Знак"/>
    <w:basedOn w:val="a0"/>
    <w:link w:val="11111"/>
    <w:rsid w:val="009A4640"/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220">
    <w:name w:val="Стиль1222 Знак"/>
    <w:basedOn w:val="a0"/>
    <w:link w:val="1222"/>
    <w:rsid w:val="009A4640"/>
    <w:rPr>
      <w:rFonts w:ascii="Times New Roman" w:eastAsia="Times New Roman" w:hAnsi="Times New Roman" w:cs="Times New Roman"/>
      <w:b/>
      <w:bCs/>
      <w:i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A46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9A4640"/>
    <w:pPr>
      <w:spacing w:after="100"/>
    </w:pPr>
  </w:style>
  <w:style w:type="numbering" w:customStyle="1" w:styleId="24">
    <w:name w:val="Нет списка2"/>
    <w:next w:val="a2"/>
    <w:uiPriority w:val="99"/>
    <w:semiHidden/>
    <w:unhideWhenUsed/>
    <w:rsid w:val="001B1B73"/>
  </w:style>
  <w:style w:type="table" w:customStyle="1" w:styleId="4">
    <w:name w:val="Сетка таблицы4"/>
    <w:basedOn w:val="a1"/>
    <w:next w:val="a5"/>
    <w:uiPriority w:val="59"/>
    <w:rsid w:val="001B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1B1B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1B1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B1B73"/>
  </w:style>
  <w:style w:type="table" w:customStyle="1" w:styleId="310">
    <w:name w:val="Сетка таблицы31"/>
    <w:basedOn w:val="a1"/>
    <w:next w:val="a5"/>
    <w:uiPriority w:val="99"/>
    <w:rsid w:val="001B1B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1B1B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1B1B73"/>
    <w:rPr>
      <w:rFonts w:ascii="Calibri" w:eastAsia="Calibri" w:hAnsi="Calibri" w:cs="Times New Roman"/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1B1B7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B1B73"/>
    <w:pPr>
      <w:widowControl w:val="0"/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Pa17">
    <w:name w:val="Pa17"/>
    <w:basedOn w:val="a"/>
    <w:next w:val="a"/>
    <w:uiPriority w:val="99"/>
    <w:rsid w:val="001B1B73"/>
    <w:pPr>
      <w:autoSpaceDE w:val="0"/>
      <w:autoSpaceDN w:val="0"/>
      <w:adjustRightInd w:val="0"/>
      <w:spacing w:after="0" w:line="21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551E47"/>
  </w:style>
  <w:style w:type="character" w:customStyle="1" w:styleId="a4">
    <w:name w:val="Абзац списка Знак"/>
    <w:link w:val="a3"/>
    <w:uiPriority w:val="34"/>
    <w:locked/>
    <w:rsid w:val="00551E47"/>
    <w:rPr>
      <w:rFonts w:ascii="Calibri" w:eastAsia="Calibri" w:hAnsi="Calibri" w:cs="Times New Roman"/>
    </w:rPr>
  </w:style>
  <w:style w:type="table" w:customStyle="1" w:styleId="5">
    <w:name w:val="Сетка таблицы5"/>
    <w:basedOn w:val="a1"/>
    <w:next w:val="a5"/>
    <w:uiPriority w:val="99"/>
    <w:rsid w:val="00551E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Стиль2 Знак"/>
    <w:basedOn w:val="a0"/>
    <w:link w:val="26"/>
    <w:locked/>
    <w:rsid w:val="00551E47"/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paragraph" w:customStyle="1" w:styleId="26">
    <w:name w:val="Стиль2"/>
    <w:basedOn w:val="a"/>
    <w:link w:val="25"/>
    <w:qFormat/>
    <w:rsid w:val="00551E47"/>
    <w:pPr>
      <w:tabs>
        <w:tab w:val="num" w:pos="0"/>
      </w:tabs>
      <w:spacing w:after="0" w:line="240" w:lineRule="auto"/>
      <w:ind w:left="432" w:hanging="432"/>
      <w:contextualSpacing/>
      <w:jc w:val="right"/>
    </w:pPr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950BCE"/>
  </w:style>
  <w:style w:type="numbering" w:customStyle="1" w:styleId="50">
    <w:name w:val="Нет списка5"/>
    <w:next w:val="a2"/>
    <w:uiPriority w:val="99"/>
    <w:semiHidden/>
    <w:unhideWhenUsed/>
    <w:rsid w:val="00950BCE"/>
  </w:style>
  <w:style w:type="table" w:customStyle="1" w:styleId="6">
    <w:name w:val="Сетка таблицы6"/>
    <w:basedOn w:val="a1"/>
    <w:next w:val="a5"/>
    <w:uiPriority w:val="99"/>
    <w:rsid w:val="00DA38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DA3897"/>
  </w:style>
  <w:style w:type="table" w:customStyle="1" w:styleId="320">
    <w:name w:val="Сетка таблицы32"/>
    <w:basedOn w:val="a1"/>
    <w:next w:val="a5"/>
    <w:uiPriority w:val="99"/>
    <w:rsid w:val="00DA3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DA38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DA389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numbering" w:customStyle="1" w:styleId="70">
    <w:name w:val="Нет списка7"/>
    <w:next w:val="a2"/>
    <w:uiPriority w:val="99"/>
    <w:semiHidden/>
    <w:unhideWhenUsed/>
    <w:rsid w:val="001D5E05"/>
  </w:style>
  <w:style w:type="table" w:customStyle="1" w:styleId="8">
    <w:name w:val="Сетка таблицы8"/>
    <w:basedOn w:val="a1"/>
    <w:next w:val="a5"/>
    <w:uiPriority w:val="59"/>
    <w:rsid w:val="001D5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780847"/>
  </w:style>
  <w:style w:type="table" w:customStyle="1" w:styleId="9">
    <w:name w:val="Сетка таблицы9"/>
    <w:basedOn w:val="a1"/>
    <w:next w:val="a5"/>
    <w:uiPriority w:val="59"/>
    <w:rsid w:val="00780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rsid w:val="007808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780847"/>
  </w:style>
  <w:style w:type="table" w:customStyle="1" w:styleId="100">
    <w:name w:val="Сетка таблицы10"/>
    <w:basedOn w:val="a1"/>
    <w:next w:val="a5"/>
    <w:uiPriority w:val="59"/>
    <w:rsid w:val="007808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99"/>
    <w:rsid w:val="00281F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99"/>
    <w:rsid w:val="003268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A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Лист1!$A$2:$A$42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</c:numCache>
            </c:numRef>
          </c:cat>
          <c:val>
            <c:numRef>
              <c:f>Лист1!$B$2:$B$42</c:f>
              <c:numCache>
                <c:formatCode>General</c:formatCode>
                <c:ptCount val="4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5</c:v>
                </c:pt>
                <c:pt idx="6">
                  <c:v>1</c:v>
                </c:pt>
                <c:pt idx="7">
                  <c:v>7</c:v>
                </c:pt>
                <c:pt idx="8">
                  <c:v>9</c:v>
                </c:pt>
                <c:pt idx="9">
                  <c:v>10</c:v>
                </c:pt>
                <c:pt idx="10">
                  <c:v>13</c:v>
                </c:pt>
                <c:pt idx="11">
                  <c:v>15</c:v>
                </c:pt>
                <c:pt idx="12">
                  <c:v>19</c:v>
                </c:pt>
                <c:pt idx="13">
                  <c:v>34</c:v>
                </c:pt>
                <c:pt idx="14">
                  <c:v>25</c:v>
                </c:pt>
                <c:pt idx="15">
                  <c:v>27</c:v>
                </c:pt>
                <c:pt idx="16">
                  <c:v>29</c:v>
                </c:pt>
                <c:pt idx="17">
                  <c:v>46</c:v>
                </c:pt>
                <c:pt idx="18">
                  <c:v>27</c:v>
                </c:pt>
                <c:pt idx="19">
                  <c:v>40</c:v>
                </c:pt>
                <c:pt idx="20">
                  <c:v>29</c:v>
                </c:pt>
                <c:pt idx="21">
                  <c:v>38</c:v>
                </c:pt>
                <c:pt idx="22">
                  <c:v>50</c:v>
                </c:pt>
                <c:pt idx="23">
                  <c:v>34</c:v>
                </c:pt>
                <c:pt idx="24">
                  <c:v>45</c:v>
                </c:pt>
                <c:pt idx="25">
                  <c:v>40</c:v>
                </c:pt>
                <c:pt idx="26">
                  <c:v>46</c:v>
                </c:pt>
                <c:pt idx="27">
                  <c:v>46</c:v>
                </c:pt>
                <c:pt idx="28">
                  <c:v>53</c:v>
                </c:pt>
                <c:pt idx="29">
                  <c:v>71</c:v>
                </c:pt>
                <c:pt idx="30">
                  <c:v>49</c:v>
                </c:pt>
                <c:pt idx="31">
                  <c:v>41</c:v>
                </c:pt>
                <c:pt idx="32">
                  <c:v>53</c:v>
                </c:pt>
                <c:pt idx="33">
                  <c:v>50</c:v>
                </c:pt>
                <c:pt idx="34">
                  <c:v>51</c:v>
                </c:pt>
                <c:pt idx="35">
                  <c:v>46</c:v>
                </c:pt>
                <c:pt idx="36">
                  <c:v>46</c:v>
                </c:pt>
                <c:pt idx="37">
                  <c:v>46</c:v>
                </c:pt>
                <c:pt idx="38">
                  <c:v>34</c:v>
                </c:pt>
                <c:pt idx="39">
                  <c:v>26</c:v>
                </c:pt>
                <c:pt idx="4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66-4758-BC18-CFB033BA1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4792912"/>
        <c:axId val="504795656"/>
      </c:barChart>
      <c:catAx>
        <c:axId val="50479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795656"/>
        <c:crosses val="autoZero"/>
        <c:auto val="1"/>
        <c:lblAlgn val="ctr"/>
        <c:lblOffset val="100"/>
        <c:noMultiLvlLbl val="0"/>
      </c:catAx>
      <c:valAx>
        <c:axId val="504795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79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F94E-515A-4369-A042-5FEC8529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3342</Words>
  <Characters>19056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Елизавета Андреевна Кивилёва</cp:lastModifiedBy>
  <cp:revision>2</cp:revision>
  <cp:lastPrinted>2019-10-18T08:35:00Z</cp:lastPrinted>
  <dcterms:created xsi:type="dcterms:W3CDTF">2022-09-06T08:46:00Z</dcterms:created>
  <dcterms:modified xsi:type="dcterms:W3CDTF">2022-09-06T08:46:00Z</dcterms:modified>
</cp:coreProperties>
</file>