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FFC" w:rsidRDefault="00F80FFC" w:rsidP="00F80FFC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F80FFC" w:rsidRDefault="00F80FFC" w:rsidP="00F80FFC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keepNext/>
        <w:tabs>
          <w:tab w:val="left" w:pos="10206"/>
        </w:tabs>
        <w:spacing w:after="0" w:line="240" w:lineRule="auto"/>
        <w:ind w:left="7938" w:firstLine="2835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</w:t>
      </w:r>
    </w:p>
    <w:p w:rsidR="00F80FFC" w:rsidRDefault="00F80FFC" w:rsidP="00F8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ПОРТФОЛИО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профессиональной деятельности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руководителя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подведомственной </w:t>
      </w:r>
    </w:p>
    <w:p w:rsidR="00F80FFC" w:rsidRDefault="00F80FFC" w:rsidP="00F8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министерству образования Кировской области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17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"/>
        <w:gridCol w:w="880"/>
        <w:gridCol w:w="75"/>
        <w:gridCol w:w="7437"/>
        <w:gridCol w:w="97"/>
        <w:gridCol w:w="1888"/>
        <w:gridCol w:w="831"/>
        <w:gridCol w:w="19"/>
        <w:gridCol w:w="831"/>
        <w:gridCol w:w="162"/>
        <w:gridCol w:w="778"/>
        <w:gridCol w:w="72"/>
        <w:gridCol w:w="779"/>
        <w:gridCol w:w="140"/>
        <w:gridCol w:w="1068"/>
      </w:tblGrid>
      <w:tr w:rsidR="00F80FFC" w:rsidTr="00B3706C">
        <w:trPr>
          <w:gridBefore w:val="1"/>
          <w:gridAfter w:val="1"/>
          <w:wBefore w:w="113" w:type="dxa"/>
          <w:wAfter w:w="1068" w:type="dxa"/>
          <w:trHeight w:val="579"/>
        </w:trPr>
        <w:tc>
          <w:tcPr>
            <w:tcW w:w="9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</w:t>
            </w:r>
          </w:p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критериев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баллах</w:t>
            </w:r>
          </w:p>
        </w:tc>
        <w:tc>
          <w:tcPr>
            <w:tcW w:w="36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организаций</w:t>
            </w:r>
          </w:p>
        </w:tc>
      </w:tr>
      <w:tr w:rsidR="00F80FFC" w:rsidTr="00B3706C">
        <w:trPr>
          <w:gridBefore w:val="1"/>
          <w:gridAfter w:val="1"/>
          <w:wBefore w:w="113" w:type="dxa"/>
          <w:wAfter w:w="1068" w:type="dxa"/>
          <w:cantSplit/>
          <w:trHeight w:val="3095"/>
        </w:trPr>
        <w:tc>
          <w:tcPr>
            <w:tcW w:w="9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общеобразовательных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для детей с ограниченными возможностями здоровья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дополнительного образования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80FFC" w:rsidRDefault="00F80F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профессиональных образовательных</w:t>
            </w:r>
          </w:p>
        </w:tc>
      </w:tr>
      <w:tr w:rsidR="00F80FFC" w:rsidTr="00B3706C">
        <w:trPr>
          <w:cantSplit/>
          <w:trHeight w:val="2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tabs>
                <w:tab w:val="left" w:pos="-404"/>
              </w:tabs>
              <w:spacing w:after="0" w:line="240" w:lineRule="auto"/>
              <w:ind w:right="107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1. Управление кадрами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60 %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60 % </w:t>
            </w:r>
            <w:bookmarkStart w:id="0" w:name="_GoBack"/>
            <w:bookmarkEnd w:id="0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 w:rsidP="00B3706C">
            <w:pPr>
              <w:spacing w:after="0" w:line="216" w:lineRule="auto"/>
              <w:ind w:left="-43" w:hanging="202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75 %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Участники конкурсов профессионального мастерства среди педагогических работников (в течение аттестационного периода)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за каждого участника конкурса, но не более 3 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за каждого победителя и призера, но не более 4 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ind w:left="105" w:right="-179" w:firstLine="14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2. Управление ресурсами 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Предписания надзорных органов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предписаний нет или предписания исполнены в срок;</w:t>
            </w:r>
          </w:p>
          <w:p w:rsidR="00F80FFC" w:rsidRDefault="00F80FF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предписание не исполнено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нарушения не выявлены;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нарушения выявлены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 развития образовательной организацией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программа утверждена и реализуется в соответствии с планом;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программа не утверждена либо отсутствует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40" w:lineRule="auto"/>
              <w:ind w:firstLine="30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 Управление процессом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региональном, либо федеральном уровне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на федеральном уровне;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2 б. – на региональном уровне;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на муниципальном уровне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каждую победу (призовое) место, но не более 6 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 образовательного процесса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случаи травматизма отсутствуют;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есть случаи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1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Наличие действующих музея, театра, художественной студии и т.п.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за каждое объединение, но не более 3 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1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за каждого победителя (призера), но не более 5 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FC" w:rsidTr="00B3706C">
        <w:trPr>
          <w:cantSplit/>
          <w:trHeight w:val="1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Победители и призеры конкурсов, смотров, фестивалей,  соревнований, выставок регионального и межрегионального уровней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б.- за каждого победителя (призера), но не более 3 б.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1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 - программа утверждена и реализуется;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программа не утверждена или отсутствует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B3706C">
        <w:trPr>
          <w:cantSplit/>
          <w:trHeight w:val="7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реализуется;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реализуется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B3706C">
        <w:trPr>
          <w:cantSplit/>
          <w:trHeight w:val="551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освоивших дополнительные образовательные программы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95% и более; 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менее 95%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F80FFC" w:rsidTr="00B3706C">
        <w:trPr>
          <w:cantSplit/>
          <w:trHeight w:val="143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является площадкой федерального или регионального уровня;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является площадкой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3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 год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исполнено по объему и качеству на 100%;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исполнено менее, чем на 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Участие в процедурах независимой оценки качества образования (в течение аттестационного периода)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участвует в процедурах;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 участвует в процедурах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правонарушения, преступления отсутствуют;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–правонарушения, преступления имеются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здровьесберегающими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систематически участвующих в спортивно-оздоровительных мероприятиях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50%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50%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0 %;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больше 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4.8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соответствует или выше регионального показателя;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ниже регионального показателя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25%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25 %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система создана, функционирует;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система не создана или создана, но не функционирует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100 %;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100%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 б. – 5 %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 б. – менее 5 %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1 б. – 60 и более </w:t>
            </w:r>
            <w:proofErr w:type="gram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%  отпрошенных</w:t>
            </w:r>
            <w:proofErr w:type="gram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60 % опрошенных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75 % и более;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менее 75 %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B3706C">
        <w:trPr>
          <w:cantSplit/>
          <w:trHeight w:val="200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Жалобы на деятельности организации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жалоб нет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имеются обоснованные жалобы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Установленная отчетность (в течение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сроки и качество предоставления отчетов не нарушены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имеются нарушения сроков и (или) качества предоставления отчетов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5.3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Сайт образовательной организации (на момент аттестации) 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сайт соответствует требованиям законодательства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0 б. – сайт не соответствует требованиям законодательства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публичный отчет;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публичного отчета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Методические публикации о деятельности экспериментальной (инновационной) площадки в сборниках материалов конференций, периодических печатных изданий регионального, федерального уровня (в течение аттестационного периода) 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методические публикации;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0 б. – нет методических публикаций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  <w:tr w:rsidR="00F80FFC" w:rsidTr="00B3706C">
        <w:trPr>
          <w:cantSplit/>
          <w:trHeight w:val="322"/>
        </w:trPr>
        <w:tc>
          <w:tcPr>
            <w:tcW w:w="1517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3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Дополнительные показатели</w:t>
            </w:r>
          </w:p>
        </w:tc>
      </w:tr>
      <w:tr w:rsidR="00F80FFC" w:rsidTr="00B3706C">
        <w:trPr>
          <w:cantSplit/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Поощрения и награды муниципального уровня (за 5 лет);</w:t>
            </w:r>
          </w:p>
          <w:p w:rsidR="00F80FFC" w:rsidRDefault="00F80FFC">
            <w:pPr>
              <w:spacing w:after="0" w:line="216" w:lineRule="auto"/>
              <w:ind w:left="-43" w:firstLine="43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3 б. – есть отраслевые и (или) государственные награды;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2 б. – есть 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региональные поощрения и (или) награды;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1 б. – есть муниципальные поощрения и (или) награды.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(за каждое поощрение и (или) награду, но не более 6 б.)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</w:tr>
    </w:tbl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FFC" w:rsidRDefault="00F80FFC" w:rsidP="00F80FFC">
      <w:pPr>
        <w:spacing w:after="0" w:line="19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общеобразовательной организации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57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от 46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Первая  квалификационная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34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занимаемой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29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Для организации для детей с ограниченными возможностями здоровья 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51 балл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от 41 балла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Первая  квалификационная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31 балла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занимаемой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26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Для организации дополнительного образования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46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от 37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Первая  квалификационная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28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занимаемой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23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Для профессиональной образовательной организации 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количество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баллов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51 балла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Высшая квалификационная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– от 41 баллов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Первая  квалификационная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категория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31 балла</w:t>
      </w:r>
    </w:p>
    <w:p w:rsidR="00F80FFC" w:rsidRDefault="00F80FFC" w:rsidP="00F80FFC">
      <w:pPr>
        <w:tabs>
          <w:tab w:val="left" w:pos="5580"/>
        </w:tabs>
        <w:spacing w:after="0" w:line="192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Соответствие занимаемой должности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– от 26 баллов</w:t>
      </w:r>
    </w:p>
    <w:p w:rsidR="00F80FFC" w:rsidRDefault="00F80FFC" w:rsidP="00F80FFC">
      <w:pPr>
        <w:tabs>
          <w:tab w:val="left" w:pos="5580"/>
        </w:tabs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</w:p>
    <w:p w:rsidR="00F80FFC" w:rsidRDefault="00F80FFC" w:rsidP="00F80FFC">
      <w:pPr>
        <w:tabs>
          <w:tab w:val="left" w:pos="5580"/>
        </w:tabs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портфолио</w:t>
      </w:r>
    </w:p>
    <w:p w:rsidR="00F80FFC" w:rsidRDefault="00F80FFC" w:rsidP="00F80FFC">
      <w:pPr>
        <w:spacing w:after="0" w:line="216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Лист самооценки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профессиональной деятельности руководителя </w:t>
      </w:r>
    </w:p>
    <w:p w:rsidR="00F80FFC" w:rsidRDefault="00F80FFC" w:rsidP="00F80FF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 xml:space="preserve">областной государственной образовательной организации, </w:t>
      </w:r>
    </w:p>
    <w:p w:rsidR="00F80FFC" w:rsidRDefault="00F80FFC" w:rsidP="00F80FFC">
      <w:pPr>
        <w:keepNext/>
        <w:spacing w:after="0" w:line="216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zh-CN"/>
        </w:rPr>
        <w:t>подведомственной министерству образования Кировской области</w:t>
      </w:r>
    </w:p>
    <w:p w:rsidR="00F80FFC" w:rsidRDefault="00F80FFC" w:rsidP="00F80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F80FFC" w:rsidRDefault="00F80FFC" w:rsidP="00F80FFC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Фамилия, имя, отчество_______________________________________________________________________</w:t>
      </w:r>
    </w:p>
    <w:p w:rsidR="00F80FFC" w:rsidRDefault="00F80FFC" w:rsidP="00F80FFC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Должность__________________________________________________________________________________</w:t>
      </w:r>
    </w:p>
    <w:p w:rsidR="00F80FFC" w:rsidRDefault="00F80FFC" w:rsidP="00F80FFC">
      <w:pPr>
        <w:tabs>
          <w:tab w:val="left" w:leader="underscore" w:pos="15309"/>
        </w:tabs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работы (наименование образовательной организации в соответствии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Уставом)_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</w:t>
      </w:r>
    </w:p>
    <w:p w:rsidR="00F80FFC" w:rsidRDefault="00F80FFC" w:rsidP="00F80FFC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80FFC" w:rsidRDefault="00F80FFC" w:rsidP="00F80FFC">
      <w:pPr>
        <w:tabs>
          <w:tab w:val="left" w:leader="underscore" w:pos="15309"/>
        </w:tabs>
        <w:spacing w:after="0" w:line="21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3920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00"/>
        <w:gridCol w:w="4821"/>
        <w:gridCol w:w="1002"/>
        <w:gridCol w:w="984"/>
        <w:gridCol w:w="2893"/>
        <w:gridCol w:w="1481"/>
        <w:gridCol w:w="1923"/>
        <w:gridCol w:w="16"/>
      </w:tblGrid>
      <w:tr w:rsidR="00F80FFC" w:rsidTr="00F80FFC">
        <w:trPr>
          <w:gridAfter w:val="1"/>
          <w:wAfter w:w="16" w:type="dxa"/>
          <w:cantSplit/>
          <w:tblHeader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softHyphen/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 w:rsidP="00316AC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кадрами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квалификационные категории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1.1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по направлению подготовки «Образование и педагогика» или в области, соответствующей преподаваемому предмету (профилю, специализации)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1.2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педагогических работников образовательной организации, имеющих высшее образование в области дефектологии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1.3</w:t>
            </w:r>
          </w:p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Повышение квалификации педагогическими работниками образовательной организации (в объеме 72 часа и более в течение 3-х последних лет)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1.4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Участники конкурсов профессионального мастерства среди педагогических работников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1.5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профессиональных конкурсов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1.6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 w:rsidP="00316AC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ресурсами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Предписания надзорных органов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по результатам оценки деятельности руководителя образовательной организации на основании утвержденных показателей эффективности деятельности руководителей (далее – Справка*)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2.1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Заключения проверяющих органов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2.2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 образовательной организации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развития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2.3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 w:rsidP="00316AC1">
            <w:pPr>
              <w:numPr>
                <w:ilvl w:val="0"/>
                <w:numId w:val="1"/>
              </w:numPr>
              <w:spacing w:after="0" w:line="21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Управление процессом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Победы (призовые места) в конкурсах образовательных организаций на муниципальном, региональном либо федеральном уровне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3.1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Состояние травматизма обучающихся во время образовательного процесса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Журнал учета случаев травматизма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3.2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действующих музея, театра, художественной студии и т.п.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 о создании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3.3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всероссийской, международной олимпиад обучающихся (региональный, всероссийский, международный этапы)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3.4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Победители и призеры конкурсов, смотров, фестивалей, соревнований, выставок регионального и межрегионального уровней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Дипломы или соответствующие приказы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3.5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Программа, направленная на работу с одаренными детьми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3.6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Реализация профильного обучения,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предпрофильной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подготовки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3.7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3.8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Экспериментальная (инновационная) деятельность образовательной организации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Договор о сотрудничестве или приказ органов управления образованием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3.9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4. Управление результатами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Государственное задание (за каждый год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Участие в процедурах независимой оценки качества образования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4.2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Наличие правонарушений и преступлений, допущенных обучающимися (воспитанниками)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4.3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Доля обучающихся (воспитанников), охваченных </w:t>
            </w:r>
            <w:proofErr w:type="spellStart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здоровьесберегающими</w:t>
            </w:r>
            <w:proofErr w:type="spellEnd"/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 технологиями на уроках (занятиях)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4.4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(воспитанников), систематически участвующих в спортивно - оздоровительных мероприятиях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4.5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занятых в общественно-значимых социальных проектах (не менее 4-х в течение года)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4.6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отчисленных из образовательной организации до получения уровня образования (коэффициент выбытия)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4.7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Занятость выпускников профессиональной образовательной организации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4.8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обучающихся, освоивших образовательные программы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4.9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очной формы обучения по образовательным программам, в реализации которых участвуют работодатели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4.10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Система отслеживания динамики индивидуальных образовательных результатов обучающихся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4.11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выпускников успешно прошедших государственную итоговую аттестацию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4.12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обучающихся, получивших диплом с отличием к общему количеству выпускников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4.13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и родителей (законных представителей), удовлетворенных качеством образования (предоставляемых услуг), выполняемых работ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независимой оценки качества образования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4.14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Доля обучающихся с ОВЗ, охваченных психолого-педагогическим сопровождением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Годовые отчеты образовательной  организации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4.15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204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5. Управление информацией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Жалобы на деятельность организации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5.1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  <w:highlight w:val="yellow"/>
                <w:shd w:val="clear" w:color="auto" w:fill="FFFFFF"/>
                <w:lang w:eastAsia="ru-RU" w:bidi="ru-RU"/>
              </w:rPr>
            </w:pPr>
            <w:r>
              <w:rPr>
                <w:rFonts w:ascii="Times New Roman" w:eastAsia="Courier New" w:hAnsi="Times New Roman"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Установленная отчетность (в течение аттестационного периода)  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5.2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Сайт образовательной организации (на момент аттестации)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Справка*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5.3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Публичная отчетность организации (ежегодный публичный аналитический доклад о состоянии и развитии образовательной организации (за каждый год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Протоколы, публикации в СМИ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5.4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Методические публикации о деятельности экспериментальной (инновационной) площадки в сборниках материалов конференций, периодических печатных изданиях регионального, федерального уровня (в течение аттестационного периода)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Публикации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5.5</w:t>
            </w:r>
          </w:p>
        </w:tc>
      </w:tr>
      <w:tr w:rsidR="00F80FFC" w:rsidTr="00F80FFC">
        <w:trPr>
          <w:cantSplit/>
        </w:trPr>
        <w:tc>
          <w:tcPr>
            <w:tcW w:w="13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ind w:firstLine="20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6. Дополнительны показатели</w:t>
            </w:r>
          </w:p>
        </w:tc>
      </w:tr>
      <w:tr w:rsidR="00F80FFC" w:rsidTr="00F80FFC">
        <w:trPr>
          <w:gridAfter w:val="1"/>
          <w:wAfter w:w="16" w:type="dxa"/>
          <w:cantSplit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Поощрения 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награды  муниципального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уровня (за 5 лет);</w:t>
            </w:r>
          </w:p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регионального уровня, отраслевые и государственные награды (без срока давности)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FC" w:rsidRDefault="00F80FFC">
            <w:pPr>
              <w:spacing w:after="0" w:line="216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 о награждении или трудовая книжка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FFC" w:rsidRDefault="00F80FFC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№ 6.1</w:t>
            </w:r>
          </w:p>
        </w:tc>
      </w:tr>
    </w:tbl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ПОДГОТОВЛЕНО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/подпись/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ДОСТОВЕРНОСТЬ ПОКАЗАТЕЛЕЙ ПОДТВЕРЖДАЮ</w:t>
      </w:r>
    </w:p>
    <w:p w:rsidR="00F80FFC" w:rsidRDefault="00F80FFC" w:rsidP="00F80FFC">
      <w:pPr>
        <w:spacing w:after="0" w:line="216" w:lineRule="auto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руководитель профильного отдела </w:t>
      </w:r>
    </w:p>
    <w:p w:rsidR="00F80FFC" w:rsidRDefault="00F80FFC" w:rsidP="00F80FFC">
      <w:pPr>
        <w:spacing w:after="0" w:line="216" w:lineRule="auto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министерства, курирующего деятельность </w:t>
      </w:r>
    </w:p>
    <w:p w:rsidR="00F80FFC" w:rsidRDefault="00F80FFC" w:rsidP="00F80FFC">
      <w:pPr>
        <w:spacing w:after="0" w:line="216" w:lineRule="auto"/>
        <w:jc w:val="both"/>
        <w:rPr>
          <w:rFonts w:ascii="Times New Roman" w:eastAsia="Cambria" w:hAnsi="Times New Roman"/>
          <w:sz w:val="28"/>
          <w:szCs w:val="28"/>
        </w:rPr>
      </w:pPr>
      <w:r>
        <w:rPr>
          <w:rFonts w:ascii="Times New Roman" w:eastAsia="Cambria" w:hAnsi="Times New Roman"/>
          <w:sz w:val="28"/>
          <w:szCs w:val="28"/>
        </w:rPr>
        <w:t xml:space="preserve">соответствующей образовательной </w:t>
      </w:r>
    </w:p>
    <w:p w:rsidR="00F80FFC" w:rsidRDefault="00F80FFC" w:rsidP="00F80FF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mbria" w:hAnsi="Times New Roman"/>
          <w:sz w:val="28"/>
          <w:szCs w:val="28"/>
        </w:rPr>
        <w:lastRenderedPageBreak/>
        <w:t>организации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F80FFC" w:rsidRDefault="00F80FFC" w:rsidP="00F80FFC">
      <w:pPr>
        <w:spacing w:after="0" w:line="21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/подпись/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М.п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0FFC" w:rsidRDefault="00F80FFC" w:rsidP="00F80FFC">
      <w:pPr>
        <w:spacing w:after="0" w:line="216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</w:t>
      </w:r>
    </w:p>
    <w:p w:rsidR="00F80FFC" w:rsidRDefault="00F80FFC" w:rsidP="00F80F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5580F" w:rsidRDefault="00E5580F"/>
    <w:sectPr w:rsidR="00E5580F" w:rsidSect="00F80F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F152E"/>
    <w:multiLevelType w:val="hybridMultilevel"/>
    <w:tmpl w:val="C74E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618"/>
    <w:rsid w:val="004B2618"/>
    <w:rsid w:val="00B3706C"/>
    <w:rsid w:val="00E5580F"/>
    <w:rsid w:val="00F8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4ABC1-81BE-471B-AD24-6B751602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0FF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3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2506</Words>
  <Characters>14288</Characters>
  <Application>Microsoft Office Word</Application>
  <DocSecurity>0</DocSecurity>
  <Lines>119</Lines>
  <Paragraphs>33</Paragraphs>
  <ScaleCrop>false</ScaleCrop>
  <Company/>
  <LinksUpToDate>false</LinksUpToDate>
  <CharactersWithSpaces>16761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Глухих Мария Михайловна</dc:creator>
  <cp:keywords/>
  <dc:description/>
  <cp:lastModifiedBy>Глухих Мария Михайловна</cp:lastModifiedBy>
  <cp:revision>4</cp:revision>
  <dcterms:created xsi:type="dcterms:W3CDTF">2019-09-18T06:32:00Z</dcterms:created>
  <dcterms:modified xsi:type="dcterms:W3CDTF">2019-09-18T06:35:00Z</dcterms:modified>
</cp:coreProperties>
</file>