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B3" w:rsidRPr="0003489D" w:rsidRDefault="00CB58B3" w:rsidP="00CB58B3">
      <w:pPr>
        <w:jc w:val="center"/>
        <w:rPr>
          <w:sz w:val="28"/>
          <w:szCs w:val="28"/>
        </w:rPr>
      </w:pPr>
      <w:bookmarkStart w:id="0" w:name="_GoBack"/>
      <w:r w:rsidRPr="0003489D">
        <w:rPr>
          <w:b/>
          <w:bCs/>
          <w:sz w:val="28"/>
          <w:szCs w:val="28"/>
        </w:rPr>
        <w:t xml:space="preserve">Аналитическая справка </w:t>
      </w:r>
    </w:p>
    <w:p w:rsidR="00CB58B3" w:rsidRPr="0003489D" w:rsidRDefault="00CB58B3" w:rsidP="00CB58B3">
      <w:pPr>
        <w:jc w:val="center"/>
        <w:rPr>
          <w:sz w:val="28"/>
          <w:szCs w:val="28"/>
        </w:rPr>
      </w:pPr>
      <w:r w:rsidRPr="0003489D">
        <w:rPr>
          <w:b/>
          <w:bCs/>
          <w:sz w:val="28"/>
          <w:szCs w:val="28"/>
        </w:rPr>
        <w:t xml:space="preserve">по реализации плана мероприятий </w:t>
      </w:r>
    </w:p>
    <w:p w:rsidR="00CB58B3" w:rsidRPr="0003489D" w:rsidRDefault="00CB58B3" w:rsidP="00CB58B3">
      <w:pPr>
        <w:jc w:val="center"/>
        <w:rPr>
          <w:sz w:val="28"/>
          <w:szCs w:val="28"/>
        </w:rPr>
      </w:pPr>
      <w:r w:rsidRPr="0003489D">
        <w:rPr>
          <w:b/>
          <w:bCs/>
          <w:sz w:val="28"/>
          <w:szCs w:val="28"/>
        </w:rPr>
        <w:t xml:space="preserve">по профилактике асоциальных проявлений </w:t>
      </w:r>
    </w:p>
    <w:p w:rsidR="00CB58B3" w:rsidRPr="0003489D" w:rsidRDefault="00CB58B3" w:rsidP="00CB58B3">
      <w:pPr>
        <w:jc w:val="center"/>
        <w:rPr>
          <w:sz w:val="28"/>
          <w:szCs w:val="28"/>
        </w:rPr>
      </w:pPr>
      <w:r w:rsidRPr="0003489D">
        <w:rPr>
          <w:b/>
          <w:bCs/>
          <w:sz w:val="28"/>
          <w:szCs w:val="28"/>
        </w:rPr>
        <w:t xml:space="preserve">среди обучающихся образовательных организаций, </w:t>
      </w:r>
    </w:p>
    <w:p w:rsidR="00CB58B3" w:rsidRPr="0003489D" w:rsidRDefault="00CB58B3" w:rsidP="00CB58B3">
      <w:pPr>
        <w:jc w:val="center"/>
        <w:rPr>
          <w:b/>
          <w:bCs/>
          <w:sz w:val="28"/>
          <w:szCs w:val="28"/>
        </w:rPr>
      </w:pPr>
      <w:r w:rsidRPr="0003489D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 xml:space="preserve">2021 </w:t>
      </w:r>
      <w:r w:rsidRPr="0003489D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 xml:space="preserve"> и 1 квартал 2022 года</w:t>
      </w:r>
    </w:p>
    <w:bookmarkEnd w:id="0"/>
    <w:p w:rsidR="00CB58B3" w:rsidRPr="0003489D" w:rsidRDefault="00CB58B3" w:rsidP="00CB58B3">
      <w:pPr>
        <w:jc w:val="center"/>
        <w:rPr>
          <w:b/>
          <w:bCs/>
          <w:sz w:val="28"/>
          <w:szCs w:val="28"/>
        </w:rPr>
      </w:pPr>
    </w:p>
    <w:p w:rsidR="00CB58B3" w:rsidRPr="006B6AE2" w:rsidRDefault="00CB58B3" w:rsidP="00CB58B3">
      <w:pPr>
        <w:tabs>
          <w:tab w:val="left" w:pos="6390"/>
        </w:tabs>
        <w:suppressAutoHyphens/>
        <w:ind w:firstLine="709"/>
        <w:jc w:val="both"/>
        <w:rPr>
          <w:sz w:val="28"/>
          <w:szCs w:val="28"/>
        </w:rPr>
      </w:pPr>
      <w:r w:rsidRPr="0003489D">
        <w:rPr>
          <w:sz w:val="28"/>
          <w:szCs w:val="28"/>
        </w:rPr>
        <w:t>С целью реализации Федерального</w:t>
      </w:r>
      <w:r>
        <w:rPr>
          <w:sz w:val="28"/>
          <w:szCs w:val="28"/>
        </w:rPr>
        <w:t xml:space="preserve"> закона от 24.06.1999 № 120-ФЗ </w:t>
      </w:r>
      <w:r w:rsidRPr="0003489D">
        <w:rPr>
          <w:sz w:val="28"/>
          <w:szCs w:val="28"/>
        </w:rPr>
        <w:t>«Об основах системы профилактики безнадзорности и правонарушений несовершеннолетних», исполнения государственных профилактических программ, координации деятельности субъектов системы профилактики безнадзорности и правонарушений несовершеннолетних в сфере образования на территории Кировской области реализовался комплексный план мероприятий по профилактике асоциальных проявлений среди обучающихся образовательных организаций Кировской области н</w:t>
      </w:r>
      <w:r>
        <w:rPr>
          <w:sz w:val="28"/>
          <w:szCs w:val="28"/>
        </w:rPr>
        <w:t>а 2022 год</w:t>
      </w:r>
      <w:r w:rsidRPr="006B6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</w:t>
      </w:r>
      <w:r w:rsidRPr="0003489D">
        <w:rPr>
          <w:sz w:val="28"/>
          <w:szCs w:val="28"/>
        </w:rPr>
        <w:t>распоряжением министерства образования Кировской области от 17.02.2022 г. № 216</w:t>
      </w:r>
      <w:r>
        <w:rPr>
          <w:sz w:val="28"/>
          <w:szCs w:val="28"/>
        </w:rPr>
        <w:t>.</w:t>
      </w:r>
    </w:p>
    <w:p w:rsidR="00CB58B3" w:rsidRPr="0003489D" w:rsidRDefault="00CB58B3" w:rsidP="00CB5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89D">
        <w:rPr>
          <w:sz w:val="28"/>
          <w:szCs w:val="28"/>
        </w:rPr>
        <w:t>Мероприятия по профилактике асоциальных проявлений среди обучающихся образовательных организаций Кировской области осуществлялись по следующим направлениям:</w:t>
      </w:r>
    </w:p>
    <w:p w:rsidR="00CB58B3" w:rsidRPr="0003489D" w:rsidRDefault="00CB58B3" w:rsidP="00CB5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89D">
        <w:rPr>
          <w:sz w:val="28"/>
          <w:szCs w:val="28"/>
        </w:rPr>
        <w:t>- профилактика безнадзорности и правонарушений несовершеннолетних;</w:t>
      </w:r>
    </w:p>
    <w:p w:rsidR="00CB58B3" w:rsidRPr="0003489D" w:rsidRDefault="00CB58B3" w:rsidP="00CB5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89D">
        <w:rPr>
          <w:sz w:val="28"/>
          <w:szCs w:val="28"/>
        </w:rPr>
        <w:t>- профилактика жестокого обращения с детьми, суицидального поведения несовершеннолетних;</w:t>
      </w:r>
    </w:p>
    <w:p w:rsidR="00CB58B3" w:rsidRPr="0003489D" w:rsidRDefault="00CB58B3" w:rsidP="00CB5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89D">
        <w:rPr>
          <w:sz w:val="28"/>
          <w:szCs w:val="28"/>
        </w:rPr>
        <w:t>- профилактика детского дорожно-транспортного травматизма;</w:t>
      </w:r>
    </w:p>
    <w:p w:rsidR="00CB58B3" w:rsidRPr="0003489D" w:rsidRDefault="00CB58B3" w:rsidP="00CB5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89D">
        <w:rPr>
          <w:sz w:val="28"/>
          <w:szCs w:val="28"/>
        </w:rPr>
        <w:t>- профилактика терроризма, экстремистских проявлений;</w:t>
      </w:r>
    </w:p>
    <w:p w:rsidR="00CB58B3" w:rsidRDefault="00CB58B3" w:rsidP="00CB5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89D">
        <w:rPr>
          <w:sz w:val="28"/>
          <w:szCs w:val="28"/>
        </w:rPr>
        <w:t>- профилактика употребления психоактивных веществ, алкогольной и спиртосодержащей продукции.</w:t>
      </w:r>
    </w:p>
    <w:p w:rsidR="00CB58B3" w:rsidRPr="0003489D" w:rsidRDefault="00CB58B3" w:rsidP="00CB5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4171" w:rsidRDefault="00CB58B3" w:rsidP="003F41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489D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 xml:space="preserve">конец 2021 года в Кировской области находится на различных видах учета </w:t>
      </w:r>
      <w:r w:rsidR="00290368" w:rsidRPr="00F26FE5">
        <w:rPr>
          <w:sz w:val="28"/>
          <w:szCs w:val="28"/>
        </w:rPr>
        <w:t>2511</w:t>
      </w:r>
      <w:r w:rsidRPr="0003489D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образовательных организаций</w:t>
      </w:r>
      <w:r w:rsidR="00F26FE5">
        <w:rPr>
          <w:sz w:val="28"/>
          <w:szCs w:val="28"/>
        </w:rPr>
        <w:t xml:space="preserve"> (2061 – школы, 450 – СПО). </w:t>
      </w:r>
      <w:r w:rsidRPr="0003489D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 xml:space="preserve">конец 1 квартала 2022 года </w:t>
      </w:r>
      <w:r w:rsidRPr="0003489D">
        <w:rPr>
          <w:sz w:val="28"/>
          <w:szCs w:val="28"/>
        </w:rPr>
        <w:t xml:space="preserve">на внутришкольных учетах состоит </w:t>
      </w:r>
      <w:r>
        <w:rPr>
          <w:sz w:val="28"/>
          <w:szCs w:val="28"/>
        </w:rPr>
        <w:t>2</w:t>
      </w:r>
      <w:r w:rsidR="00F26FE5">
        <w:rPr>
          <w:sz w:val="28"/>
          <w:szCs w:val="28"/>
        </w:rPr>
        <w:t>581</w:t>
      </w:r>
      <w:r w:rsidRPr="0003489D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образовательных организаций </w:t>
      </w:r>
      <w:r w:rsidR="00F26FE5">
        <w:rPr>
          <w:sz w:val="28"/>
          <w:szCs w:val="28"/>
        </w:rPr>
        <w:t xml:space="preserve">(2340 - школы, </w:t>
      </w:r>
      <w:r>
        <w:rPr>
          <w:sz w:val="28"/>
          <w:szCs w:val="28"/>
        </w:rPr>
        <w:t>2</w:t>
      </w:r>
      <w:r w:rsidR="00182C59">
        <w:rPr>
          <w:sz w:val="28"/>
          <w:szCs w:val="28"/>
        </w:rPr>
        <w:t>4</w:t>
      </w:r>
      <w:r>
        <w:rPr>
          <w:sz w:val="28"/>
          <w:szCs w:val="28"/>
        </w:rPr>
        <w:t xml:space="preserve">1 </w:t>
      </w:r>
      <w:r w:rsidR="00182C59">
        <w:rPr>
          <w:sz w:val="28"/>
          <w:szCs w:val="28"/>
        </w:rPr>
        <w:t xml:space="preserve">- </w:t>
      </w:r>
      <w:r w:rsidR="00F26FE5">
        <w:rPr>
          <w:sz w:val="28"/>
          <w:szCs w:val="28"/>
        </w:rPr>
        <w:t>СПО)</w:t>
      </w:r>
      <w:r>
        <w:rPr>
          <w:sz w:val="28"/>
          <w:szCs w:val="28"/>
        </w:rPr>
        <w:t xml:space="preserve">. </w:t>
      </w:r>
      <w:r w:rsidR="004535D5">
        <w:rPr>
          <w:sz w:val="28"/>
          <w:szCs w:val="28"/>
        </w:rPr>
        <w:t xml:space="preserve">Количество </w:t>
      </w:r>
      <w:r w:rsidR="00BD579F">
        <w:rPr>
          <w:sz w:val="28"/>
          <w:szCs w:val="28"/>
        </w:rPr>
        <w:t>несовершеннолетних</w:t>
      </w:r>
      <w:r w:rsidR="004535D5">
        <w:rPr>
          <w:sz w:val="28"/>
          <w:szCs w:val="28"/>
        </w:rPr>
        <w:t>, находящихся в социально опасном положении</w:t>
      </w:r>
      <w:r w:rsidR="003F4171">
        <w:rPr>
          <w:sz w:val="28"/>
          <w:szCs w:val="28"/>
        </w:rPr>
        <w:t>,</w:t>
      </w:r>
      <w:r w:rsidR="004535D5">
        <w:rPr>
          <w:sz w:val="28"/>
          <w:szCs w:val="28"/>
        </w:rPr>
        <w:t xml:space="preserve"> по состоянию на конец 1 квартала 2022 года увеличилось на 70 человек. </w:t>
      </w:r>
      <w:r w:rsidR="003F4171">
        <w:rPr>
          <w:sz w:val="28"/>
          <w:szCs w:val="28"/>
        </w:rPr>
        <w:t>Ч</w:t>
      </w:r>
      <w:r w:rsidR="004535D5">
        <w:rPr>
          <w:sz w:val="28"/>
          <w:szCs w:val="28"/>
        </w:rPr>
        <w:t xml:space="preserve">исло обучающихся данной категории </w:t>
      </w:r>
      <w:r w:rsidR="003F4171">
        <w:rPr>
          <w:sz w:val="28"/>
          <w:szCs w:val="28"/>
        </w:rPr>
        <w:t>возросло</w:t>
      </w:r>
      <w:r w:rsidR="004535D5">
        <w:rPr>
          <w:sz w:val="28"/>
          <w:szCs w:val="28"/>
        </w:rPr>
        <w:t xml:space="preserve"> в </w:t>
      </w:r>
      <w:r w:rsidR="003F4171">
        <w:rPr>
          <w:sz w:val="28"/>
          <w:szCs w:val="28"/>
        </w:rPr>
        <w:t xml:space="preserve">образовательных организациях </w:t>
      </w:r>
      <w:r w:rsidR="004535D5">
        <w:rPr>
          <w:sz w:val="28"/>
          <w:szCs w:val="28"/>
        </w:rPr>
        <w:t>ЗОО (</w:t>
      </w:r>
      <w:r w:rsidR="00BD579F">
        <w:rPr>
          <w:sz w:val="28"/>
          <w:szCs w:val="28"/>
        </w:rPr>
        <w:t>+</w:t>
      </w:r>
      <w:r w:rsidR="004535D5">
        <w:rPr>
          <w:sz w:val="28"/>
          <w:szCs w:val="28"/>
        </w:rPr>
        <w:t>52 чел.), СЗОО (</w:t>
      </w:r>
      <w:r w:rsidR="00BD579F">
        <w:rPr>
          <w:sz w:val="28"/>
          <w:szCs w:val="28"/>
        </w:rPr>
        <w:t>+</w:t>
      </w:r>
      <w:r w:rsidR="004535D5">
        <w:rPr>
          <w:sz w:val="28"/>
          <w:szCs w:val="28"/>
        </w:rPr>
        <w:t>33 чел.), ЮВОО (</w:t>
      </w:r>
      <w:r w:rsidR="00BD579F">
        <w:rPr>
          <w:sz w:val="28"/>
          <w:szCs w:val="28"/>
        </w:rPr>
        <w:t>+</w:t>
      </w:r>
      <w:r w:rsidR="004535D5">
        <w:rPr>
          <w:sz w:val="28"/>
          <w:szCs w:val="28"/>
        </w:rPr>
        <w:t>25 чел.), КОО (</w:t>
      </w:r>
      <w:r w:rsidR="00BD579F">
        <w:rPr>
          <w:sz w:val="28"/>
          <w:szCs w:val="28"/>
        </w:rPr>
        <w:t>+</w:t>
      </w:r>
      <w:r w:rsidR="004535D5">
        <w:rPr>
          <w:sz w:val="28"/>
          <w:szCs w:val="28"/>
        </w:rPr>
        <w:t>12 чел.)</w:t>
      </w:r>
      <w:r w:rsidR="003F4171">
        <w:rPr>
          <w:sz w:val="28"/>
          <w:szCs w:val="28"/>
        </w:rPr>
        <w:t xml:space="preserve">. Снизилось </w:t>
      </w:r>
      <w:r w:rsidR="003F4171" w:rsidRPr="0003656C">
        <w:rPr>
          <w:sz w:val="28"/>
          <w:szCs w:val="28"/>
        </w:rPr>
        <w:t>количество обучающихся, состоящих на внутришкольных учетах</w:t>
      </w:r>
      <w:r w:rsidR="003F4171">
        <w:rPr>
          <w:sz w:val="28"/>
          <w:szCs w:val="28"/>
        </w:rPr>
        <w:t xml:space="preserve">, в образовательных организациях ВОО (- 35) и ЮЗОО (- 17). </w:t>
      </w:r>
    </w:p>
    <w:p w:rsidR="0003656C" w:rsidRDefault="0003656C" w:rsidP="000365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Сравнительные с</w:t>
      </w:r>
      <w:r w:rsidRPr="0003656C">
        <w:rPr>
          <w:rFonts w:ascii="Times New Roman" w:hAnsi="Times New Roman"/>
          <w:sz w:val="28"/>
          <w:szCs w:val="28"/>
        </w:rPr>
        <w:t>ведения о количеств</w:t>
      </w:r>
      <w:r>
        <w:rPr>
          <w:rFonts w:ascii="Times New Roman" w:hAnsi="Times New Roman"/>
          <w:sz w:val="28"/>
          <w:szCs w:val="28"/>
        </w:rPr>
        <w:t>е</w:t>
      </w:r>
      <w:r w:rsidRPr="0003656C">
        <w:rPr>
          <w:rFonts w:ascii="Times New Roman" w:hAnsi="Times New Roman"/>
          <w:sz w:val="28"/>
          <w:szCs w:val="28"/>
        </w:rPr>
        <w:t xml:space="preserve"> обучающихся, состоящих на </w:t>
      </w:r>
      <w:r w:rsidR="003F4171" w:rsidRPr="00BD579F">
        <w:rPr>
          <w:rFonts w:ascii="Times New Roman" w:hAnsi="Times New Roman"/>
          <w:sz w:val="28"/>
          <w:szCs w:val="28"/>
        </w:rPr>
        <w:t>различных видах</w:t>
      </w:r>
      <w:r w:rsidR="003F4171">
        <w:rPr>
          <w:sz w:val="28"/>
          <w:szCs w:val="28"/>
        </w:rPr>
        <w:t xml:space="preserve"> </w:t>
      </w:r>
      <w:r w:rsidRPr="0003656C">
        <w:rPr>
          <w:rFonts w:ascii="Times New Roman" w:hAnsi="Times New Roman"/>
          <w:sz w:val="28"/>
          <w:szCs w:val="28"/>
        </w:rPr>
        <w:t>учет</w:t>
      </w:r>
      <w:r w:rsidR="003F4171">
        <w:rPr>
          <w:rFonts w:ascii="Times New Roman" w:hAnsi="Times New Roman"/>
          <w:sz w:val="28"/>
          <w:szCs w:val="28"/>
        </w:rPr>
        <w:t>а</w:t>
      </w:r>
      <w:r w:rsidRPr="0003656C">
        <w:rPr>
          <w:rFonts w:ascii="Times New Roman" w:hAnsi="Times New Roman"/>
          <w:sz w:val="28"/>
          <w:szCs w:val="28"/>
        </w:rPr>
        <w:t xml:space="preserve"> по состоянию на конец отчетн</w:t>
      </w:r>
      <w:r>
        <w:rPr>
          <w:rFonts w:ascii="Times New Roman" w:hAnsi="Times New Roman"/>
          <w:sz w:val="28"/>
          <w:szCs w:val="28"/>
        </w:rPr>
        <w:t>ых</w:t>
      </w:r>
      <w:r w:rsidRPr="0003656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ов</w:t>
      </w:r>
      <w:r w:rsidRPr="0003656C">
        <w:rPr>
          <w:rFonts w:ascii="Times New Roman" w:hAnsi="Times New Roman"/>
          <w:sz w:val="28"/>
          <w:szCs w:val="28"/>
        </w:rPr>
        <w:t xml:space="preserve"> в разрезе образовательных округов, представлены в таблице 1.</w:t>
      </w:r>
    </w:p>
    <w:p w:rsidR="003F4171" w:rsidRDefault="003F4171" w:rsidP="000365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656C" w:rsidRDefault="003F4171" w:rsidP="003F417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4171">
        <w:rPr>
          <w:rFonts w:ascii="Times New Roman" w:hAnsi="Times New Roman"/>
          <w:b/>
          <w:sz w:val="24"/>
          <w:szCs w:val="24"/>
        </w:rPr>
        <w:lastRenderedPageBreak/>
        <w:t xml:space="preserve">Таблица 1. Сравнительные сведения о количестве обучающихся, состоящих на </w:t>
      </w:r>
      <w:r>
        <w:rPr>
          <w:rFonts w:ascii="Times New Roman" w:hAnsi="Times New Roman"/>
          <w:b/>
          <w:sz w:val="24"/>
          <w:szCs w:val="24"/>
        </w:rPr>
        <w:t>различных видах учета</w:t>
      </w:r>
    </w:p>
    <w:p w:rsidR="003F4171" w:rsidRPr="0003656C" w:rsidRDefault="003F4171" w:rsidP="003F4171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418"/>
        <w:gridCol w:w="1417"/>
        <w:gridCol w:w="1276"/>
        <w:gridCol w:w="1559"/>
        <w:gridCol w:w="1374"/>
        <w:gridCol w:w="1445"/>
      </w:tblGrid>
      <w:tr w:rsidR="001D67E8" w:rsidRPr="00400C5E" w:rsidTr="009B5E84">
        <w:trPr>
          <w:trHeight w:val="1266"/>
          <w:jc w:val="center"/>
        </w:trPr>
        <w:tc>
          <w:tcPr>
            <w:tcW w:w="1507" w:type="dxa"/>
            <w:vMerge w:val="restart"/>
            <w:shd w:val="clear" w:color="auto" w:fill="auto"/>
            <w:vAlign w:val="center"/>
          </w:tcPr>
          <w:p w:rsidR="001D67E8" w:rsidRPr="00400C5E" w:rsidRDefault="001D67E8" w:rsidP="00A906F3">
            <w:pPr>
              <w:tabs>
                <w:tab w:val="left" w:pos="7088"/>
              </w:tabs>
              <w:jc w:val="center"/>
            </w:pPr>
            <w:r w:rsidRPr="00400C5E">
              <w:t>Образовательные округа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D67E8" w:rsidRDefault="001D67E8" w:rsidP="00A906F3">
            <w:pPr>
              <w:tabs>
                <w:tab w:val="left" w:pos="7088"/>
              </w:tabs>
              <w:jc w:val="center"/>
            </w:pPr>
            <w:r w:rsidRPr="00A906F3">
              <w:t xml:space="preserve">Количество обучающихся, состоящих на учете по состоянию </w:t>
            </w:r>
          </w:p>
          <w:p w:rsidR="001D67E8" w:rsidRPr="00A906F3" w:rsidRDefault="001D67E8" w:rsidP="00A906F3">
            <w:pPr>
              <w:tabs>
                <w:tab w:val="left" w:pos="7088"/>
              </w:tabs>
              <w:jc w:val="center"/>
            </w:pPr>
            <w:r w:rsidRPr="00A906F3">
              <w:t>на конец</w:t>
            </w:r>
            <w:r>
              <w:t xml:space="preserve"> 4 кв. 2021 г.</w:t>
            </w:r>
          </w:p>
        </w:tc>
        <w:tc>
          <w:tcPr>
            <w:tcW w:w="4378" w:type="dxa"/>
            <w:gridSpan w:val="3"/>
          </w:tcPr>
          <w:p w:rsidR="001D67E8" w:rsidRDefault="001D67E8" w:rsidP="00A906F3">
            <w:pPr>
              <w:tabs>
                <w:tab w:val="left" w:pos="7088"/>
              </w:tabs>
              <w:jc w:val="center"/>
            </w:pPr>
            <w:r w:rsidRPr="00A906F3">
              <w:t xml:space="preserve">Количество обучающихся, состоящих на учете по состоянию </w:t>
            </w:r>
          </w:p>
          <w:p w:rsidR="001D67E8" w:rsidRPr="00A906F3" w:rsidRDefault="001D67E8" w:rsidP="00A906F3">
            <w:pPr>
              <w:tabs>
                <w:tab w:val="left" w:pos="7088"/>
              </w:tabs>
              <w:jc w:val="center"/>
            </w:pPr>
            <w:r w:rsidRPr="00A906F3">
              <w:t>на конец</w:t>
            </w:r>
            <w:r>
              <w:t xml:space="preserve"> 1 кв. 2022 г.</w:t>
            </w:r>
          </w:p>
        </w:tc>
      </w:tr>
      <w:tr w:rsidR="001D67E8" w:rsidRPr="00400C5E" w:rsidTr="0073578D">
        <w:trPr>
          <w:trHeight w:val="328"/>
          <w:jc w:val="center"/>
        </w:trPr>
        <w:tc>
          <w:tcPr>
            <w:tcW w:w="1507" w:type="dxa"/>
            <w:vMerge/>
            <w:shd w:val="clear" w:color="auto" w:fill="auto"/>
            <w:vAlign w:val="center"/>
          </w:tcPr>
          <w:p w:rsidR="001D67E8" w:rsidRPr="00400C5E" w:rsidRDefault="001D67E8" w:rsidP="001D67E8">
            <w:pPr>
              <w:tabs>
                <w:tab w:val="left" w:pos="7088"/>
              </w:tabs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67E8" w:rsidRPr="00A906F3" w:rsidRDefault="001D67E8" w:rsidP="001D67E8">
            <w:pPr>
              <w:tabs>
                <w:tab w:val="left" w:pos="7088"/>
              </w:tabs>
              <w:jc w:val="center"/>
            </w:pPr>
            <w: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7E8" w:rsidRPr="00A906F3" w:rsidRDefault="001D67E8" w:rsidP="001D67E8">
            <w:pPr>
              <w:tabs>
                <w:tab w:val="left" w:pos="7088"/>
              </w:tabs>
              <w:jc w:val="center"/>
            </w:pPr>
            <w:r>
              <w:t>школы</w:t>
            </w:r>
          </w:p>
        </w:tc>
        <w:tc>
          <w:tcPr>
            <w:tcW w:w="1276" w:type="dxa"/>
            <w:vAlign w:val="center"/>
          </w:tcPr>
          <w:p w:rsidR="001D67E8" w:rsidRPr="00A906F3" w:rsidRDefault="001D67E8" w:rsidP="001D67E8">
            <w:pPr>
              <w:tabs>
                <w:tab w:val="left" w:pos="7088"/>
              </w:tabs>
              <w:jc w:val="center"/>
            </w:pPr>
            <w:r>
              <w:t>СПО</w:t>
            </w:r>
          </w:p>
        </w:tc>
        <w:tc>
          <w:tcPr>
            <w:tcW w:w="1559" w:type="dxa"/>
          </w:tcPr>
          <w:p w:rsidR="001D67E8" w:rsidRPr="00A906F3" w:rsidRDefault="001D67E8" w:rsidP="001D67E8">
            <w:pPr>
              <w:tabs>
                <w:tab w:val="left" w:pos="7088"/>
              </w:tabs>
              <w:jc w:val="center"/>
            </w:pPr>
            <w:r>
              <w:t>всего</w:t>
            </w:r>
          </w:p>
        </w:tc>
        <w:tc>
          <w:tcPr>
            <w:tcW w:w="1374" w:type="dxa"/>
          </w:tcPr>
          <w:p w:rsidR="001D67E8" w:rsidRPr="00A906F3" w:rsidRDefault="001D67E8" w:rsidP="001D67E8">
            <w:pPr>
              <w:tabs>
                <w:tab w:val="left" w:pos="7088"/>
              </w:tabs>
              <w:jc w:val="center"/>
            </w:pPr>
            <w:r>
              <w:t>школы</w:t>
            </w:r>
          </w:p>
        </w:tc>
        <w:tc>
          <w:tcPr>
            <w:tcW w:w="1445" w:type="dxa"/>
          </w:tcPr>
          <w:p w:rsidR="001D67E8" w:rsidRPr="00A906F3" w:rsidRDefault="001D67E8" w:rsidP="001D67E8">
            <w:pPr>
              <w:tabs>
                <w:tab w:val="left" w:pos="7088"/>
              </w:tabs>
              <w:jc w:val="center"/>
            </w:pPr>
            <w:r>
              <w:t>СПО</w:t>
            </w:r>
          </w:p>
        </w:tc>
      </w:tr>
      <w:tr w:rsidR="001D67E8" w:rsidRPr="00400C5E" w:rsidTr="0073578D">
        <w:trPr>
          <w:trHeight w:val="54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1D67E8" w:rsidRPr="00400C5E" w:rsidRDefault="001D67E8" w:rsidP="001D67E8">
            <w:pPr>
              <w:tabs>
                <w:tab w:val="left" w:pos="7088"/>
              </w:tabs>
            </w:pPr>
            <w:r>
              <w:t>ЗОО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206</w:t>
            </w:r>
          </w:p>
        </w:tc>
        <w:tc>
          <w:tcPr>
            <w:tcW w:w="1276" w:type="dxa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28</w:t>
            </w:r>
          </w:p>
        </w:tc>
        <w:tc>
          <w:tcPr>
            <w:tcW w:w="1559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286</w:t>
            </w:r>
          </w:p>
        </w:tc>
        <w:tc>
          <w:tcPr>
            <w:tcW w:w="1374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249</w:t>
            </w:r>
          </w:p>
        </w:tc>
        <w:tc>
          <w:tcPr>
            <w:tcW w:w="1445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37</w:t>
            </w:r>
          </w:p>
        </w:tc>
      </w:tr>
      <w:tr w:rsidR="001D67E8" w:rsidRPr="00400C5E" w:rsidTr="0073578D">
        <w:trPr>
          <w:trHeight w:val="54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1D67E8" w:rsidRPr="00400C5E" w:rsidRDefault="001D67E8" w:rsidP="001D67E8">
            <w:pPr>
              <w:tabs>
                <w:tab w:val="left" w:pos="7088"/>
              </w:tabs>
            </w:pPr>
            <w:r>
              <w:t>СОО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217</w:t>
            </w:r>
          </w:p>
        </w:tc>
        <w:tc>
          <w:tcPr>
            <w:tcW w:w="1276" w:type="dxa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57</w:t>
            </w:r>
          </w:p>
        </w:tc>
        <w:tc>
          <w:tcPr>
            <w:tcW w:w="1559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274</w:t>
            </w:r>
          </w:p>
        </w:tc>
        <w:tc>
          <w:tcPr>
            <w:tcW w:w="1374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218</w:t>
            </w:r>
          </w:p>
        </w:tc>
        <w:tc>
          <w:tcPr>
            <w:tcW w:w="1445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56</w:t>
            </w:r>
          </w:p>
        </w:tc>
      </w:tr>
      <w:tr w:rsidR="001D67E8" w:rsidRPr="00400C5E" w:rsidTr="0073578D">
        <w:trPr>
          <w:trHeight w:val="563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1D67E8" w:rsidRPr="00400C5E" w:rsidRDefault="001D67E8" w:rsidP="001D67E8">
            <w:pPr>
              <w:tabs>
                <w:tab w:val="left" w:pos="7088"/>
              </w:tabs>
            </w:pPr>
            <w:r>
              <w:t>ЮВОО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366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323</w:t>
            </w:r>
          </w:p>
        </w:tc>
        <w:tc>
          <w:tcPr>
            <w:tcW w:w="1276" w:type="dxa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43</w:t>
            </w:r>
          </w:p>
        </w:tc>
        <w:tc>
          <w:tcPr>
            <w:tcW w:w="1559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391</w:t>
            </w:r>
          </w:p>
        </w:tc>
        <w:tc>
          <w:tcPr>
            <w:tcW w:w="1374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350</w:t>
            </w:r>
          </w:p>
        </w:tc>
        <w:tc>
          <w:tcPr>
            <w:tcW w:w="1445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41</w:t>
            </w:r>
          </w:p>
        </w:tc>
      </w:tr>
      <w:tr w:rsidR="001D67E8" w:rsidRPr="00400C5E" w:rsidTr="0073578D">
        <w:trPr>
          <w:trHeight w:val="54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1D67E8" w:rsidRPr="00400C5E" w:rsidRDefault="001D67E8" w:rsidP="001D67E8">
            <w:pPr>
              <w:tabs>
                <w:tab w:val="left" w:pos="7088"/>
              </w:tabs>
            </w:pPr>
            <w:r>
              <w:t>ВОО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175</w:t>
            </w:r>
          </w:p>
        </w:tc>
        <w:tc>
          <w:tcPr>
            <w:tcW w:w="1276" w:type="dxa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26</w:t>
            </w:r>
          </w:p>
        </w:tc>
        <w:tc>
          <w:tcPr>
            <w:tcW w:w="1559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166</w:t>
            </w:r>
          </w:p>
        </w:tc>
        <w:tc>
          <w:tcPr>
            <w:tcW w:w="1374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146</w:t>
            </w:r>
          </w:p>
        </w:tc>
        <w:tc>
          <w:tcPr>
            <w:tcW w:w="1445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20</w:t>
            </w:r>
          </w:p>
        </w:tc>
      </w:tr>
      <w:tr w:rsidR="001D67E8" w:rsidRPr="00400C5E" w:rsidTr="0073578D">
        <w:trPr>
          <w:trHeight w:val="563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1D67E8" w:rsidRPr="00400C5E" w:rsidRDefault="001D67E8" w:rsidP="001D67E8">
            <w:pPr>
              <w:tabs>
                <w:tab w:val="left" w:pos="7088"/>
              </w:tabs>
            </w:pPr>
            <w:r>
              <w:t>СЗОО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179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179</w:t>
            </w:r>
          </w:p>
        </w:tc>
        <w:tc>
          <w:tcPr>
            <w:tcW w:w="1276" w:type="dxa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-</w:t>
            </w:r>
          </w:p>
        </w:tc>
        <w:tc>
          <w:tcPr>
            <w:tcW w:w="1559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212</w:t>
            </w:r>
          </w:p>
        </w:tc>
        <w:tc>
          <w:tcPr>
            <w:tcW w:w="1374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212</w:t>
            </w:r>
          </w:p>
        </w:tc>
        <w:tc>
          <w:tcPr>
            <w:tcW w:w="1445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-</w:t>
            </w:r>
          </w:p>
        </w:tc>
      </w:tr>
      <w:tr w:rsidR="001D67E8" w:rsidRPr="00400C5E" w:rsidTr="0073578D">
        <w:trPr>
          <w:trHeight w:val="563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1D67E8" w:rsidRPr="00400C5E" w:rsidRDefault="001D67E8" w:rsidP="001D67E8">
            <w:pPr>
              <w:tabs>
                <w:tab w:val="left" w:pos="7088"/>
              </w:tabs>
            </w:pPr>
            <w:r>
              <w:t>КОО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1025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986</w:t>
            </w:r>
          </w:p>
        </w:tc>
        <w:tc>
          <w:tcPr>
            <w:tcW w:w="1276" w:type="dxa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39</w:t>
            </w:r>
          </w:p>
        </w:tc>
        <w:tc>
          <w:tcPr>
            <w:tcW w:w="1559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1037</w:t>
            </w:r>
          </w:p>
        </w:tc>
        <w:tc>
          <w:tcPr>
            <w:tcW w:w="1374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983</w:t>
            </w:r>
          </w:p>
        </w:tc>
        <w:tc>
          <w:tcPr>
            <w:tcW w:w="1445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54</w:t>
            </w:r>
          </w:p>
        </w:tc>
      </w:tr>
      <w:tr w:rsidR="001D67E8" w:rsidRPr="00400C5E" w:rsidTr="0073578D">
        <w:trPr>
          <w:trHeight w:val="54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1D67E8" w:rsidRPr="00400C5E" w:rsidRDefault="001D67E8" w:rsidP="001D67E8">
            <w:pPr>
              <w:tabs>
                <w:tab w:val="left" w:pos="7088"/>
              </w:tabs>
            </w:pPr>
            <w:r>
              <w:t>ЮЗОО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183</w:t>
            </w:r>
          </w:p>
        </w:tc>
        <w:tc>
          <w:tcPr>
            <w:tcW w:w="1276" w:type="dxa"/>
            <w:vAlign w:val="center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49</w:t>
            </w:r>
          </w:p>
        </w:tc>
        <w:tc>
          <w:tcPr>
            <w:tcW w:w="1559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215</w:t>
            </w:r>
          </w:p>
        </w:tc>
        <w:tc>
          <w:tcPr>
            <w:tcW w:w="1374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182</w:t>
            </w:r>
          </w:p>
        </w:tc>
        <w:tc>
          <w:tcPr>
            <w:tcW w:w="1445" w:type="dxa"/>
          </w:tcPr>
          <w:p w:rsidR="001D67E8" w:rsidRPr="003F4171" w:rsidRDefault="001D67E8" w:rsidP="001D67E8">
            <w:pPr>
              <w:tabs>
                <w:tab w:val="left" w:pos="7088"/>
              </w:tabs>
              <w:jc w:val="center"/>
            </w:pPr>
            <w:r w:rsidRPr="003F4171">
              <w:t>33</w:t>
            </w:r>
          </w:p>
        </w:tc>
      </w:tr>
      <w:tr w:rsidR="001D67E8" w:rsidRPr="00400C5E" w:rsidTr="001D67E8">
        <w:trPr>
          <w:trHeight w:val="54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1D67E8" w:rsidRPr="00400C5E" w:rsidRDefault="001D67E8" w:rsidP="0003656C">
            <w:pPr>
              <w:tabs>
                <w:tab w:val="left" w:pos="7088"/>
              </w:tabs>
              <w:jc w:val="center"/>
            </w:pPr>
            <w:r w:rsidRPr="00400C5E">
              <w:rPr>
                <w:b/>
              </w:rPr>
              <w:t>Итого: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7E8" w:rsidRPr="004535D5" w:rsidRDefault="001D67E8" w:rsidP="0003656C">
            <w:pPr>
              <w:tabs>
                <w:tab w:val="left" w:pos="7088"/>
              </w:tabs>
              <w:jc w:val="center"/>
              <w:rPr>
                <w:b/>
              </w:rPr>
            </w:pPr>
            <w:r w:rsidRPr="004535D5">
              <w:rPr>
                <w:b/>
              </w:rPr>
              <w:t>2511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7E8" w:rsidRPr="004535D5" w:rsidRDefault="001D67E8" w:rsidP="0003656C">
            <w:pPr>
              <w:tabs>
                <w:tab w:val="left" w:pos="7088"/>
              </w:tabs>
              <w:jc w:val="center"/>
              <w:rPr>
                <w:b/>
              </w:rPr>
            </w:pPr>
            <w:r w:rsidRPr="004535D5">
              <w:rPr>
                <w:b/>
              </w:rPr>
              <w:t>2061</w:t>
            </w:r>
          </w:p>
        </w:tc>
        <w:tc>
          <w:tcPr>
            <w:tcW w:w="1276" w:type="dxa"/>
          </w:tcPr>
          <w:p w:rsidR="001D67E8" w:rsidRPr="004535D5" w:rsidRDefault="001D67E8" w:rsidP="0003656C">
            <w:pPr>
              <w:tabs>
                <w:tab w:val="left" w:pos="7088"/>
              </w:tabs>
              <w:jc w:val="center"/>
              <w:rPr>
                <w:b/>
              </w:rPr>
            </w:pPr>
            <w:r w:rsidRPr="004535D5">
              <w:rPr>
                <w:b/>
              </w:rPr>
              <w:t>450</w:t>
            </w:r>
          </w:p>
        </w:tc>
        <w:tc>
          <w:tcPr>
            <w:tcW w:w="1559" w:type="dxa"/>
          </w:tcPr>
          <w:p w:rsidR="001D67E8" w:rsidRPr="004535D5" w:rsidRDefault="001D67E8" w:rsidP="0003656C">
            <w:pPr>
              <w:tabs>
                <w:tab w:val="left" w:pos="7088"/>
              </w:tabs>
              <w:jc w:val="center"/>
              <w:rPr>
                <w:b/>
              </w:rPr>
            </w:pPr>
            <w:r w:rsidRPr="004535D5">
              <w:rPr>
                <w:b/>
              </w:rPr>
              <w:t>2581</w:t>
            </w:r>
          </w:p>
        </w:tc>
        <w:tc>
          <w:tcPr>
            <w:tcW w:w="1374" w:type="dxa"/>
          </w:tcPr>
          <w:p w:rsidR="001D67E8" w:rsidRPr="004535D5" w:rsidRDefault="001D67E8" w:rsidP="0003656C">
            <w:pPr>
              <w:tabs>
                <w:tab w:val="left" w:pos="7088"/>
              </w:tabs>
              <w:jc w:val="center"/>
              <w:rPr>
                <w:b/>
              </w:rPr>
            </w:pPr>
            <w:r w:rsidRPr="004535D5">
              <w:rPr>
                <w:b/>
              </w:rPr>
              <w:t>2340</w:t>
            </w:r>
          </w:p>
        </w:tc>
        <w:tc>
          <w:tcPr>
            <w:tcW w:w="1445" w:type="dxa"/>
          </w:tcPr>
          <w:p w:rsidR="001D67E8" w:rsidRPr="004535D5" w:rsidRDefault="001D67E8" w:rsidP="0003656C">
            <w:pPr>
              <w:tabs>
                <w:tab w:val="left" w:pos="7088"/>
              </w:tabs>
              <w:jc w:val="center"/>
              <w:rPr>
                <w:b/>
              </w:rPr>
            </w:pPr>
            <w:r w:rsidRPr="004535D5">
              <w:rPr>
                <w:b/>
              </w:rPr>
              <w:t>241</w:t>
            </w:r>
          </w:p>
        </w:tc>
      </w:tr>
    </w:tbl>
    <w:p w:rsidR="00A906F3" w:rsidRDefault="00A906F3" w:rsidP="00CB58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35D5" w:rsidRDefault="004535D5" w:rsidP="000365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58B3" w:rsidRDefault="00CB58B3" w:rsidP="00CB58B3">
      <w:pPr>
        <w:ind w:firstLine="708"/>
        <w:jc w:val="both"/>
        <w:rPr>
          <w:sz w:val="28"/>
          <w:szCs w:val="28"/>
        </w:rPr>
      </w:pPr>
      <w:r w:rsidRPr="0003489D">
        <w:rPr>
          <w:sz w:val="28"/>
          <w:szCs w:val="28"/>
        </w:rPr>
        <w:t xml:space="preserve">По данным мониторинга на 01.01.2022 г. </w:t>
      </w:r>
      <w:r w:rsidR="00BD579F" w:rsidRPr="00BD579F">
        <w:rPr>
          <w:sz w:val="28"/>
          <w:szCs w:val="28"/>
        </w:rPr>
        <w:t>2269</w:t>
      </w:r>
      <w:r w:rsidRPr="0003489D">
        <w:rPr>
          <w:sz w:val="28"/>
          <w:szCs w:val="28"/>
        </w:rPr>
        <w:t xml:space="preserve"> обучающихся</w:t>
      </w:r>
      <w:r w:rsidRPr="002F16B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</w:t>
      </w:r>
      <w:r w:rsidR="00BD57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579F">
        <w:rPr>
          <w:sz w:val="28"/>
          <w:szCs w:val="28"/>
        </w:rPr>
        <w:t xml:space="preserve">состоящих на профилактических </w:t>
      </w:r>
      <w:r w:rsidR="00BD579F" w:rsidRPr="0003489D">
        <w:rPr>
          <w:sz w:val="28"/>
          <w:szCs w:val="28"/>
        </w:rPr>
        <w:t>учетах, охвачены дополнительным образованием (в организациях дополнительного образования, в кружках и секциях на базе школ и др.</w:t>
      </w:r>
      <w:r w:rsidR="00BD579F">
        <w:rPr>
          <w:sz w:val="28"/>
          <w:szCs w:val="28"/>
        </w:rPr>
        <w:t>), что составляет 90,3</w:t>
      </w:r>
      <w:r>
        <w:rPr>
          <w:sz w:val="28"/>
          <w:szCs w:val="28"/>
        </w:rPr>
        <w:t xml:space="preserve">% </w:t>
      </w:r>
      <w:r w:rsidRPr="0003489D">
        <w:rPr>
          <w:sz w:val="28"/>
          <w:szCs w:val="28"/>
        </w:rPr>
        <w:t>от общего числа обучающихся, находящихся в социально-опасном положении</w:t>
      </w:r>
      <w:r w:rsidR="00BD579F">
        <w:rPr>
          <w:sz w:val="28"/>
          <w:szCs w:val="28"/>
        </w:rPr>
        <w:t>. 62,3</w:t>
      </w:r>
      <w:r>
        <w:rPr>
          <w:sz w:val="28"/>
          <w:szCs w:val="28"/>
        </w:rPr>
        <w:t xml:space="preserve"> </w:t>
      </w:r>
      <w:r w:rsidRPr="0003489D">
        <w:rPr>
          <w:sz w:val="28"/>
          <w:szCs w:val="28"/>
        </w:rPr>
        <w:t xml:space="preserve">% </w:t>
      </w:r>
      <w:r>
        <w:rPr>
          <w:sz w:val="28"/>
          <w:szCs w:val="28"/>
        </w:rPr>
        <w:t>(</w:t>
      </w:r>
      <w:r w:rsidR="00BD579F">
        <w:rPr>
          <w:sz w:val="28"/>
          <w:szCs w:val="28"/>
        </w:rPr>
        <w:t>1412</w:t>
      </w:r>
      <w:r>
        <w:rPr>
          <w:sz w:val="28"/>
          <w:szCs w:val="28"/>
        </w:rPr>
        <w:t xml:space="preserve"> чел.) </w:t>
      </w:r>
      <w:r w:rsidRPr="0003489D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образовательных организаций </w:t>
      </w:r>
      <w:r w:rsidRPr="0003489D">
        <w:rPr>
          <w:sz w:val="28"/>
          <w:szCs w:val="28"/>
        </w:rPr>
        <w:t>данной категории посещают кружки спортивной направленности</w:t>
      </w:r>
      <w:r>
        <w:rPr>
          <w:sz w:val="28"/>
          <w:szCs w:val="28"/>
        </w:rPr>
        <w:t>.</w:t>
      </w:r>
    </w:p>
    <w:p w:rsidR="00E9773E" w:rsidRDefault="002728C3" w:rsidP="00E9773E">
      <w:pPr>
        <w:ind w:firstLine="708"/>
        <w:jc w:val="both"/>
        <w:rPr>
          <w:sz w:val="28"/>
          <w:szCs w:val="28"/>
        </w:rPr>
      </w:pPr>
      <w:r w:rsidRPr="0003489D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конец 1 квартала 2022 года</w:t>
      </w:r>
      <w:r w:rsidR="00E9773E">
        <w:rPr>
          <w:sz w:val="28"/>
          <w:szCs w:val="28"/>
        </w:rPr>
        <w:t xml:space="preserve"> данный показатель снизился на 2,2 %.</w:t>
      </w:r>
      <w:r>
        <w:rPr>
          <w:sz w:val="28"/>
          <w:szCs w:val="28"/>
        </w:rPr>
        <w:t xml:space="preserve"> </w:t>
      </w:r>
      <w:r w:rsidR="00E9773E">
        <w:rPr>
          <w:sz w:val="28"/>
          <w:szCs w:val="28"/>
        </w:rPr>
        <w:t xml:space="preserve">2274 </w:t>
      </w:r>
      <w:r w:rsidR="00E9773E" w:rsidRPr="0003489D">
        <w:rPr>
          <w:sz w:val="28"/>
          <w:szCs w:val="28"/>
        </w:rPr>
        <w:t>обучающихся</w:t>
      </w:r>
      <w:r w:rsidR="00E9773E" w:rsidRPr="002F16B7">
        <w:rPr>
          <w:sz w:val="28"/>
          <w:szCs w:val="28"/>
        </w:rPr>
        <w:t xml:space="preserve"> </w:t>
      </w:r>
      <w:r w:rsidR="00E9773E">
        <w:rPr>
          <w:sz w:val="28"/>
          <w:szCs w:val="28"/>
        </w:rPr>
        <w:t xml:space="preserve">образовательных организаций, состоящих на профилактических </w:t>
      </w:r>
      <w:r w:rsidR="00E9773E" w:rsidRPr="0003489D">
        <w:rPr>
          <w:sz w:val="28"/>
          <w:szCs w:val="28"/>
        </w:rPr>
        <w:t>учетах, охвачены дополнительным образованием</w:t>
      </w:r>
      <w:r w:rsidR="00E9773E">
        <w:rPr>
          <w:sz w:val="28"/>
          <w:szCs w:val="28"/>
        </w:rPr>
        <w:t xml:space="preserve">, что составляет 88,1% </w:t>
      </w:r>
      <w:r w:rsidR="00E9773E" w:rsidRPr="0003489D">
        <w:rPr>
          <w:sz w:val="28"/>
          <w:szCs w:val="28"/>
        </w:rPr>
        <w:t>от общего числа обучающихся, находящихся в социально-опасном положении</w:t>
      </w:r>
      <w:r w:rsidR="00E9773E">
        <w:rPr>
          <w:sz w:val="28"/>
          <w:szCs w:val="28"/>
        </w:rPr>
        <w:t xml:space="preserve">. 60,1 </w:t>
      </w:r>
      <w:r w:rsidR="00E9773E" w:rsidRPr="0003489D">
        <w:rPr>
          <w:sz w:val="28"/>
          <w:szCs w:val="28"/>
        </w:rPr>
        <w:t xml:space="preserve">% </w:t>
      </w:r>
      <w:r w:rsidR="00E9773E">
        <w:rPr>
          <w:sz w:val="28"/>
          <w:szCs w:val="28"/>
        </w:rPr>
        <w:t xml:space="preserve">(1367 чел.) </w:t>
      </w:r>
      <w:r w:rsidR="00E9773E" w:rsidRPr="0003489D">
        <w:rPr>
          <w:sz w:val="28"/>
          <w:szCs w:val="28"/>
        </w:rPr>
        <w:t xml:space="preserve">обучающихся </w:t>
      </w:r>
      <w:r w:rsidR="00E9773E">
        <w:rPr>
          <w:sz w:val="28"/>
          <w:szCs w:val="28"/>
        </w:rPr>
        <w:t xml:space="preserve">образовательных организаций </w:t>
      </w:r>
      <w:r w:rsidR="00E9773E" w:rsidRPr="0003489D">
        <w:rPr>
          <w:sz w:val="28"/>
          <w:szCs w:val="28"/>
        </w:rPr>
        <w:t>данной категории посещают кружки спортивной направленности</w:t>
      </w:r>
      <w:r w:rsidR="00E9773E">
        <w:rPr>
          <w:sz w:val="28"/>
          <w:szCs w:val="28"/>
        </w:rPr>
        <w:t>.</w:t>
      </w:r>
    </w:p>
    <w:p w:rsidR="002728C3" w:rsidRDefault="002728C3" w:rsidP="00A36393">
      <w:pPr>
        <w:ind w:firstLine="708"/>
        <w:jc w:val="both"/>
        <w:rPr>
          <w:sz w:val="28"/>
          <w:szCs w:val="28"/>
        </w:rPr>
      </w:pPr>
      <w:r w:rsidRPr="002728C3">
        <w:rPr>
          <w:sz w:val="28"/>
          <w:szCs w:val="28"/>
        </w:rPr>
        <w:t xml:space="preserve">Наиболее высокий процент </w:t>
      </w:r>
      <w:r>
        <w:rPr>
          <w:sz w:val="28"/>
          <w:szCs w:val="28"/>
        </w:rPr>
        <w:t>охвата</w:t>
      </w:r>
      <w:r w:rsidRPr="002728C3">
        <w:rPr>
          <w:sz w:val="28"/>
          <w:szCs w:val="28"/>
        </w:rPr>
        <w:t xml:space="preserve"> </w:t>
      </w:r>
      <w:r w:rsidR="0079346C">
        <w:rPr>
          <w:sz w:val="28"/>
          <w:szCs w:val="28"/>
        </w:rPr>
        <w:t>дополнительным образованием</w:t>
      </w:r>
      <w:r w:rsidR="0079346C" w:rsidRPr="002728C3">
        <w:rPr>
          <w:sz w:val="28"/>
          <w:szCs w:val="28"/>
        </w:rPr>
        <w:t xml:space="preserve"> </w:t>
      </w:r>
      <w:r w:rsidRPr="002728C3">
        <w:rPr>
          <w:sz w:val="28"/>
          <w:szCs w:val="28"/>
        </w:rPr>
        <w:t>обучающихся, состоящих на различных видах учета</w:t>
      </w:r>
      <w:r>
        <w:rPr>
          <w:sz w:val="28"/>
          <w:szCs w:val="28"/>
        </w:rPr>
        <w:t>,</w:t>
      </w:r>
      <w:r w:rsidRPr="002728C3">
        <w:rPr>
          <w:sz w:val="28"/>
          <w:szCs w:val="28"/>
        </w:rPr>
        <w:t xml:space="preserve"> отмечается в следующих </w:t>
      </w:r>
      <w:r>
        <w:rPr>
          <w:sz w:val="28"/>
          <w:szCs w:val="28"/>
        </w:rPr>
        <w:t xml:space="preserve">образовательных округах: </w:t>
      </w:r>
      <w:r w:rsidR="0079346C">
        <w:rPr>
          <w:sz w:val="28"/>
          <w:szCs w:val="28"/>
        </w:rPr>
        <w:t>СЗОО</w:t>
      </w:r>
      <w:r w:rsidR="00E9773E">
        <w:rPr>
          <w:sz w:val="28"/>
          <w:szCs w:val="28"/>
        </w:rPr>
        <w:t>, ЮВОО, ВОО, ЮЗОО</w:t>
      </w:r>
      <w:r w:rsidR="0079346C">
        <w:rPr>
          <w:sz w:val="28"/>
          <w:szCs w:val="28"/>
        </w:rPr>
        <w:t>.</w:t>
      </w:r>
      <w:r w:rsidR="00A36393">
        <w:rPr>
          <w:sz w:val="28"/>
          <w:szCs w:val="28"/>
        </w:rPr>
        <w:t xml:space="preserve"> В 1 квартале 2022 года отмечается недостаточный п</w:t>
      </w:r>
      <w:r w:rsidR="00A36393" w:rsidRPr="002728C3">
        <w:rPr>
          <w:sz w:val="28"/>
          <w:szCs w:val="28"/>
        </w:rPr>
        <w:t xml:space="preserve">роцент </w:t>
      </w:r>
      <w:r w:rsidR="00A36393">
        <w:rPr>
          <w:sz w:val="28"/>
          <w:szCs w:val="28"/>
        </w:rPr>
        <w:t>охвата</w:t>
      </w:r>
      <w:r w:rsidR="00A36393" w:rsidRPr="002728C3">
        <w:rPr>
          <w:sz w:val="28"/>
          <w:szCs w:val="28"/>
        </w:rPr>
        <w:t xml:space="preserve"> </w:t>
      </w:r>
      <w:r w:rsidR="00A36393">
        <w:rPr>
          <w:sz w:val="28"/>
          <w:szCs w:val="28"/>
        </w:rPr>
        <w:t>дополнительным образованием несовершеннолетних данной категории в СОО  - менее 80%.</w:t>
      </w:r>
    </w:p>
    <w:p w:rsidR="00E9773E" w:rsidRDefault="00E9773E" w:rsidP="00E9773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Сравнительные с</w:t>
      </w:r>
      <w:r w:rsidRPr="0003656C">
        <w:rPr>
          <w:rFonts w:ascii="Times New Roman" w:hAnsi="Times New Roman"/>
          <w:sz w:val="28"/>
          <w:szCs w:val="28"/>
        </w:rPr>
        <w:t>ведения о количеств</w:t>
      </w:r>
      <w:r>
        <w:rPr>
          <w:rFonts w:ascii="Times New Roman" w:hAnsi="Times New Roman"/>
          <w:sz w:val="28"/>
          <w:szCs w:val="28"/>
        </w:rPr>
        <w:t>е</w:t>
      </w:r>
      <w:r w:rsidRPr="0003656C">
        <w:rPr>
          <w:rFonts w:ascii="Times New Roman" w:hAnsi="Times New Roman"/>
          <w:sz w:val="28"/>
          <w:szCs w:val="28"/>
        </w:rPr>
        <w:t xml:space="preserve"> обучающихся, состоящих на </w:t>
      </w:r>
      <w:r w:rsidRPr="00BD579F">
        <w:rPr>
          <w:rFonts w:ascii="Times New Roman" w:hAnsi="Times New Roman"/>
          <w:sz w:val="28"/>
          <w:szCs w:val="28"/>
        </w:rPr>
        <w:t>различных видах</w:t>
      </w:r>
      <w:r>
        <w:rPr>
          <w:sz w:val="28"/>
          <w:szCs w:val="28"/>
        </w:rPr>
        <w:t xml:space="preserve"> </w:t>
      </w:r>
      <w:r w:rsidRPr="0003656C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а</w:t>
      </w:r>
      <w:r w:rsidR="004B421C">
        <w:rPr>
          <w:rFonts w:ascii="Times New Roman" w:hAnsi="Times New Roman"/>
          <w:sz w:val="28"/>
          <w:szCs w:val="28"/>
        </w:rPr>
        <w:t>, охваченных дополнительным образованием,</w:t>
      </w:r>
      <w:r w:rsidRPr="0003656C">
        <w:rPr>
          <w:rFonts w:ascii="Times New Roman" w:hAnsi="Times New Roman"/>
          <w:sz w:val="28"/>
          <w:szCs w:val="28"/>
        </w:rPr>
        <w:t xml:space="preserve"> по состоянию на конец отчетн</w:t>
      </w:r>
      <w:r>
        <w:rPr>
          <w:rFonts w:ascii="Times New Roman" w:hAnsi="Times New Roman"/>
          <w:sz w:val="28"/>
          <w:szCs w:val="28"/>
        </w:rPr>
        <w:t>ых</w:t>
      </w:r>
      <w:r w:rsidRPr="0003656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ов</w:t>
      </w:r>
      <w:r w:rsidRPr="0003656C">
        <w:rPr>
          <w:rFonts w:ascii="Times New Roman" w:hAnsi="Times New Roman"/>
          <w:sz w:val="28"/>
          <w:szCs w:val="28"/>
        </w:rPr>
        <w:t xml:space="preserve"> в разрезе образовательных округов, представлены в таблице </w:t>
      </w:r>
      <w:r w:rsidR="004B421C">
        <w:rPr>
          <w:rFonts w:ascii="Times New Roman" w:hAnsi="Times New Roman"/>
          <w:sz w:val="28"/>
          <w:szCs w:val="28"/>
        </w:rPr>
        <w:t>2</w:t>
      </w:r>
      <w:r w:rsidRPr="0003656C">
        <w:rPr>
          <w:rFonts w:ascii="Times New Roman" w:hAnsi="Times New Roman"/>
          <w:sz w:val="28"/>
          <w:szCs w:val="28"/>
        </w:rPr>
        <w:t>.</w:t>
      </w:r>
    </w:p>
    <w:p w:rsidR="004B421C" w:rsidRDefault="004B421C" w:rsidP="00E9773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9773E" w:rsidRDefault="004B421C" w:rsidP="00E9773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17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  <w:r w:rsidRPr="003F4171">
        <w:rPr>
          <w:rFonts w:ascii="Times New Roman" w:hAnsi="Times New Roman"/>
          <w:b/>
          <w:sz w:val="24"/>
          <w:szCs w:val="24"/>
        </w:rPr>
        <w:t xml:space="preserve">. Сравнительные сведения о количестве обучающихся, состоящих на </w:t>
      </w:r>
      <w:r>
        <w:rPr>
          <w:rFonts w:ascii="Times New Roman" w:hAnsi="Times New Roman"/>
          <w:b/>
          <w:sz w:val="24"/>
          <w:szCs w:val="24"/>
        </w:rPr>
        <w:t>различных видах учета, охваченных дополнительным образованием</w:t>
      </w:r>
    </w:p>
    <w:p w:rsidR="00E9773E" w:rsidRDefault="00E9773E" w:rsidP="002728C3">
      <w:pPr>
        <w:ind w:firstLine="708"/>
        <w:jc w:val="both"/>
        <w:rPr>
          <w:sz w:val="28"/>
          <w:szCs w:val="28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418"/>
        <w:gridCol w:w="1417"/>
        <w:gridCol w:w="1276"/>
        <w:gridCol w:w="1559"/>
        <w:gridCol w:w="1374"/>
        <w:gridCol w:w="1445"/>
      </w:tblGrid>
      <w:tr w:rsidR="002728C3" w:rsidRPr="00400C5E" w:rsidTr="00080359">
        <w:trPr>
          <w:trHeight w:val="1266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2728C3" w:rsidRPr="00400C5E" w:rsidRDefault="002728C3" w:rsidP="00080359">
            <w:pPr>
              <w:tabs>
                <w:tab w:val="left" w:pos="7088"/>
              </w:tabs>
              <w:jc w:val="center"/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2728C3" w:rsidRPr="00A906F3" w:rsidRDefault="0079346C" w:rsidP="00080359">
            <w:pPr>
              <w:tabs>
                <w:tab w:val="left" w:pos="7088"/>
              </w:tabs>
              <w:jc w:val="center"/>
            </w:pPr>
            <w:r>
              <w:t>По состоянию на конец 4 квартала 2021 года</w:t>
            </w:r>
          </w:p>
        </w:tc>
        <w:tc>
          <w:tcPr>
            <w:tcW w:w="4378" w:type="dxa"/>
            <w:gridSpan w:val="3"/>
          </w:tcPr>
          <w:p w:rsidR="002728C3" w:rsidRPr="00A906F3" w:rsidRDefault="0079346C" w:rsidP="0079346C">
            <w:pPr>
              <w:tabs>
                <w:tab w:val="left" w:pos="7088"/>
              </w:tabs>
              <w:jc w:val="center"/>
            </w:pPr>
            <w:r>
              <w:t>По состоянию на конец 1 квартала 2022 года</w:t>
            </w:r>
          </w:p>
        </w:tc>
      </w:tr>
      <w:tr w:rsidR="0079346C" w:rsidRPr="00400C5E" w:rsidTr="0046203C">
        <w:trPr>
          <w:trHeight w:val="328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9346C" w:rsidRPr="00400C5E" w:rsidRDefault="0079346C" w:rsidP="0079346C">
            <w:pPr>
              <w:tabs>
                <w:tab w:val="left" w:pos="7088"/>
              </w:tabs>
              <w:jc w:val="center"/>
            </w:pPr>
            <w:r w:rsidRPr="00400C5E">
              <w:t>Образовательные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46C" w:rsidRPr="00A906F3" w:rsidRDefault="0079346C" w:rsidP="0079346C">
            <w:pPr>
              <w:tabs>
                <w:tab w:val="left" w:pos="7088"/>
              </w:tabs>
              <w:jc w:val="center"/>
            </w:pPr>
            <w:r w:rsidRPr="00A906F3">
              <w:t xml:space="preserve">Количество обучающихся, состоящих на учете </w:t>
            </w:r>
          </w:p>
          <w:p w:rsidR="0079346C" w:rsidRPr="00A906F3" w:rsidRDefault="0079346C" w:rsidP="0079346C">
            <w:pPr>
              <w:tabs>
                <w:tab w:val="left" w:pos="7088"/>
              </w:tabs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346C" w:rsidRPr="00A906F3" w:rsidRDefault="0079346C" w:rsidP="0079346C">
            <w:pPr>
              <w:tabs>
                <w:tab w:val="left" w:pos="7088"/>
              </w:tabs>
              <w:jc w:val="center"/>
            </w:pPr>
            <w:r>
              <w:t>Из них</w:t>
            </w:r>
            <w:r w:rsidRPr="002728C3">
              <w:t>, занятых дополнительным  образованием</w:t>
            </w:r>
          </w:p>
        </w:tc>
        <w:tc>
          <w:tcPr>
            <w:tcW w:w="1276" w:type="dxa"/>
            <w:vAlign w:val="center"/>
          </w:tcPr>
          <w:p w:rsidR="0079346C" w:rsidRPr="00A906F3" w:rsidRDefault="0079346C" w:rsidP="0079346C">
            <w:pPr>
              <w:tabs>
                <w:tab w:val="left" w:pos="7088"/>
              </w:tabs>
              <w:jc w:val="center"/>
            </w:pPr>
            <w:r>
              <w:t>% охвата</w:t>
            </w:r>
          </w:p>
        </w:tc>
        <w:tc>
          <w:tcPr>
            <w:tcW w:w="1559" w:type="dxa"/>
            <w:vAlign w:val="center"/>
          </w:tcPr>
          <w:p w:rsidR="0079346C" w:rsidRPr="00A906F3" w:rsidRDefault="0079346C" w:rsidP="0079346C">
            <w:pPr>
              <w:tabs>
                <w:tab w:val="left" w:pos="7088"/>
              </w:tabs>
              <w:jc w:val="center"/>
            </w:pPr>
            <w:r w:rsidRPr="00A906F3">
              <w:t xml:space="preserve">Количество обучающихся, состоящих на учете </w:t>
            </w:r>
          </w:p>
          <w:p w:rsidR="0079346C" w:rsidRPr="00A906F3" w:rsidRDefault="0079346C" w:rsidP="0079346C">
            <w:pPr>
              <w:tabs>
                <w:tab w:val="left" w:pos="7088"/>
              </w:tabs>
              <w:jc w:val="center"/>
            </w:pPr>
          </w:p>
        </w:tc>
        <w:tc>
          <w:tcPr>
            <w:tcW w:w="1374" w:type="dxa"/>
            <w:vAlign w:val="center"/>
          </w:tcPr>
          <w:p w:rsidR="0079346C" w:rsidRPr="00A906F3" w:rsidRDefault="0079346C" w:rsidP="0079346C">
            <w:pPr>
              <w:tabs>
                <w:tab w:val="left" w:pos="7088"/>
              </w:tabs>
              <w:jc w:val="center"/>
            </w:pPr>
            <w:r>
              <w:t>Из них</w:t>
            </w:r>
            <w:r w:rsidRPr="002728C3">
              <w:t>, занятых дополнительным  образованием</w:t>
            </w:r>
          </w:p>
        </w:tc>
        <w:tc>
          <w:tcPr>
            <w:tcW w:w="1445" w:type="dxa"/>
          </w:tcPr>
          <w:p w:rsidR="0079346C" w:rsidRPr="00A906F3" w:rsidRDefault="00E9773E" w:rsidP="0079346C">
            <w:pPr>
              <w:tabs>
                <w:tab w:val="left" w:pos="7088"/>
              </w:tabs>
              <w:jc w:val="center"/>
            </w:pPr>
            <w:r>
              <w:t>% охвата</w:t>
            </w:r>
          </w:p>
        </w:tc>
      </w:tr>
      <w:tr w:rsidR="0079346C" w:rsidRPr="00400C5E" w:rsidTr="00080359">
        <w:trPr>
          <w:trHeight w:val="54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9346C" w:rsidRPr="00400C5E" w:rsidRDefault="0079346C" w:rsidP="0079346C">
            <w:pPr>
              <w:tabs>
                <w:tab w:val="left" w:pos="7088"/>
              </w:tabs>
            </w:pPr>
            <w:r>
              <w:t>ЗОО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 w:rsidRPr="003F4171">
              <w:t>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>
              <w:t>209</w:t>
            </w:r>
          </w:p>
        </w:tc>
        <w:tc>
          <w:tcPr>
            <w:tcW w:w="1276" w:type="dxa"/>
            <w:vAlign w:val="center"/>
          </w:tcPr>
          <w:p w:rsidR="0079346C" w:rsidRPr="003F4171" w:rsidRDefault="0079346C" w:rsidP="00E9773E">
            <w:pPr>
              <w:tabs>
                <w:tab w:val="left" w:pos="7088"/>
              </w:tabs>
              <w:jc w:val="center"/>
            </w:pPr>
            <w:r>
              <w:t>89,3</w:t>
            </w:r>
          </w:p>
        </w:tc>
        <w:tc>
          <w:tcPr>
            <w:tcW w:w="1559" w:type="dxa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>
              <w:t>286</w:t>
            </w:r>
          </w:p>
        </w:tc>
        <w:tc>
          <w:tcPr>
            <w:tcW w:w="1374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248</w:t>
            </w:r>
          </w:p>
        </w:tc>
        <w:tc>
          <w:tcPr>
            <w:tcW w:w="1445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86,7</w:t>
            </w:r>
          </w:p>
        </w:tc>
      </w:tr>
      <w:tr w:rsidR="0079346C" w:rsidRPr="00400C5E" w:rsidTr="00080359">
        <w:trPr>
          <w:trHeight w:val="54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9346C" w:rsidRPr="00400C5E" w:rsidRDefault="0079346C" w:rsidP="0079346C">
            <w:pPr>
              <w:tabs>
                <w:tab w:val="left" w:pos="7088"/>
              </w:tabs>
            </w:pPr>
            <w:r>
              <w:t>СОО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 w:rsidRPr="003F4171">
              <w:t>274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>
              <w:t>236</w:t>
            </w:r>
          </w:p>
        </w:tc>
        <w:tc>
          <w:tcPr>
            <w:tcW w:w="1276" w:type="dxa"/>
            <w:vAlign w:val="center"/>
          </w:tcPr>
          <w:p w:rsidR="0079346C" w:rsidRPr="003F4171" w:rsidRDefault="0079346C" w:rsidP="00E9773E">
            <w:pPr>
              <w:tabs>
                <w:tab w:val="left" w:pos="7088"/>
              </w:tabs>
              <w:jc w:val="center"/>
            </w:pPr>
            <w:r>
              <w:t>86,1</w:t>
            </w:r>
          </w:p>
        </w:tc>
        <w:tc>
          <w:tcPr>
            <w:tcW w:w="1559" w:type="dxa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 w:rsidRPr="003F4171">
              <w:t>274</w:t>
            </w:r>
          </w:p>
        </w:tc>
        <w:tc>
          <w:tcPr>
            <w:tcW w:w="1374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212</w:t>
            </w:r>
          </w:p>
        </w:tc>
        <w:tc>
          <w:tcPr>
            <w:tcW w:w="1445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77,4</w:t>
            </w:r>
          </w:p>
        </w:tc>
      </w:tr>
      <w:tr w:rsidR="0079346C" w:rsidRPr="00400C5E" w:rsidTr="00080359">
        <w:trPr>
          <w:trHeight w:val="563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9346C" w:rsidRPr="00400C5E" w:rsidRDefault="0079346C" w:rsidP="0079346C">
            <w:pPr>
              <w:tabs>
                <w:tab w:val="left" w:pos="7088"/>
              </w:tabs>
            </w:pPr>
            <w:r>
              <w:t>ЮВОО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 w:rsidRPr="003F4171">
              <w:t>366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>
              <w:t>350</w:t>
            </w:r>
          </w:p>
        </w:tc>
        <w:tc>
          <w:tcPr>
            <w:tcW w:w="1276" w:type="dxa"/>
            <w:vAlign w:val="center"/>
          </w:tcPr>
          <w:p w:rsidR="0079346C" w:rsidRPr="003F4171" w:rsidRDefault="0079346C" w:rsidP="00E9773E">
            <w:pPr>
              <w:tabs>
                <w:tab w:val="left" w:pos="7088"/>
              </w:tabs>
              <w:jc w:val="center"/>
            </w:pPr>
            <w:r>
              <w:t>95,6</w:t>
            </w:r>
          </w:p>
        </w:tc>
        <w:tc>
          <w:tcPr>
            <w:tcW w:w="1559" w:type="dxa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 w:rsidRPr="003F4171">
              <w:t>391</w:t>
            </w:r>
          </w:p>
        </w:tc>
        <w:tc>
          <w:tcPr>
            <w:tcW w:w="1374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358</w:t>
            </w:r>
          </w:p>
        </w:tc>
        <w:tc>
          <w:tcPr>
            <w:tcW w:w="1445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91,6</w:t>
            </w:r>
          </w:p>
        </w:tc>
      </w:tr>
      <w:tr w:rsidR="0079346C" w:rsidRPr="00400C5E" w:rsidTr="00080359">
        <w:trPr>
          <w:trHeight w:val="54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9346C" w:rsidRPr="00400C5E" w:rsidRDefault="0079346C" w:rsidP="0079346C">
            <w:pPr>
              <w:tabs>
                <w:tab w:val="left" w:pos="7088"/>
              </w:tabs>
            </w:pPr>
            <w:r>
              <w:t>ВОО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 w:rsidRPr="003F4171">
              <w:t>201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>
              <w:t>191</w:t>
            </w:r>
          </w:p>
        </w:tc>
        <w:tc>
          <w:tcPr>
            <w:tcW w:w="1276" w:type="dxa"/>
            <w:vAlign w:val="center"/>
          </w:tcPr>
          <w:p w:rsidR="0079346C" w:rsidRPr="003F4171" w:rsidRDefault="0079346C" w:rsidP="00E9773E">
            <w:pPr>
              <w:tabs>
                <w:tab w:val="left" w:pos="7088"/>
              </w:tabs>
              <w:jc w:val="center"/>
            </w:pPr>
            <w:r>
              <w:t>95,0</w:t>
            </w:r>
          </w:p>
        </w:tc>
        <w:tc>
          <w:tcPr>
            <w:tcW w:w="1559" w:type="dxa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 w:rsidRPr="003F4171">
              <w:t>166</w:t>
            </w:r>
          </w:p>
        </w:tc>
        <w:tc>
          <w:tcPr>
            <w:tcW w:w="1374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158</w:t>
            </w:r>
          </w:p>
        </w:tc>
        <w:tc>
          <w:tcPr>
            <w:tcW w:w="1445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95,2</w:t>
            </w:r>
          </w:p>
        </w:tc>
      </w:tr>
      <w:tr w:rsidR="0079346C" w:rsidRPr="00400C5E" w:rsidTr="00080359">
        <w:trPr>
          <w:trHeight w:val="563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9346C" w:rsidRPr="00400C5E" w:rsidRDefault="0079346C" w:rsidP="0079346C">
            <w:pPr>
              <w:tabs>
                <w:tab w:val="left" w:pos="7088"/>
              </w:tabs>
            </w:pPr>
            <w:r>
              <w:t>СЗОО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 w:rsidRPr="003F4171">
              <w:t>179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>
              <w:t>177</w:t>
            </w:r>
          </w:p>
        </w:tc>
        <w:tc>
          <w:tcPr>
            <w:tcW w:w="1276" w:type="dxa"/>
            <w:vAlign w:val="center"/>
          </w:tcPr>
          <w:p w:rsidR="0079346C" w:rsidRPr="003F4171" w:rsidRDefault="0079346C" w:rsidP="00E9773E">
            <w:pPr>
              <w:tabs>
                <w:tab w:val="left" w:pos="7088"/>
              </w:tabs>
              <w:jc w:val="center"/>
            </w:pPr>
            <w:r>
              <w:t>98,9</w:t>
            </w:r>
          </w:p>
        </w:tc>
        <w:tc>
          <w:tcPr>
            <w:tcW w:w="1559" w:type="dxa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 w:rsidRPr="003F4171">
              <w:t>212</w:t>
            </w:r>
          </w:p>
        </w:tc>
        <w:tc>
          <w:tcPr>
            <w:tcW w:w="1374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208</w:t>
            </w:r>
          </w:p>
        </w:tc>
        <w:tc>
          <w:tcPr>
            <w:tcW w:w="1445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98,1</w:t>
            </w:r>
          </w:p>
        </w:tc>
      </w:tr>
      <w:tr w:rsidR="0079346C" w:rsidRPr="00400C5E" w:rsidTr="00080359">
        <w:trPr>
          <w:trHeight w:val="563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9346C" w:rsidRPr="00400C5E" w:rsidRDefault="0079346C" w:rsidP="0079346C">
            <w:pPr>
              <w:tabs>
                <w:tab w:val="left" w:pos="7088"/>
              </w:tabs>
            </w:pPr>
            <w:r>
              <w:t>КОО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 w:rsidRPr="003F4171">
              <w:t>1025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>
              <w:t>895</w:t>
            </w:r>
          </w:p>
        </w:tc>
        <w:tc>
          <w:tcPr>
            <w:tcW w:w="1276" w:type="dxa"/>
            <w:vAlign w:val="center"/>
          </w:tcPr>
          <w:p w:rsidR="0079346C" w:rsidRPr="003F4171" w:rsidRDefault="0079346C" w:rsidP="00E9773E">
            <w:pPr>
              <w:tabs>
                <w:tab w:val="left" w:pos="7088"/>
              </w:tabs>
              <w:jc w:val="center"/>
            </w:pPr>
            <w:r>
              <w:t>87,3</w:t>
            </w:r>
          </w:p>
        </w:tc>
        <w:tc>
          <w:tcPr>
            <w:tcW w:w="1559" w:type="dxa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 w:rsidRPr="003F4171">
              <w:t>1037</w:t>
            </w:r>
          </w:p>
        </w:tc>
        <w:tc>
          <w:tcPr>
            <w:tcW w:w="1374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882</w:t>
            </w:r>
          </w:p>
        </w:tc>
        <w:tc>
          <w:tcPr>
            <w:tcW w:w="1445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85,1</w:t>
            </w:r>
          </w:p>
        </w:tc>
      </w:tr>
      <w:tr w:rsidR="0079346C" w:rsidRPr="00400C5E" w:rsidTr="00080359">
        <w:trPr>
          <w:trHeight w:val="54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9346C" w:rsidRPr="00400C5E" w:rsidRDefault="0079346C" w:rsidP="0079346C">
            <w:pPr>
              <w:tabs>
                <w:tab w:val="left" w:pos="7088"/>
              </w:tabs>
            </w:pPr>
            <w:r>
              <w:t>ЮЗОО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 w:rsidRPr="003F4171">
              <w:t>232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>
              <w:t>210</w:t>
            </w:r>
          </w:p>
        </w:tc>
        <w:tc>
          <w:tcPr>
            <w:tcW w:w="1276" w:type="dxa"/>
            <w:vAlign w:val="center"/>
          </w:tcPr>
          <w:p w:rsidR="0079346C" w:rsidRPr="003F4171" w:rsidRDefault="0079346C" w:rsidP="00E9773E">
            <w:pPr>
              <w:tabs>
                <w:tab w:val="left" w:pos="7088"/>
              </w:tabs>
              <w:jc w:val="center"/>
            </w:pPr>
            <w:r>
              <w:t>90,35</w:t>
            </w:r>
          </w:p>
        </w:tc>
        <w:tc>
          <w:tcPr>
            <w:tcW w:w="1559" w:type="dxa"/>
          </w:tcPr>
          <w:p w:rsidR="0079346C" w:rsidRPr="003F4171" w:rsidRDefault="0079346C" w:rsidP="0079346C">
            <w:pPr>
              <w:tabs>
                <w:tab w:val="left" w:pos="7088"/>
              </w:tabs>
              <w:jc w:val="center"/>
            </w:pPr>
            <w:r w:rsidRPr="003F4171">
              <w:t>215</w:t>
            </w:r>
          </w:p>
        </w:tc>
        <w:tc>
          <w:tcPr>
            <w:tcW w:w="1374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208</w:t>
            </w:r>
          </w:p>
        </w:tc>
        <w:tc>
          <w:tcPr>
            <w:tcW w:w="1445" w:type="dxa"/>
          </w:tcPr>
          <w:p w:rsidR="0079346C" w:rsidRPr="003F4171" w:rsidRDefault="00E9773E" w:rsidP="0079346C">
            <w:pPr>
              <w:tabs>
                <w:tab w:val="left" w:pos="7088"/>
              </w:tabs>
              <w:jc w:val="center"/>
            </w:pPr>
            <w:r>
              <w:t>96,7</w:t>
            </w:r>
          </w:p>
        </w:tc>
      </w:tr>
      <w:tr w:rsidR="0079346C" w:rsidRPr="00400C5E" w:rsidTr="00080359">
        <w:trPr>
          <w:trHeight w:val="54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9346C" w:rsidRPr="00400C5E" w:rsidRDefault="0079346C" w:rsidP="0079346C">
            <w:pPr>
              <w:tabs>
                <w:tab w:val="left" w:pos="7088"/>
              </w:tabs>
              <w:jc w:val="center"/>
            </w:pPr>
            <w:r w:rsidRPr="00400C5E">
              <w:rPr>
                <w:b/>
              </w:rPr>
              <w:t>Итого: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46C" w:rsidRPr="004535D5" w:rsidRDefault="0079346C" w:rsidP="0079346C">
            <w:pPr>
              <w:tabs>
                <w:tab w:val="left" w:pos="7088"/>
              </w:tabs>
              <w:jc w:val="center"/>
              <w:rPr>
                <w:b/>
              </w:rPr>
            </w:pPr>
            <w:r w:rsidRPr="004535D5">
              <w:rPr>
                <w:b/>
              </w:rPr>
              <w:t>2511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46C" w:rsidRPr="004535D5" w:rsidRDefault="0079346C" w:rsidP="0079346C">
            <w:pPr>
              <w:tabs>
                <w:tab w:val="left" w:pos="7088"/>
              </w:tabs>
              <w:jc w:val="center"/>
              <w:rPr>
                <w:b/>
              </w:rPr>
            </w:pPr>
            <w:r>
              <w:rPr>
                <w:b/>
              </w:rPr>
              <w:t>2268</w:t>
            </w:r>
          </w:p>
        </w:tc>
        <w:tc>
          <w:tcPr>
            <w:tcW w:w="1276" w:type="dxa"/>
          </w:tcPr>
          <w:p w:rsidR="0079346C" w:rsidRPr="004535D5" w:rsidRDefault="0079346C" w:rsidP="00E9773E">
            <w:pPr>
              <w:tabs>
                <w:tab w:val="left" w:pos="7088"/>
              </w:tabs>
              <w:jc w:val="center"/>
              <w:rPr>
                <w:b/>
              </w:rPr>
            </w:pPr>
            <w:r>
              <w:rPr>
                <w:b/>
              </w:rPr>
              <w:t>90,3</w:t>
            </w:r>
          </w:p>
        </w:tc>
        <w:tc>
          <w:tcPr>
            <w:tcW w:w="1559" w:type="dxa"/>
          </w:tcPr>
          <w:p w:rsidR="0079346C" w:rsidRPr="004535D5" w:rsidRDefault="0079346C" w:rsidP="0079346C">
            <w:pPr>
              <w:tabs>
                <w:tab w:val="left" w:pos="7088"/>
              </w:tabs>
              <w:jc w:val="center"/>
              <w:rPr>
                <w:b/>
              </w:rPr>
            </w:pPr>
            <w:r w:rsidRPr="004535D5">
              <w:rPr>
                <w:b/>
              </w:rPr>
              <w:t>2581</w:t>
            </w:r>
          </w:p>
        </w:tc>
        <w:tc>
          <w:tcPr>
            <w:tcW w:w="1374" w:type="dxa"/>
          </w:tcPr>
          <w:p w:rsidR="0079346C" w:rsidRPr="004535D5" w:rsidRDefault="00E9773E" w:rsidP="0079346C">
            <w:pPr>
              <w:tabs>
                <w:tab w:val="left" w:pos="7088"/>
              </w:tabs>
              <w:jc w:val="center"/>
              <w:rPr>
                <w:b/>
              </w:rPr>
            </w:pPr>
            <w:r>
              <w:rPr>
                <w:b/>
              </w:rPr>
              <w:t>2274</w:t>
            </w:r>
          </w:p>
        </w:tc>
        <w:tc>
          <w:tcPr>
            <w:tcW w:w="1445" w:type="dxa"/>
          </w:tcPr>
          <w:p w:rsidR="0079346C" w:rsidRPr="004535D5" w:rsidRDefault="00E9773E" w:rsidP="00E9773E">
            <w:pPr>
              <w:tabs>
                <w:tab w:val="left" w:pos="7088"/>
              </w:tabs>
              <w:jc w:val="center"/>
              <w:rPr>
                <w:b/>
              </w:rPr>
            </w:pPr>
            <w:r>
              <w:rPr>
                <w:b/>
              </w:rPr>
              <w:t>88,1</w:t>
            </w:r>
          </w:p>
        </w:tc>
      </w:tr>
    </w:tbl>
    <w:p w:rsidR="002728C3" w:rsidRDefault="002728C3" w:rsidP="002728C3">
      <w:pPr>
        <w:ind w:firstLine="708"/>
        <w:jc w:val="both"/>
        <w:rPr>
          <w:sz w:val="28"/>
          <w:szCs w:val="28"/>
        </w:rPr>
      </w:pPr>
    </w:p>
    <w:p w:rsidR="00376495" w:rsidRDefault="00376495" w:rsidP="002728C3">
      <w:pPr>
        <w:ind w:firstLine="708"/>
        <w:jc w:val="both"/>
        <w:rPr>
          <w:sz w:val="28"/>
          <w:szCs w:val="28"/>
        </w:rPr>
      </w:pPr>
      <w:r w:rsidRPr="00376495">
        <w:rPr>
          <w:sz w:val="28"/>
          <w:szCs w:val="28"/>
        </w:rPr>
        <w:t xml:space="preserve">Анализ таблицы </w:t>
      </w:r>
      <w:r>
        <w:rPr>
          <w:sz w:val="28"/>
          <w:szCs w:val="28"/>
        </w:rPr>
        <w:t>2</w:t>
      </w:r>
      <w:r w:rsidRPr="00376495">
        <w:rPr>
          <w:sz w:val="28"/>
          <w:szCs w:val="28"/>
        </w:rPr>
        <w:t xml:space="preserve"> позволяет сделать следующие выводы: </w:t>
      </w:r>
    </w:p>
    <w:p w:rsidR="00376495" w:rsidRDefault="00376495" w:rsidP="002728C3">
      <w:pPr>
        <w:ind w:firstLine="708"/>
        <w:jc w:val="both"/>
        <w:rPr>
          <w:sz w:val="28"/>
          <w:szCs w:val="28"/>
        </w:rPr>
      </w:pPr>
      <w:r w:rsidRPr="00376495">
        <w:rPr>
          <w:sz w:val="28"/>
          <w:szCs w:val="28"/>
        </w:rPr>
        <w:t xml:space="preserve">- в </w:t>
      </w:r>
      <w:r>
        <w:rPr>
          <w:sz w:val="28"/>
          <w:szCs w:val="28"/>
        </w:rPr>
        <w:t>общеобразовательных организациях</w:t>
      </w:r>
      <w:r w:rsidRPr="00376495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  <w:r w:rsidRPr="00376495">
        <w:rPr>
          <w:sz w:val="28"/>
          <w:szCs w:val="28"/>
        </w:rPr>
        <w:t xml:space="preserve"> отмечается довольно высокий процент </w:t>
      </w:r>
      <w:r>
        <w:rPr>
          <w:sz w:val="28"/>
          <w:szCs w:val="28"/>
        </w:rPr>
        <w:t>охвата</w:t>
      </w:r>
      <w:r w:rsidRPr="00376495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, состоящих </w:t>
      </w:r>
      <w:r w:rsidRPr="0003656C">
        <w:rPr>
          <w:sz w:val="28"/>
          <w:szCs w:val="28"/>
        </w:rPr>
        <w:t xml:space="preserve">на </w:t>
      </w:r>
      <w:r w:rsidRPr="00BD579F">
        <w:rPr>
          <w:sz w:val="28"/>
          <w:szCs w:val="28"/>
        </w:rPr>
        <w:t>различных видах</w:t>
      </w:r>
      <w:r>
        <w:rPr>
          <w:sz w:val="28"/>
          <w:szCs w:val="28"/>
        </w:rPr>
        <w:t xml:space="preserve"> </w:t>
      </w:r>
      <w:r w:rsidRPr="0003656C">
        <w:rPr>
          <w:sz w:val="28"/>
          <w:szCs w:val="28"/>
        </w:rPr>
        <w:t>учет</w:t>
      </w:r>
      <w:r>
        <w:rPr>
          <w:sz w:val="28"/>
          <w:szCs w:val="28"/>
        </w:rPr>
        <w:t>а, дополнительным образованием</w:t>
      </w:r>
      <w:r w:rsidRPr="00376495">
        <w:rPr>
          <w:sz w:val="28"/>
          <w:szCs w:val="28"/>
        </w:rPr>
        <w:t xml:space="preserve">; </w:t>
      </w:r>
    </w:p>
    <w:p w:rsidR="00376495" w:rsidRDefault="00376495" w:rsidP="002728C3">
      <w:pPr>
        <w:ind w:firstLine="708"/>
        <w:jc w:val="both"/>
        <w:rPr>
          <w:sz w:val="28"/>
          <w:szCs w:val="28"/>
        </w:rPr>
      </w:pPr>
      <w:r w:rsidRPr="00376495">
        <w:rPr>
          <w:sz w:val="28"/>
          <w:szCs w:val="28"/>
        </w:rPr>
        <w:t>- необходимо взять на контроль включение обучающихся, состоящих на различных видах учета</w:t>
      </w:r>
      <w:r w:rsidR="00583CB9">
        <w:rPr>
          <w:sz w:val="28"/>
          <w:szCs w:val="28"/>
        </w:rPr>
        <w:t>,</w:t>
      </w:r>
      <w:r w:rsidRPr="00376495">
        <w:rPr>
          <w:sz w:val="28"/>
          <w:szCs w:val="28"/>
        </w:rPr>
        <w:t xml:space="preserve"> в </w:t>
      </w:r>
      <w:r>
        <w:rPr>
          <w:sz w:val="28"/>
          <w:szCs w:val="28"/>
        </w:rPr>
        <w:t>дополнительное образование</w:t>
      </w:r>
      <w:r w:rsidRPr="0037649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Северном образовательном округе</w:t>
      </w:r>
      <w:r w:rsidRPr="00376495">
        <w:rPr>
          <w:sz w:val="28"/>
          <w:szCs w:val="28"/>
        </w:rPr>
        <w:t xml:space="preserve">; </w:t>
      </w:r>
    </w:p>
    <w:p w:rsidR="002728C3" w:rsidRPr="00376495" w:rsidRDefault="00376495" w:rsidP="00376495">
      <w:pPr>
        <w:ind w:firstLine="708"/>
        <w:jc w:val="both"/>
        <w:rPr>
          <w:sz w:val="28"/>
          <w:szCs w:val="28"/>
        </w:rPr>
      </w:pPr>
      <w:r w:rsidRPr="00376495">
        <w:rPr>
          <w:sz w:val="28"/>
          <w:szCs w:val="28"/>
        </w:rPr>
        <w:t xml:space="preserve">- усилить работу по включению обучающихся </w:t>
      </w:r>
      <w:r>
        <w:rPr>
          <w:sz w:val="28"/>
          <w:szCs w:val="28"/>
        </w:rPr>
        <w:t xml:space="preserve">в </w:t>
      </w:r>
      <w:r w:rsidRPr="00376495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376495">
        <w:rPr>
          <w:sz w:val="28"/>
          <w:szCs w:val="28"/>
        </w:rPr>
        <w:t xml:space="preserve"> дополнительного образования, в кружк</w:t>
      </w:r>
      <w:r>
        <w:rPr>
          <w:sz w:val="28"/>
          <w:szCs w:val="28"/>
        </w:rPr>
        <w:t>и</w:t>
      </w:r>
      <w:r w:rsidRPr="00376495">
        <w:rPr>
          <w:sz w:val="28"/>
          <w:szCs w:val="28"/>
        </w:rPr>
        <w:t xml:space="preserve"> и секци</w:t>
      </w:r>
      <w:r>
        <w:rPr>
          <w:sz w:val="28"/>
          <w:szCs w:val="28"/>
        </w:rPr>
        <w:t>и</w:t>
      </w:r>
      <w:r w:rsidRPr="00376495">
        <w:rPr>
          <w:sz w:val="28"/>
          <w:szCs w:val="28"/>
        </w:rPr>
        <w:t xml:space="preserve"> на базе школ </w:t>
      </w:r>
      <w:r>
        <w:rPr>
          <w:sz w:val="28"/>
          <w:szCs w:val="28"/>
        </w:rPr>
        <w:t xml:space="preserve">и др. общеобразовательных организаций Западного образовательного округа и Кировского образовательного округа, так как </w:t>
      </w:r>
      <w:r w:rsidR="00583CB9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снижение процента охвата дополнительным образованием несовершеннолетних, состоящих </w:t>
      </w:r>
      <w:r w:rsidRPr="0003656C">
        <w:rPr>
          <w:sz w:val="28"/>
          <w:szCs w:val="28"/>
        </w:rPr>
        <w:t xml:space="preserve">на </w:t>
      </w:r>
      <w:r w:rsidRPr="00BD579F">
        <w:rPr>
          <w:sz w:val="28"/>
          <w:szCs w:val="28"/>
        </w:rPr>
        <w:t>различных видах</w:t>
      </w:r>
      <w:r>
        <w:rPr>
          <w:sz w:val="28"/>
          <w:szCs w:val="28"/>
        </w:rPr>
        <w:t xml:space="preserve"> </w:t>
      </w:r>
      <w:r w:rsidRPr="0003656C">
        <w:rPr>
          <w:sz w:val="28"/>
          <w:szCs w:val="28"/>
        </w:rPr>
        <w:t>учет</w:t>
      </w:r>
      <w:r>
        <w:rPr>
          <w:sz w:val="28"/>
          <w:szCs w:val="28"/>
        </w:rPr>
        <w:t>а, в 1 квартале 2022 г. по сравнению с 4 кварталом 2021 года.</w:t>
      </w:r>
    </w:p>
    <w:p w:rsidR="00CB58B3" w:rsidRDefault="00CB58B3" w:rsidP="00CB58B3">
      <w:pPr>
        <w:jc w:val="both"/>
        <w:rPr>
          <w:sz w:val="28"/>
          <w:szCs w:val="28"/>
        </w:rPr>
      </w:pPr>
      <w:r w:rsidRPr="0003489D">
        <w:rPr>
          <w:sz w:val="28"/>
          <w:szCs w:val="28"/>
        </w:rPr>
        <w:tab/>
        <w:t>В своей деятельности по профилактике безнадзорности и правонарушений несовершеннолетних образовательные организации взаимодействуют с субъектами системы профилактики. Согласно полученным данным в 2021 году образовательные организации направили в субъекты системы профилактики безнадзорности и правонарушений 6322 сообщени</w:t>
      </w:r>
      <w:r>
        <w:rPr>
          <w:sz w:val="28"/>
          <w:szCs w:val="28"/>
        </w:rPr>
        <w:t>я</w:t>
      </w:r>
      <w:r w:rsidRPr="0003489D">
        <w:rPr>
          <w:sz w:val="28"/>
          <w:szCs w:val="28"/>
        </w:rPr>
        <w:t xml:space="preserve"> о детях, находящихся в социально-о</w:t>
      </w:r>
      <w:r>
        <w:rPr>
          <w:sz w:val="28"/>
          <w:szCs w:val="28"/>
        </w:rPr>
        <w:t>пасном положении (5464 – школы, 857 –СПО).</w:t>
      </w:r>
    </w:p>
    <w:p w:rsidR="00CB58B3" w:rsidRPr="0003489D" w:rsidRDefault="00CB58B3" w:rsidP="00CB58B3">
      <w:pPr>
        <w:ind w:firstLine="708"/>
        <w:jc w:val="both"/>
        <w:rPr>
          <w:sz w:val="28"/>
          <w:szCs w:val="28"/>
        </w:rPr>
      </w:pPr>
      <w:r w:rsidRPr="0003489D">
        <w:rPr>
          <w:sz w:val="28"/>
          <w:szCs w:val="28"/>
        </w:rPr>
        <w:t xml:space="preserve">Из них: </w:t>
      </w:r>
    </w:p>
    <w:p w:rsidR="00CB58B3" w:rsidRDefault="00CB58B3" w:rsidP="00CB5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3489D">
        <w:rPr>
          <w:sz w:val="28"/>
          <w:szCs w:val="28"/>
        </w:rPr>
        <w:t xml:space="preserve">в КДН и ЗП </w:t>
      </w:r>
      <w:r w:rsidR="003856E1">
        <w:rPr>
          <w:sz w:val="28"/>
          <w:szCs w:val="28"/>
        </w:rPr>
        <w:t>–</w:t>
      </w:r>
      <w:r w:rsidRPr="0003489D">
        <w:rPr>
          <w:sz w:val="28"/>
          <w:szCs w:val="28"/>
        </w:rPr>
        <w:t xml:space="preserve"> </w:t>
      </w:r>
      <w:r w:rsidR="003856E1" w:rsidRPr="003856E1">
        <w:rPr>
          <w:sz w:val="28"/>
          <w:szCs w:val="28"/>
        </w:rPr>
        <w:t xml:space="preserve">2371: </w:t>
      </w:r>
      <w:r>
        <w:rPr>
          <w:sz w:val="28"/>
          <w:szCs w:val="28"/>
        </w:rPr>
        <w:t xml:space="preserve">2113 (школы), 258 (СПО); </w:t>
      </w:r>
    </w:p>
    <w:p w:rsidR="00CB58B3" w:rsidRPr="0003489D" w:rsidRDefault="00CB58B3" w:rsidP="00CB5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3489D">
        <w:rPr>
          <w:sz w:val="28"/>
          <w:szCs w:val="28"/>
        </w:rPr>
        <w:t>в органы опеки и попечительства</w:t>
      </w:r>
      <w:r>
        <w:rPr>
          <w:sz w:val="28"/>
          <w:szCs w:val="28"/>
        </w:rPr>
        <w:t xml:space="preserve"> – </w:t>
      </w:r>
      <w:r w:rsidR="003856E1">
        <w:rPr>
          <w:sz w:val="28"/>
          <w:szCs w:val="28"/>
        </w:rPr>
        <w:t xml:space="preserve">772: </w:t>
      </w:r>
      <w:r>
        <w:rPr>
          <w:sz w:val="28"/>
          <w:szCs w:val="28"/>
        </w:rPr>
        <w:t>565 (школы), 207 (СПО)</w:t>
      </w:r>
      <w:r w:rsidRPr="0003489D">
        <w:rPr>
          <w:sz w:val="28"/>
          <w:szCs w:val="28"/>
        </w:rPr>
        <w:t>;</w:t>
      </w:r>
    </w:p>
    <w:p w:rsidR="00CB58B3" w:rsidRPr="0003489D" w:rsidRDefault="00CB58B3" w:rsidP="00CB5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3489D">
        <w:rPr>
          <w:sz w:val="28"/>
          <w:szCs w:val="28"/>
        </w:rPr>
        <w:t xml:space="preserve">в органы социальной защиты </w:t>
      </w:r>
      <w:r>
        <w:rPr>
          <w:sz w:val="28"/>
          <w:szCs w:val="28"/>
        </w:rPr>
        <w:t xml:space="preserve">– </w:t>
      </w:r>
      <w:r w:rsidR="003856E1">
        <w:rPr>
          <w:sz w:val="28"/>
          <w:szCs w:val="28"/>
        </w:rPr>
        <w:t xml:space="preserve">900: </w:t>
      </w:r>
      <w:r>
        <w:rPr>
          <w:sz w:val="28"/>
          <w:szCs w:val="28"/>
        </w:rPr>
        <w:t>775 (школы), 125 (СПО)</w:t>
      </w:r>
      <w:r w:rsidRPr="0003489D">
        <w:rPr>
          <w:sz w:val="28"/>
          <w:szCs w:val="28"/>
        </w:rPr>
        <w:t xml:space="preserve">; </w:t>
      </w:r>
    </w:p>
    <w:p w:rsidR="00CB58B3" w:rsidRPr="0003489D" w:rsidRDefault="00CB58B3" w:rsidP="00CB5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3489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органы здравоохранения </w:t>
      </w:r>
      <w:r w:rsidR="003856E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856E1">
        <w:rPr>
          <w:sz w:val="28"/>
          <w:szCs w:val="28"/>
        </w:rPr>
        <w:t xml:space="preserve">545: </w:t>
      </w:r>
      <w:r>
        <w:rPr>
          <w:sz w:val="28"/>
          <w:szCs w:val="28"/>
        </w:rPr>
        <w:t>483 (школы), 62 (СПО);</w:t>
      </w:r>
    </w:p>
    <w:p w:rsidR="00CB58B3" w:rsidRPr="0003489D" w:rsidRDefault="00CB58B3" w:rsidP="00CB5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3489D">
        <w:rPr>
          <w:sz w:val="28"/>
          <w:szCs w:val="28"/>
        </w:rPr>
        <w:t xml:space="preserve">в УМВД </w:t>
      </w:r>
      <w:r>
        <w:rPr>
          <w:sz w:val="28"/>
          <w:szCs w:val="28"/>
        </w:rPr>
        <w:t xml:space="preserve">– </w:t>
      </w:r>
      <w:r w:rsidR="003856E1">
        <w:rPr>
          <w:sz w:val="28"/>
          <w:szCs w:val="28"/>
        </w:rPr>
        <w:t xml:space="preserve">1394: </w:t>
      </w:r>
      <w:r>
        <w:rPr>
          <w:sz w:val="28"/>
          <w:szCs w:val="28"/>
        </w:rPr>
        <w:t>1224 (школы), 170 (СПО)</w:t>
      </w:r>
      <w:r w:rsidRPr="0003489D">
        <w:rPr>
          <w:sz w:val="28"/>
          <w:szCs w:val="28"/>
        </w:rPr>
        <w:t>;</w:t>
      </w:r>
    </w:p>
    <w:p w:rsidR="00CB58B3" w:rsidRPr="0003489D" w:rsidRDefault="00CB58B3" w:rsidP="00CB5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3489D">
        <w:rPr>
          <w:sz w:val="28"/>
          <w:szCs w:val="28"/>
        </w:rPr>
        <w:t>в иные</w:t>
      </w:r>
      <w:r>
        <w:rPr>
          <w:sz w:val="28"/>
          <w:szCs w:val="28"/>
        </w:rPr>
        <w:t xml:space="preserve"> – </w:t>
      </w:r>
      <w:r w:rsidR="003856E1">
        <w:rPr>
          <w:sz w:val="28"/>
          <w:szCs w:val="28"/>
        </w:rPr>
        <w:t xml:space="preserve">340: </w:t>
      </w:r>
      <w:r>
        <w:rPr>
          <w:sz w:val="28"/>
          <w:szCs w:val="28"/>
        </w:rPr>
        <w:t>305 (школы), 35 (СПО)</w:t>
      </w:r>
      <w:r w:rsidRPr="0003489D">
        <w:rPr>
          <w:sz w:val="28"/>
          <w:szCs w:val="28"/>
        </w:rPr>
        <w:t>.</w:t>
      </w:r>
    </w:p>
    <w:p w:rsidR="00CB58B3" w:rsidRDefault="00CB58B3" w:rsidP="00CB5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</w:t>
      </w:r>
      <w:r w:rsidRPr="0003489D">
        <w:rPr>
          <w:sz w:val="28"/>
          <w:szCs w:val="28"/>
        </w:rPr>
        <w:t>ис</w:t>
      </w:r>
      <w:r>
        <w:rPr>
          <w:sz w:val="28"/>
          <w:szCs w:val="28"/>
        </w:rPr>
        <w:t>.</w:t>
      </w:r>
      <w:r w:rsidRPr="0003489D">
        <w:rPr>
          <w:sz w:val="28"/>
          <w:szCs w:val="28"/>
        </w:rPr>
        <w:t xml:space="preserve"> 1 представлены </w:t>
      </w:r>
      <w:r>
        <w:rPr>
          <w:sz w:val="28"/>
          <w:szCs w:val="28"/>
        </w:rPr>
        <w:t xml:space="preserve">общие </w:t>
      </w:r>
      <w:r w:rsidRPr="0003489D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 xml:space="preserve">о количестве </w:t>
      </w:r>
      <w:r w:rsidRPr="0003489D">
        <w:rPr>
          <w:sz w:val="28"/>
          <w:szCs w:val="28"/>
        </w:rPr>
        <w:t xml:space="preserve">сообщений о детях, находящихся в социально-опасном положении, направленных образовательными организациями в субъекты системы профилактики безнадзорности и правонарушений </w:t>
      </w:r>
      <w:r>
        <w:rPr>
          <w:sz w:val="28"/>
          <w:szCs w:val="28"/>
        </w:rPr>
        <w:t>в</w:t>
      </w:r>
      <w:r w:rsidRPr="0003489D">
        <w:rPr>
          <w:sz w:val="28"/>
          <w:szCs w:val="28"/>
        </w:rPr>
        <w:t xml:space="preserve"> 2021 год</w:t>
      </w:r>
      <w:r>
        <w:rPr>
          <w:sz w:val="28"/>
          <w:szCs w:val="28"/>
        </w:rPr>
        <w:t>у</w:t>
      </w:r>
      <w:r w:rsidRPr="0003489D">
        <w:rPr>
          <w:sz w:val="28"/>
          <w:szCs w:val="28"/>
        </w:rPr>
        <w:t>.</w:t>
      </w:r>
    </w:p>
    <w:p w:rsidR="00CB58B3" w:rsidRPr="0003489D" w:rsidRDefault="00CB58B3" w:rsidP="00CB58B3">
      <w:pPr>
        <w:ind w:firstLine="708"/>
        <w:jc w:val="both"/>
        <w:rPr>
          <w:sz w:val="28"/>
          <w:szCs w:val="28"/>
        </w:rPr>
      </w:pPr>
    </w:p>
    <w:p w:rsidR="00CB58B3" w:rsidRPr="0003489D" w:rsidRDefault="00CB58B3" w:rsidP="00CB58B3">
      <w:pPr>
        <w:jc w:val="both"/>
        <w:rPr>
          <w:sz w:val="28"/>
          <w:szCs w:val="28"/>
        </w:rPr>
      </w:pPr>
      <w:r w:rsidRPr="0003489D">
        <w:rPr>
          <w:noProof/>
          <w:sz w:val="28"/>
          <w:szCs w:val="28"/>
        </w:rPr>
        <w:drawing>
          <wp:inline distT="0" distB="0" distL="0" distR="0" wp14:anchorId="11F9C8F4" wp14:editId="369F006C">
            <wp:extent cx="55626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03489D">
        <w:rPr>
          <w:noProof/>
          <w:sz w:val="28"/>
          <w:szCs w:val="28"/>
        </w:rPr>
        <w:t xml:space="preserve"> </w:t>
      </w:r>
      <w:r w:rsidRPr="0003489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E00987" wp14:editId="09DA2ECD">
                <wp:simplePos x="0" y="0"/>
                <wp:positionH relativeFrom="column">
                  <wp:posOffset>2772410</wp:posOffset>
                </wp:positionH>
                <wp:positionV relativeFrom="paragraph">
                  <wp:posOffset>114300</wp:posOffset>
                </wp:positionV>
                <wp:extent cx="862330" cy="214630"/>
                <wp:effectExtent l="4445" t="1905" r="0" b="2540"/>
                <wp:wrapNone/>
                <wp:docPr id="11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920D3" id="shape 0" o:spid="_x0000_s1026" style="position:absolute;margin-left:218.3pt;margin-top:9pt;width:67.9pt;height:16.9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" strokecolor="#3465a4">
                <v:path textboxrect="@1,@1,@1,@1"/>
              </v:shape>
            </w:pict>
          </mc:Fallback>
        </mc:AlternateContent>
      </w:r>
      <w:r w:rsidRPr="0003489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2422F24" wp14:editId="10172231">
                <wp:simplePos x="0" y="0"/>
                <wp:positionH relativeFrom="column">
                  <wp:posOffset>3641090</wp:posOffset>
                </wp:positionH>
                <wp:positionV relativeFrom="paragraph">
                  <wp:posOffset>1135380</wp:posOffset>
                </wp:positionV>
                <wp:extent cx="214630" cy="185420"/>
                <wp:effectExtent l="0" t="3810" r="0" b="1270"/>
                <wp:wrapNone/>
                <wp:docPr id="10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8542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8B3" w:rsidRDefault="00CB58B3" w:rsidP="00CB58B3">
                            <w:r>
                              <w:rPr>
                                <w:rFonts w:ascii="Calibri" w:eastAsia="Calibri" w:hAnsi="Calibri"/>
                                <w:szCs w:val="22"/>
                                <w:lang w:eastAsia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2F24" id="shape 1" o:spid="_x0000_s1026" style="position:absolute;left:0;text-align:left;margin-left:286.7pt;margin-top:89.4pt;width:16.9pt;height:14.6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>
                  <w:txbxContent>
                    <w:p w:rsidR="00CB58B3" w:rsidRDefault="00CB58B3" w:rsidP="00CB58B3">
                      <w:r>
                        <w:rPr>
                          <w:rFonts w:ascii="Calibri" w:eastAsia="Calibri" w:hAnsi="Calibri"/>
                          <w:szCs w:val="22"/>
                          <w:lang w:eastAsia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3489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7686C" wp14:editId="7FBDE108">
                <wp:simplePos x="0" y="0"/>
                <wp:positionH relativeFrom="column">
                  <wp:posOffset>3328670</wp:posOffset>
                </wp:positionH>
                <wp:positionV relativeFrom="paragraph">
                  <wp:posOffset>2331720</wp:posOffset>
                </wp:positionV>
                <wp:extent cx="298450" cy="185420"/>
                <wp:effectExtent l="0" t="0" r="0" b="0"/>
                <wp:wrapNone/>
                <wp:docPr id="9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18542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8B3" w:rsidRDefault="00CB58B3" w:rsidP="00CB58B3">
                            <w:r>
                              <w:rPr>
                                <w:rFonts w:ascii="Calibri" w:eastAsia="Calibri" w:hAnsi="Calibri"/>
                                <w:szCs w:val="22"/>
                                <w:lang w:eastAsia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686C" id="shape 2" o:spid="_x0000_s1027" style="position:absolute;left:0;text-align:left;margin-left:262.1pt;margin-top:183.6pt;width:23.5pt;height:14.6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>
                  <w:txbxContent>
                    <w:p w:rsidR="00CB58B3" w:rsidRDefault="00CB58B3" w:rsidP="00CB58B3">
                      <w:r>
                        <w:rPr>
                          <w:rFonts w:ascii="Calibri" w:eastAsia="Calibri" w:hAnsi="Calibri"/>
                          <w:szCs w:val="22"/>
                          <w:lang w:eastAsia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3489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26EDC07" wp14:editId="61FBD694">
                <wp:simplePos x="0" y="0"/>
                <wp:positionH relativeFrom="column">
                  <wp:posOffset>2330450</wp:posOffset>
                </wp:positionH>
                <wp:positionV relativeFrom="paragraph">
                  <wp:posOffset>1965960</wp:posOffset>
                </wp:positionV>
                <wp:extent cx="267970" cy="185420"/>
                <wp:effectExtent l="635" t="0" r="0" b="0"/>
                <wp:wrapNone/>
                <wp:docPr id="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18542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8B3" w:rsidRDefault="00CB58B3" w:rsidP="00CB58B3">
                            <w:r>
                              <w:rPr>
                                <w:rFonts w:ascii="Calibri" w:eastAsia="Calibri" w:hAnsi="Calibri"/>
                                <w:szCs w:val="22"/>
                                <w:lang w:eastAsia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EDC07" id="shape 3" o:spid="_x0000_s1028" style="position:absolute;left:0;text-align:left;margin-left:183.5pt;margin-top:154.8pt;width:21.1pt;height:14.6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>
                  <w:txbxContent>
                    <w:p w:rsidR="00CB58B3" w:rsidRDefault="00CB58B3" w:rsidP="00CB58B3">
                      <w:r>
                        <w:rPr>
                          <w:rFonts w:ascii="Calibri" w:eastAsia="Calibri" w:hAnsi="Calibri"/>
                          <w:szCs w:val="22"/>
                          <w:lang w:eastAsia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3489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563C409" wp14:editId="2F643FB3">
                <wp:simplePos x="0" y="0"/>
                <wp:positionH relativeFrom="column">
                  <wp:posOffset>2223770</wp:posOffset>
                </wp:positionH>
                <wp:positionV relativeFrom="paragraph">
                  <wp:posOffset>1272540</wp:posOffset>
                </wp:positionV>
                <wp:extent cx="267970" cy="185420"/>
                <wp:effectExtent l="0" t="0" r="0" b="0"/>
                <wp:wrapNone/>
                <wp:docPr id="7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18542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8B3" w:rsidRDefault="00CB58B3" w:rsidP="00CB58B3">
                            <w:r>
                              <w:rPr>
                                <w:rFonts w:ascii="Calibri" w:eastAsia="Calibri" w:hAnsi="Calibri"/>
                                <w:szCs w:val="22"/>
                                <w:lang w:eastAsia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C409" id="shape 4" o:spid="_x0000_s1029" style="position:absolute;left:0;text-align:left;margin-left:175.1pt;margin-top:100.2pt;width:21.1pt;height:14.6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>
                  <w:txbxContent>
                    <w:p w:rsidR="00CB58B3" w:rsidRDefault="00CB58B3" w:rsidP="00CB58B3">
                      <w:r>
                        <w:rPr>
                          <w:rFonts w:ascii="Calibri" w:eastAsia="Calibri" w:hAnsi="Calibri"/>
                          <w:szCs w:val="22"/>
                          <w:lang w:eastAsia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3489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3EC72DF" wp14:editId="10FF9B5F">
                <wp:simplePos x="0" y="0"/>
                <wp:positionH relativeFrom="column">
                  <wp:posOffset>2368550</wp:posOffset>
                </wp:positionH>
                <wp:positionV relativeFrom="paragraph">
                  <wp:posOffset>891540</wp:posOffset>
                </wp:positionV>
                <wp:extent cx="153670" cy="185420"/>
                <wp:effectExtent l="635" t="0" r="0" b="0"/>
                <wp:wrapNone/>
                <wp:docPr id="6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8542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8B3" w:rsidRDefault="00CB58B3" w:rsidP="00CB58B3">
                            <w:r>
                              <w:rPr>
                                <w:rFonts w:ascii="Calibri" w:eastAsia="Calibri" w:hAnsi="Calibri"/>
                                <w:szCs w:val="22"/>
                                <w:lang w:eastAsia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C72DF" id="shape 5" o:spid="_x0000_s1030" style="position:absolute;left:0;text-align:left;margin-left:186.5pt;margin-top:70.2pt;width:12.1pt;height:14.6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>
                  <w:txbxContent>
                    <w:p w:rsidR="00CB58B3" w:rsidRDefault="00CB58B3" w:rsidP="00CB58B3">
                      <w:r>
                        <w:rPr>
                          <w:rFonts w:ascii="Calibri" w:eastAsia="Calibri" w:hAnsi="Calibri"/>
                          <w:szCs w:val="22"/>
                          <w:lang w:eastAsia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3489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8F8547E" wp14:editId="29CE3C78">
                <wp:simplePos x="0" y="0"/>
                <wp:positionH relativeFrom="column">
                  <wp:posOffset>2551430</wp:posOffset>
                </wp:positionH>
                <wp:positionV relativeFrom="paragraph">
                  <wp:posOffset>777240</wp:posOffset>
                </wp:positionV>
                <wp:extent cx="153670" cy="185420"/>
                <wp:effectExtent l="2540" t="0" r="0" b="0"/>
                <wp:wrapNone/>
                <wp:docPr id="5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8542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8B3" w:rsidRDefault="00CB58B3" w:rsidP="00CB58B3">
                            <w:r>
                              <w:rPr>
                                <w:rFonts w:ascii="Calibri" w:eastAsia="Calibri" w:hAnsi="Calibri"/>
                                <w:szCs w:val="22"/>
                                <w:lang w:eastAsia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547E" id="shape 6" o:spid="_x0000_s1031" style="position:absolute;left:0;text-align:left;margin-left:200.9pt;margin-top:61.2pt;width:12.1pt;height:14.6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>
                  <w:txbxContent>
                    <w:p w:rsidR="00CB58B3" w:rsidRDefault="00CB58B3" w:rsidP="00CB58B3">
                      <w:r>
                        <w:rPr>
                          <w:rFonts w:ascii="Calibri" w:eastAsia="Calibri" w:hAnsi="Calibri"/>
                          <w:szCs w:val="22"/>
                          <w:lang w:eastAsia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3489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7F28123" wp14:editId="5D5108BC">
                <wp:simplePos x="0" y="0"/>
                <wp:positionH relativeFrom="column">
                  <wp:posOffset>2665730</wp:posOffset>
                </wp:positionH>
                <wp:positionV relativeFrom="paragraph">
                  <wp:posOffset>678180</wp:posOffset>
                </wp:positionV>
                <wp:extent cx="153670" cy="185420"/>
                <wp:effectExtent l="2540" t="3810" r="0" b="1270"/>
                <wp:wrapNone/>
                <wp:docPr id="4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8542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8B3" w:rsidRDefault="00CB58B3" w:rsidP="00CB58B3">
                            <w:r>
                              <w:rPr>
                                <w:rFonts w:ascii="Calibri" w:eastAsia="Calibri" w:hAnsi="Calibri"/>
                                <w:szCs w:val="22"/>
                                <w:lang w:eastAsia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28123" id="shape 7" o:spid="_x0000_s1032" style="position:absolute;left:0;text-align:left;margin-left:209.9pt;margin-top:53.4pt;width:12.1pt;height:14.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>
                  <w:txbxContent>
                    <w:p w:rsidR="00CB58B3" w:rsidRDefault="00CB58B3" w:rsidP="00CB58B3">
                      <w:r>
                        <w:rPr>
                          <w:rFonts w:ascii="Calibri" w:eastAsia="Calibri" w:hAnsi="Calibri"/>
                          <w:szCs w:val="22"/>
                          <w:lang w:eastAsia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03489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8C8F927" wp14:editId="210B1361">
                <wp:simplePos x="0" y="0"/>
                <wp:positionH relativeFrom="column">
                  <wp:posOffset>2840990</wp:posOffset>
                </wp:positionH>
                <wp:positionV relativeFrom="paragraph">
                  <wp:posOffset>609600</wp:posOffset>
                </wp:positionV>
                <wp:extent cx="161290" cy="185420"/>
                <wp:effectExtent l="0" t="1905" r="3810" b="3175"/>
                <wp:wrapNone/>
                <wp:docPr id="3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8542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8B3" w:rsidRDefault="00CB58B3" w:rsidP="00CB58B3">
                            <w:r>
                              <w:rPr>
                                <w:rFonts w:ascii="Calibri" w:eastAsia="Calibri" w:hAnsi="Calibri"/>
                                <w:szCs w:val="22"/>
                                <w:lang w:eastAsia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8F927" id="shape 8" o:spid="_x0000_s1033" style="position:absolute;left:0;text-align:left;margin-left:223.7pt;margin-top:48pt;width:12.7pt;height:14.6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>
                  <w:txbxContent>
                    <w:p w:rsidR="00CB58B3" w:rsidRDefault="00CB58B3" w:rsidP="00CB58B3">
                      <w:r>
                        <w:rPr>
                          <w:rFonts w:ascii="Calibri" w:eastAsia="Calibri" w:hAnsi="Calibri"/>
                          <w:szCs w:val="22"/>
                          <w:lang w:eastAsia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3489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0F32B48" wp14:editId="4BD04817">
                <wp:simplePos x="0" y="0"/>
                <wp:positionH relativeFrom="column">
                  <wp:posOffset>3084830</wp:posOffset>
                </wp:positionH>
                <wp:positionV relativeFrom="paragraph">
                  <wp:posOffset>586740</wp:posOffset>
                </wp:positionV>
                <wp:extent cx="130810" cy="185420"/>
                <wp:effectExtent l="2540" t="0" r="0" b="0"/>
                <wp:wrapNone/>
                <wp:docPr id="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8542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8B3" w:rsidRDefault="00CB58B3" w:rsidP="00CB58B3">
                            <w:r>
                              <w:rPr>
                                <w:rFonts w:ascii="Calibri" w:eastAsia="Calibri" w:hAnsi="Calibri"/>
                                <w:szCs w:val="22"/>
                                <w:lang w:eastAsia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32B48" id="shape 9" o:spid="_x0000_s1034" style="position:absolute;left:0;text-align:left;margin-left:242.9pt;margin-top:46.2pt;width:10.3pt;height:14.6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>
                  <w:txbxContent>
                    <w:p w:rsidR="00CB58B3" w:rsidRDefault="00CB58B3" w:rsidP="00CB58B3">
                      <w:r>
                        <w:rPr>
                          <w:rFonts w:ascii="Calibri" w:eastAsia="Calibri" w:hAnsi="Calibri"/>
                          <w:szCs w:val="22"/>
                          <w:lang w:eastAsia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CB58B3" w:rsidRDefault="00CB58B3" w:rsidP="00CB58B3">
      <w:pPr>
        <w:ind w:firstLine="708"/>
        <w:jc w:val="both"/>
      </w:pPr>
      <w:r w:rsidRPr="0003489D">
        <w:t xml:space="preserve">Рис 1. </w:t>
      </w:r>
      <w:r>
        <w:t>Д</w:t>
      </w:r>
      <w:r w:rsidRPr="0003489D">
        <w:t>анные</w:t>
      </w:r>
      <w:r>
        <w:t xml:space="preserve"> о количестве </w:t>
      </w:r>
      <w:r w:rsidRPr="0003489D">
        <w:t xml:space="preserve"> сообщений о детях, находящихся в социально-опасном положении, направленных образовательными организациями в субъекты системы профилактики безнадзорности и правонарушений </w:t>
      </w:r>
      <w:r>
        <w:t>в</w:t>
      </w:r>
      <w:r w:rsidRPr="0003489D">
        <w:t xml:space="preserve"> 2021 год</w:t>
      </w:r>
      <w:r>
        <w:t>у</w:t>
      </w:r>
      <w:r w:rsidRPr="0003489D">
        <w:t xml:space="preserve"> </w:t>
      </w:r>
    </w:p>
    <w:p w:rsidR="00CB58B3" w:rsidRPr="0003489D" w:rsidRDefault="00CB58B3" w:rsidP="00CB58B3">
      <w:pPr>
        <w:ind w:firstLine="708"/>
        <w:jc w:val="both"/>
      </w:pPr>
    </w:p>
    <w:p w:rsidR="00CB58B3" w:rsidRPr="00FD51F3" w:rsidRDefault="00CB58B3" w:rsidP="00CB5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2022</w:t>
      </w:r>
      <w:r w:rsidRPr="0003489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3489D">
        <w:rPr>
          <w:sz w:val="28"/>
          <w:szCs w:val="28"/>
        </w:rPr>
        <w:t xml:space="preserve"> образовательные организации направили в субъекты системы профилактики безнадзорности и правонарушений </w:t>
      </w:r>
      <w:r w:rsidRPr="00FD51F3">
        <w:rPr>
          <w:sz w:val="28"/>
          <w:szCs w:val="28"/>
        </w:rPr>
        <w:t>1920 сообщений о детях, находящихся в социально-опасном положении (1686 – школы, 234 –</w:t>
      </w:r>
      <w:r w:rsidR="004B421C">
        <w:rPr>
          <w:sz w:val="28"/>
          <w:szCs w:val="28"/>
        </w:rPr>
        <w:t xml:space="preserve"> </w:t>
      </w:r>
      <w:r w:rsidRPr="00FD51F3">
        <w:rPr>
          <w:sz w:val="28"/>
          <w:szCs w:val="28"/>
        </w:rPr>
        <w:t>СПО).</w:t>
      </w:r>
    </w:p>
    <w:p w:rsidR="00CB58B3" w:rsidRPr="006B6AE2" w:rsidRDefault="00CB58B3" w:rsidP="00CB5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</w:t>
      </w:r>
      <w:r w:rsidRPr="00B20CF9">
        <w:rPr>
          <w:sz w:val="28"/>
          <w:szCs w:val="28"/>
        </w:rPr>
        <w:t xml:space="preserve"> совершено </w:t>
      </w:r>
      <w:r w:rsidR="00290368">
        <w:rPr>
          <w:sz w:val="28"/>
          <w:szCs w:val="28"/>
        </w:rPr>
        <w:t>223</w:t>
      </w:r>
      <w:r w:rsidRPr="00B20CF9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ев</w:t>
      </w:r>
      <w:r w:rsidRPr="00B20CF9">
        <w:rPr>
          <w:sz w:val="28"/>
          <w:szCs w:val="28"/>
        </w:rPr>
        <w:t xml:space="preserve"> самовольных уходов обучающимися </w:t>
      </w:r>
      <w:r>
        <w:rPr>
          <w:sz w:val="28"/>
          <w:szCs w:val="28"/>
        </w:rPr>
        <w:t>обще</w:t>
      </w:r>
      <w:r w:rsidRPr="00B20CF9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. Во время самовольных уходов совершили правонарушения 10 школьников и 3 </w:t>
      </w:r>
      <w:r w:rsidRPr="006B6AE2">
        <w:rPr>
          <w:sz w:val="28"/>
          <w:szCs w:val="28"/>
        </w:rPr>
        <w:t>студента СПО.</w:t>
      </w:r>
    </w:p>
    <w:p w:rsidR="00CB58B3" w:rsidRDefault="00CB58B3" w:rsidP="00CB58B3">
      <w:pPr>
        <w:ind w:firstLine="709"/>
        <w:jc w:val="both"/>
        <w:rPr>
          <w:sz w:val="28"/>
          <w:szCs w:val="28"/>
        </w:rPr>
      </w:pPr>
      <w:r w:rsidRPr="006B6AE2">
        <w:rPr>
          <w:sz w:val="28"/>
          <w:szCs w:val="28"/>
        </w:rPr>
        <w:t xml:space="preserve">В 1 квартале </w:t>
      </w:r>
      <w:r>
        <w:rPr>
          <w:sz w:val="28"/>
          <w:szCs w:val="28"/>
        </w:rPr>
        <w:t xml:space="preserve">2022 года </w:t>
      </w:r>
      <w:r w:rsidRPr="00B20CF9">
        <w:rPr>
          <w:sz w:val="28"/>
          <w:szCs w:val="28"/>
        </w:rPr>
        <w:t xml:space="preserve">совершен </w:t>
      </w:r>
      <w:r>
        <w:rPr>
          <w:sz w:val="28"/>
          <w:szCs w:val="28"/>
        </w:rPr>
        <w:t>31</w:t>
      </w:r>
      <w:r w:rsidRPr="00B20CF9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й</w:t>
      </w:r>
      <w:r w:rsidRPr="00B20CF9">
        <w:rPr>
          <w:sz w:val="28"/>
          <w:szCs w:val="28"/>
        </w:rPr>
        <w:t xml:space="preserve"> самовольных уходов обучающимися </w:t>
      </w:r>
      <w:r>
        <w:rPr>
          <w:sz w:val="28"/>
          <w:szCs w:val="28"/>
        </w:rPr>
        <w:t>обще</w:t>
      </w:r>
      <w:r w:rsidRPr="00B20CF9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и 10 студентами СПО. Сравнивая данные мониторинга с аналогичным периодом 2021 года можно отметить положительную динамику в общеобразовательных организациях – в 1 квартале 2021 г. совершен 41 случай </w:t>
      </w:r>
      <w:r w:rsidRPr="00B20CF9">
        <w:rPr>
          <w:sz w:val="28"/>
          <w:szCs w:val="28"/>
        </w:rPr>
        <w:t xml:space="preserve">самовольных уходов обучающимися </w:t>
      </w:r>
      <w:r>
        <w:rPr>
          <w:sz w:val="28"/>
          <w:szCs w:val="28"/>
        </w:rPr>
        <w:t xml:space="preserve">(на 10 меньше). Но в учреждениях СПО наблюдается рост количества самовольных уходов – в 1 квартале 2021 г. 7 случаев самовольных уходов из учреждений СПО (на 3 больше). </w:t>
      </w:r>
    </w:p>
    <w:p w:rsidR="007C3280" w:rsidRDefault="00F86F87" w:rsidP="00CB5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2021-2022 учебного года </w:t>
      </w:r>
      <w:r w:rsidR="007C3280">
        <w:rPr>
          <w:sz w:val="28"/>
          <w:szCs w:val="28"/>
        </w:rPr>
        <w:t xml:space="preserve">наименьшее количество </w:t>
      </w:r>
      <w:r w:rsidR="007C3280" w:rsidRPr="00B20CF9">
        <w:rPr>
          <w:sz w:val="28"/>
          <w:szCs w:val="28"/>
        </w:rPr>
        <w:t xml:space="preserve">самовольных уходов </w:t>
      </w:r>
      <w:r w:rsidR="007C3280">
        <w:rPr>
          <w:sz w:val="28"/>
          <w:szCs w:val="28"/>
        </w:rPr>
        <w:t xml:space="preserve">совершено </w:t>
      </w:r>
      <w:r w:rsidR="007C3280" w:rsidRPr="00B20CF9">
        <w:rPr>
          <w:sz w:val="28"/>
          <w:szCs w:val="28"/>
        </w:rPr>
        <w:t xml:space="preserve">обучающимися </w:t>
      </w:r>
      <w:r w:rsidR="007C3280">
        <w:rPr>
          <w:sz w:val="28"/>
          <w:szCs w:val="28"/>
        </w:rPr>
        <w:t>обще</w:t>
      </w:r>
      <w:r w:rsidR="007C3280" w:rsidRPr="00B20CF9">
        <w:rPr>
          <w:sz w:val="28"/>
          <w:szCs w:val="28"/>
        </w:rPr>
        <w:t>образовательных организаций</w:t>
      </w:r>
      <w:r w:rsidR="007C3280">
        <w:rPr>
          <w:sz w:val="28"/>
          <w:szCs w:val="28"/>
        </w:rPr>
        <w:t xml:space="preserve"> Северо-Западного образовательного округа </w:t>
      </w:r>
      <w:r>
        <w:rPr>
          <w:sz w:val="28"/>
          <w:szCs w:val="28"/>
        </w:rPr>
        <w:t>(</w:t>
      </w:r>
      <w:r w:rsidR="007C328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7C3280">
        <w:rPr>
          <w:sz w:val="28"/>
          <w:szCs w:val="28"/>
        </w:rPr>
        <w:t xml:space="preserve">. Снизились случаи </w:t>
      </w:r>
      <w:r w:rsidR="007C3280" w:rsidRPr="00B20CF9">
        <w:rPr>
          <w:sz w:val="28"/>
          <w:szCs w:val="28"/>
        </w:rPr>
        <w:t xml:space="preserve">самовольных уходов обучающимися </w:t>
      </w:r>
      <w:r w:rsidR="007C3280">
        <w:rPr>
          <w:sz w:val="28"/>
          <w:szCs w:val="28"/>
        </w:rPr>
        <w:t>обще</w:t>
      </w:r>
      <w:r w:rsidR="007C3280" w:rsidRPr="00B20CF9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Северного (8) и Юго-Западного (10) образовательных округов.</w:t>
      </w:r>
    </w:p>
    <w:p w:rsidR="00CB58B3" w:rsidRPr="00254D76" w:rsidRDefault="00CB58B3" w:rsidP="00CB58B3">
      <w:pPr>
        <w:ind w:firstLine="709"/>
        <w:jc w:val="both"/>
        <w:rPr>
          <w:color w:val="FF0000"/>
          <w:sz w:val="28"/>
          <w:szCs w:val="28"/>
        </w:rPr>
      </w:pPr>
      <w:r w:rsidRPr="0003489D">
        <w:rPr>
          <w:sz w:val="28"/>
          <w:szCs w:val="28"/>
        </w:rPr>
        <w:t>Основными причинами ухода, со слов несовершеннолетних, явились нарушения детско-родительских отношений</w:t>
      </w:r>
      <w:r>
        <w:rPr>
          <w:sz w:val="28"/>
          <w:szCs w:val="28"/>
        </w:rPr>
        <w:t>.</w:t>
      </w:r>
    </w:p>
    <w:p w:rsidR="00CB58B3" w:rsidRDefault="00CB58B3" w:rsidP="00CB58B3">
      <w:pPr>
        <w:ind w:firstLine="709"/>
        <w:jc w:val="both"/>
        <w:rPr>
          <w:sz w:val="28"/>
          <w:szCs w:val="28"/>
        </w:rPr>
      </w:pPr>
      <w:r w:rsidRPr="00165D86">
        <w:rPr>
          <w:sz w:val="28"/>
          <w:szCs w:val="28"/>
        </w:rPr>
        <w:t>Образовательными организациями проводится индивидуальная профилактическая работа в соответствии с разработанными и утвержденными планами: беседы педагогов с несовершеннолетними, беседы с инспекторами отделов по делам несовершеннолетних, консультации врачей-наркологов.</w:t>
      </w:r>
    </w:p>
    <w:p w:rsidR="00CB58B3" w:rsidRPr="00254D76" w:rsidRDefault="00CB58B3" w:rsidP="00CB58B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Количество зафиксированных случаев жестокого обращения в отношении обучающихся общеобразовательных школ в 2021 году составляет 22 эпизода, 19</w:t>
      </w:r>
      <w:r w:rsidRPr="00254D76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й о случаях жестокого обращения</w:t>
      </w:r>
      <w:r w:rsidRPr="00254D76">
        <w:rPr>
          <w:sz w:val="28"/>
          <w:szCs w:val="28"/>
        </w:rPr>
        <w:t xml:space="preserve"> направленны в органы УМВД, медицинские организации, центры социального обслуживания</w:t>
      </w:r>
      <w:r>
        <w:rPr>
          <w:sz w:val="28"/>
          <w:szCs w:val="28"/>
        </w:rPr>
        <w:t xml:space="preserve">. </w:t>
      </w:r>
      <w:r w:rsidRPr="00AD5D8B">
        <w:rPr>
          <w:sz w:val="28"/>
          <w:szCs w:val="28"/>
        </w:rPr>
        <w:t xml:space="preserve">В 1 квартале 2022 года зафиксировано 11 эпизодов </w:t>
      </w:r>
      <w:r>
        <w:rPr>
          <w:sz w:val="28"/>
          <w:szCs w:val="28"/>
        </w:rPr>
        <w:t>жестокого обращения в отношении обучающихся общеобразовательных школ, 9 сообщений о случаях жестокого обращения</w:t>
      </w:r>
      <w:r w:rsidRPr="00254D76">
        <w:rPr>
          <w:sz w:val="28"/>
          <w:szCs w:val="28"/>
        </w:rPr>
        <w:t xml:space="preserve"> направленны в органы УМВД, медицинские организации, центры социального обслуживания</w:t>
      </w:r>
      <w:r>
        <w:rPr>
          <w:sz w:val="28"/>
          <w:szCs w:val="28"/>
        </w:rPr>
        <w:t>.</w:t>
      </w:r>
    </w:p>
    <w:p w:rsidR="00CB58B3" w:rsidRDefault="00CB58B3" w:rsidP="00CB5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в общеобразовательных организациях зафиксировано </w:t>
      </w:r>
      <w:r w:rsidRPr="00FD51F3">
        <w:rPr>
          <w:sz w:val="28"/>
          <w:szCs w:val="28"/>
        </w:rPr>
        <w:t>3</w:t>
      </w:r>
      <w:r>
        <w:rPr>
          <w:sz w:val="28"/>
          <w:szCs w:val="28"/>
        </w:rPr>
        <w:t xml:space="preserve"> случая суицида (в МБОУ ООШ </w:t>
      </w:r>
      <w:r w:rsidRPr="00FD51F3">
        <w:rPr>
          <w:sz w:val="28"/>
          <w:szCs w:val="28"/>
        </w:rPr>
        <w:t>д. Илюши Афанасьевского района</w:t>
      </w:r>
      <w:r>
        <w:rPr>
          <w:sz w:val="28"/>
          <w:szCs w:val="28"/>
        </w:rPr>
        <w:t xml:space="preserve">, </w:t>
      </w:r>
      <w:r w:rsidRPr="00FD51F3">
        <w:rPr>
          <w:sz w:val="28"/>
          <w:szCs w:val="28"/>
        </w:rPr>
        <w:t>МБОУ СОШ №20 г.</w:t>
      </w:r>
      <w:r w:rsidR="00F86F87">
        <w:rPr>
          <w:sz w:val="28"/>
          <w:szCs w:val="28"/>
        </w:rPr>
        <w:t xml:space="preserve"> </w:t>
      </w:r>
      <w:r w:rsidRPr="00FD51F3">
        <w:rPr>
          <w:sz w:val="28"/>
          <w:szCs w:val="28"/>
        </w:rPr>
        <w:t>Кирова, КОГОАУ КФМЛ</w:t>
      </w:r>
      <w:r>
        <w:rPr>
          <w:sz w:val="28"/>
          <w:szCs w:val="28"/>
        </w:rPr>
        <w:t>) и 22 случая суицидальных попыток, совершенных обучающимися школ области, 1 – студентом СПО.</w:t>
      </w:r>
    </w:p>
    <w:p w:rsidR="004B421C" w:rsidRDefault="004B421C" w:rsidP="00A36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2022 год</w:t>
      </w:r>
      <w:r w:rsidR="00A36393">
        <w:rPr>
          <w:sz w:val="28"/>
          <w:szCs w:val="28"/>
        </w:rPr>
        <w:t>а</w:t>
      </w:r>
      <w:r>
        <w:rPr>
          <w:sz w:val="28"/>
          <w:szCs w:val="28"/>
        </w:rPr>
        <w:t xml:space="preserve"> в общеобразовательных организациях зафиксировано </w:t>
      </w:r>
      <w:r w:rsidR="00A36393">
        <w:rPr>
          <w:sz w:val="28"/>
          <w:szCs w:val="28"/>
        </w:rPr>
        <w:t>11</w:t>
      </w:r>
      <w:r>
        <w:rPr>
          <w:sz w:val="28"/>
          <w:szCs w:val="28"/>
        </w:rPr>
        <w:t xml:space="preserve"> случа</w:t>
      </w:r>
      <w:r w:rsidR="00A36393">
        <w:rPr>
          <w:sz w:val="28"/>
          <w:szCs w:val="28"/>
        </w:rPr>
        <w:t>ев</w:t>
      </w:r>
      <w:r>
        <w:rPr>
          <w:sz w:val="28"/>
          <w:szCs w:val="28"/>
        </w:rPr>
        <w:t xml:space="preserve"> суицидальных попыток, соверш</w:t>
      </w:r>
      <w:r w:rsidR="00A36393">
        <w:rPr>
          <w:sz w:val="28"/>
          <w:szCs w:val="28"/>
        </w:rPr>
        <w:t>енных обучающимися школ области: ЗОО – 2 случая, СОО – 2, ЮВОО – 1, КОО – 6.</w:t>
      </w:r>
      <w:r w:rsidR="00A36393" w:rsidRPr="00A36393">
        <w:rPr>
          <w:sz w:val="28"/>
          <w:szCs w:val="28"/>
        </w:rPr>
        <w:t xml:space="preserve"> </w:t>
      </w:r>
      <w:r w:rsidR="00A36393">
        <w:rPr>
          <w:sz w:val="28"/>
          <w:szCs w:val="28"/>
        </w:rPr>
        <w:t xml:space="preserve">Случаев суицида в этот период не зафиксировано. </w:t>
      </w:r>
    </w:p>
    <w:p w:rsidR="003856E1" w:rsidRDefault="00CB58B3" w:rsidP="00CB5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 Кировской области ведется работа по профилактике экстремизма и терроризма, профилактике потребления алкогольной и спиртосодержащей продукции, формированию основ здорового образа жизни. </w:t>
      </w:r>
      <w:r w:rsidRPr="000E6F5C">
        <w:rPr>
          <w:sz w:val="28"/>
          <w:szCs w:val="28"/>
        </w:rPr>
        <w:t>В 2021 году в образовательных организациях Кировской области проведено 15882 мероприяти</w:t>
      </w:r>
      <w:r>
        <w:rPr>
          <w:sz w:val="28"/>
          <w:szCs w:val="28"/>
        </w:rPr>
        <w:t>я</w:t>
      </w:r>
      <w:r w:rsidRPr="000E6F5C">
        <w:rPr>
          <w:sz w:val="28"/>
          <w:szCs w:val="28"/>
        </w:rPr>
        <w:t xml:space="preserve"> по профилактике экстремизма, терроризма (14969 в школах, 913 в СПО), 16514 мероприятий по профилактике потребления алкогольной и спиртосодержащей продукции, формированию основ здорового образа жизни (15433 в школах, 1081в СПО). </w:t>
      </w:r>
    </w:p>
    <w:p w:rsidR="00F86F87" w:rsidRDefault="00F86F87" w:rsidP="007C3280">
      <w:pPr>
        <w:ind w:firstLine="709"/>
        <w:jc w:val="both"/>
        <w:rPr>
          <w:sz w:val="28"/>
          <w:szCs w:val="28"/>
        </w:rPr>
      </w:pPr>
      <w:r w:rsidRPr="00F86F87">
        <w:rPr>
          <w:sz w:val="28"/>
          <w:szCs w:val="28"/>
        </w:rPr>
        <w:t>Данные мониторинга позволяю</w:t>
      </w:r>
      <w:r w:rsidR="007C3280" w:rsidRPr="00F86F87">
        <w:rPr>
          <w:sz w:val="28"/>
          <w:szCs w:val="28"/>
        </w:rPr>
        <w:t xml:space="preserve">т сделать следующие выводы: </w:t>
      </w:r>
    </w:p>
    <w:p w:rsidR="00F86F87" w:rsidRDefault="007C3280" w:rsidP="007C3280">
      <w:pPr>
        <w:ind w:firstLine="709"/>
        <w:jc w:val="both"/>
        <w:rPr>
          <w:sz w:val="28"/>
          <w:szCs w:val="28"/>
        </w:rPr>
      </w:pPr>
      <w:r w:rsidRPr="00F86F87">
        <w:rPr>
          <w:sz w:val="28"/>
          <w:szCs w:val="28"/>
        </w:rPr>
        <w:t>- отмечается достаточное количество проведенных мероприятий с обучающимися</w:t>
      </w:r>
      <w:r w:rsidR="00F86F87">
        <w:rPr>
          <w:sz w:val="28"/>
          <w:szCs w:val="28"/>
        </w:rPr>
        <w:t xml:space="preserve"> по профилактике экстремизма и терроризма, профилактике потребления алкогольной и спиртосодержащей продукции, формированию основ здорового образа жизни.</w:t>
      </w:r>
      <w:r w:rsidRPr="00F86F87">
        <w:rPr>
          <w:sz w:val="28"/>
          <w:szCs w:val="28"/>
        </w:rPr>
        <w:t xml:space="preserve"> </w:t>
      </w:r>
    </w:p>
    <w:p w:rsidR="00CB58B3" w:rsidRDefault="00F86F87" w:rsidP="00CB5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856E1" w:rsidRPr="0003489D">
        <w:rPr>
          <w:sz w:val="28"/>
          <w:szCs w:val="28"/>
        </w:rPr>
        <w:t xml:space="preserve">роведенные </w:t>
      </w:r>
      <w:r w:rsidR="003856E1">
        <w:rPr>
          <w:sz w:val="28"/>
          <w:szCs w:val="28"/>
        </w:rPr>
        <w:t>образовательными организациями</w:t>
      </w:r>
      <w:r w:rsidR="003856E1" w:rsidRPr="0003489D">
        <w:rPr>
          <w:sz w:val="28"/>
          <w:szCs w:val="28"/>
        </w:rPr>
        <w:t xml:space="preserve"> </w:t>
      </w:r>
      <w:r w:rsidR="003856E1">
        <w:rPr>
          <w:sz w:val="28"/>
          <w:szCs w:val="28"/>
        </w:rPr>
        <w:t xml:space="preserve">мероприятия </w:t>
      </w:r>
      <w:r w:rsidR="003856E1" w:rsidRPr="0003489D">
        <w:rPr>
          <w:sz w:val="28"/>
          <w:szCs w:val="28"/>
        </w:rPr>
        <w:t>способств</w:t>
      </w:r>
      <w:r w:rsidR="003856E1">
        <w:rPr>
          <w:sz w:val="28"/>
          <w:szCs w:val="28"/>
        </w:rPr>
        <w:t>уют</w:t>
      </w:r>
      <w:r w:rsidR="003856E1" w:rsidRPr="0003489D">
        <w:rPr>
          <w:sz w:val="28"/>
          <w:szCs w:val="28"/>
        </w:rPr>
        <w:t xml:space="preserve"> снижению количества </w:t>
      </w:r>
      <w:r w:rsidR="003856E1">
        <w:rPr>
          <w:sz w:val="28"/>
          <w:szCs w:val="28"/>
        </w:rPr>
        <w:t>п</w:t>
      </w:r>
      <w:r w:rsidR="003856E1" w:rsidRPr="0003489D">
        <w:rPr>
          <w:sz w:val="28"/>
          <w:szCs w:val="28"/>
        </w:rPr>
        <w:t>реступлений, совершенных несовершеннолетними</w:t>
      </w:r>
      <w:r w:rsidR="003856E1">
        <w:rPr>
          <w:sz w:val="28"/>
          <w:szCs w:val="28"/>
        </w:rPr>
        <w:t>,</w:t>
      </w:r>
      <w:r w:rsidR="003856E1" w:rsidRPr="0003489D">
        <w:rPr>
          <w:sz w:val="28"/>
          <w:szCs w:val="28"/>
        </w:rPr>
        <w:t xml:space="preserve"> уменьшению доли несовершеннолетних, состоящих на внутришкольных учетах</w:t>
      </w:r>
      <w:r w:rsidR="003856E1">
        <w:rPr>
          <w:sz w:val="28"/>
          <w:szCs w:val="28"/>
        </w:rPr>
        <w:t>.</w:t>
      </w:r>
    </w:p>
    <w:p w:rsidR="004B421C" w:rsidRDefault="00CB58B3" w:rsidP="00CB5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6F5C">
        <w:rPr>
          <w:sz w:val="28"/>
          <w:szCs w:val="28"/>
        </w:rPr>
        <w:t xml:space="preserve">бучающихся – участников неформальных молодежных объединений противоправной направленности в 2021 году не выявлено. В 2021 году выявлены </w:t>
      </w:r>
      <w:r w:rsidR="00F86F87">
        <w:rPr>
          <w:sz w:val="28"/>
          <w:szCs w:val="28"/>
        </w:rPr>
        <w:t xml:space="preserve">326 </w:t>
      </w:r>
      <w:r w:rsidRPr="000E6F5C">
        <w:rPr>
          <w:sz w:val="28"/>
          <w:szCs w:val="28"/>
        </w:rPr>
        <w:t>нарушени</w:t>
      </w:r>
      <w:r w:rsidR="00F86F87">
        <w:rPr>
          <w:sz w:val="28"/>
          <w:szCs w:val="28"/>
        </w:rPr>
        <w:t>й</w:t>
      </w:r>
      <w:r w:rsidRPr="000E6F5C">
        <w:rPr>
          <w:sz w:val="28"/>
          <w:szCs w:val="28"/>
        </w:rPr>
        <w:t xml:space="preserve"> антиалкогольного законодательства </w:t>
      </w:r>
      <w:r w:rsidR="00F86F87">
        <w:rPr>
          <w:sz w:val="28"/>
          <w:szCs w:val="28"/>
        </w:rPr>
        <w:t xml:space="preserve">- </w:t>
      </w:r>
      <w:r w:rsidRPr="000E6F5C">
        <w:rPr>
          <w:sz w:val="28"/>
          <w:szCs w:val="28"/>
        </w:rPr>
        <w:t>252 обучающимся общеобразовательных организаций и 74</w:t>
      </w:r>
      <w:r>
        <w:rPr>
          <w:sz w:val="28"/>
          <w:szCs w:val="28"/>
        </w:rPr>
        <w:t xml:space="preserve"> студентами профессиональных образовательных организаций. </w:t>
      </w:r>
    </w:p>
    <w:p w:rsidR="00CB58B3" w:rsidRPr="00F86F87" w:rsidRDefault="00F86F87" w:rsidP="00F86F87">
      <w:pPr>
        <w:ind w:firstLine="709"/>
        <w:jc w:val="both"/>
        <w:rPr>
          <w:sz w:val="28"/>
          <w:szCs w:val="28"/>
        </w:rPr>
      </w:pPr>
      <w:r w:rsidRPr="00F86F87">
        <w:rPr>
          <w:sz w:val="28"/>
          <w:szCs w:val="28"/>
        </w:rPr>
        <w:t xml:space="preserve">В </w:t>
      </w:r>
      <w:r w:rsidR="004F2936" w:rsidRPr="00F86F87">
        <w:rPr>
          <w:sz w:val="28"/>
          <w:szCs w:val="28"/>
        </w:rPr>
        <w:t>1 квартал</w:t>
      </w:r>
      <w:r w:rsidRPr="00F86F87">
        <w:rPr>
          <w:sz w:val="28"/>
          <w:szCs w:val="28"/>
        </w:rPr>
        <w:t>е</w:t>
      </w:r>
      <w:r w:rsidR="004F2936" w:rsidRPr="00F86F87">
        <w:rPr>
          <w:sz w:val="28"/>
          <w:szCs w:val="28"/>
        </w:rPr>
        <w:t xml:space="preserve"> 2022 г</w:t>
      </w:r>
      <w:r w:rsidRPr="00F86F87">
        <w:rPr>
          <w:sz w:val="28"/>
          <w:szCs w:val="28"/>
        </w:rPr>
        <w:t>.</w:t>
      </w:r>
      <w:r w:rsidRPr="00F86F87">
        <w:t xml:space="preserve"> </w:t>
      </w:r>
      <w:r w:rsidRPr="00F86F87">
        <w:rPr>
          <w:sz w:val="28"/>
          <w:szCs w:val="28"/>
        </w:rPr>
        <w:t xml:space="preserve">выявлено </w:t>
      </w:r>
      <w:r>
        <w:rPr>
          <w:sz w:val="28"/>
          <w:szCs w:val="28"/>
        </w:rPr>
        <w:t xml:space="preserve">89 </w:t>
      </w:r>
      <w:r w:rsidR="00753697">
        <w:rPr>
          <w:sz w:val="28"/>
          <w:szCs w:val="28"/>
        </w:rPr>
        <w:t>об</w:t>
      </w:r>
      <w:r w:rsidRPr="00F86F87">
        <w:rPr>
          <w:sz w:val="28"/>
          <w:szCs w:val="28"/>
        </w:rPr>
        <w:t>уча</w:t>
      </w:r>
      <w:r w:rsidR="00753697">
        <w:rPr>
          <w:sz w:val="28"/>
          <w:szCs w:val="28"/>
        </w:rPr>
        <w:t>ю</w:t>
      </w:r>
      <w:r w:rsidRPr="00F86F87">
        <w:rPr>
          <w:sz w:val="28"/>
          <w:szCs w:val="28"/>
        </w:rPr>
        <w:t>щихся, нарушающих антиалкогольное законодательство</w:t>
      </w:r>
      <w:r>
        <w:rPr>
          <w:sz w:val="28"/>
          <w:szCs w:val="28"/>
        </w:rPr>
        <w:t xml:space="preserve">. </w:t>
      </w:r>
    </w:p>
    <w:p w:rsidR="00CB58B3" w:rsidRDefault="00CB58B3" w:rsidP="00CB5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не выявлено ни одного случая употребления обучающимися области наркотические средств или психотропных веществ. </w:t>
      </w:r>
    </w:p>
    <w:p w:rsidR="00CB58B3" w:rsidRDefault="00CB58B3" w:rsidP="00CB5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Образовательными организациями с несовершеннолетними проводится работа на основании разработанных планов индивидуальной профилактической работы, организована работа отрядов и объединений правовой направленности, таких как «Юный инспектор дорожного движения», «Юный помощник инспектора дорожного движения» «Юный инспектор дорожного движения», «Юный пожарный» и т.п. </w:t>
      </w:r>
    </w:p>
    <w:p w:rsidR="00CB58B3" w:rsidRDefault="00CB58B3" w:rsidP="00CB5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в образовательных организациях Кировской области действовали </w:t>
      </w:r>
      <w:r w:rsidRPr="00452CC1">
        <w:rPr>
          <w:sz w:val="28"/>
          <w:szCs w:val="28"/>
        </w:rPr>
        <w:t>отряд</w:t>
      </w:r>
      <w:r>
        <w:rPr>
          <w:sz w:val="28"/>
          <w:szCs w:val="28"/>
        </w:rPr>
        <w:t>ы</w:t>
      </w:r>
      <w:r w:rsidRPr="00452CC1">
        <w:rPr>
          <w:sz w:val="28"/>
          <w:szCs w:val="28"/>
        </w:rPr>
        <w:t xml:space="preserve"> и объединени</w:t>
      </w:r>
      <w:r>
        <w:rPr>
          <w:sz w:val="28"/>
          <w:szCs w:val="28"/>
        </w:rPr>
        <w:t>я</w:t>
      </w:r>
      <w:r w:rsidRPr="00452CC1">
        <w:rPr>
          <w:sz w:val="28"/>
          <w:szCs w:val="28"/>
        </w:rPr>
        <w:t xml:space="preserve"> правовой направленности</w:t>
      </w:r>
      <w:r>
        <w:rPr>
          <w:sz w:val="28"/>
          <w:szCs w:val="28"/>
        </w:rPr>
        <w:t>:</w:t>
      </w:r>
    </w:p>
    <w:p w:rsidR="00CB58B3" w:rsidRDefault="00CB58B3" w:rsidP="00CB58B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489D">
        <w:rPr>
          <w:color w:val="000000"/>
          <w:sz w:val="28"/>
          <w:szCs w:val="28"/>
        </w:rPr>
        <w:t>«Юный помощник инспектора дорожного движения» –</w:t>
      </w:r>
      <w:r>
        <w:rPr>
          <w:color w:val="000000"/>
          <w:sz w:val="28"/>
          <w:szCs w:val="28"/>
        </w:rPr>
        <w:t xml:space="preserve"> 18</w:t>
      </w:r>
      <w:r w:rsidRPr="0003489D">
        <w:rPr>
          <w:color w:val="000000"/>
          <w:sz w:val="28"/>
          <w:szCs w:val="28"/>
        </w:rPr>
        <w:t xml:space="preserve"> отряд</w:t>
      </w:r>
      <w:r>
        <w:rPr>
          <w:color w:val="000000"/>
          <w:sz w:val="28"/>
          <w:szCs w:val="28"/>
        </w:rPr>
        <w:t>ов в школах</w:t>
      </w:r>
      <w:r w:rsidRPr="00034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Северного образовательного округа (9), Восточного образовательного округа (2), Северо-Западного образовательного округа (5)</w:t>
      </w:r>
      <w:r w:rsidRPr="00034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Кировского образовательного округа</w:t>
      </w:r>
      <w:r w:rsidRPr="00034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(2) общей численностью 272</w:t>
      </w:r>
      <w:r w:rsidRPr="00034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обучающихся;</w:t>
      </w:r>
      <w:r w:rsidRPr="0003489D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3</w:t>
      </w:r>
      <w:r w:rsidRPr="0003489D">
        <w:rPr>
          <w:color w:val="000000"/>
          <w:sz w:val="28"/>
          <w:szCs w:val="28"/>
        </w:rPr>
        <w:t xml:space="preserve"> отряд</w:t>
      </w:r>
      <w:r>
        <w:rPr>
          <w:color w:val="000000"/>
          <w:sz w:val="28"/>
          <w:szCs w:val="28"/>
        </w:rPr>
        <w:t>а</w:t>
      </w:r>
      <w:r w:rsidRPr="0003489D">
        <w:rPr>
          <w:color w:val="000000"/>
          <w:sz w:val="28"/>
          <w:szCs w:val="28"/>
        </w:rPr>
        <w:t xml:space="preserve"> в детских садах </w:t>
      </w:r>
      <w:r>
        <w:rPr>
          <w:color w:val="000000"/>
          <w:sz w:val="28"/>
          <w:szCs w:val="28"/>
        </w:rPr>
        <w:t>Юго-Восточного образовательного округа (17) и Восточного образовательного округа</w:t>
      </w:r>
      <w:r w:rsidRPr="00034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(6) – численность воспитанников 253.</w:t>
      </w:r>
    </w:p>
    <w:p w:rsidR="00CB58B3" w:rsidRDefault="00CB58B3" w:rsidP="00CB58B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489D">
        <w:rPr>
          <w:color w:val="000000"/>
          <w:sz w:val="28"/>
          <w:szCs w:val="28"/>
        </w:rPr>
        <w:t>«Юный инспектор дорожного движения» –</w:t>
      </w:r>
      <w:r>
        <w:rPr>
          <w:color w:val="000000"/>
          <w:sz w:val="28"/>
          <w:szCs w:val="28"/>
        </w:rPr>
        <w:t xml:space="preserve"> 253 отряда в школах во всех образовательных округах общей численностью 4268 обучающихся; 6 в детских садах Восточного образовательного округа (95 чел.).</w:t>
      </w:r>
    </w:p>
    <w:p w:rsidR="00CB58B3" w:rsidRPr="0003489D" w:rsidRDefault="00CB58B3" w:rsidP="00CB58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489D">
        <w:rPr>
          <w:color w:val="000000"/>
          <w:sz w:val="28"/>
          <w:szCs w:val="28"/>
        </w:rPr>
        <w:t xml:space="preserve">«Юный друг милиции» </w:t>
      </w:r>
      <w:r>
        <w:rPr>
          <w:color w:val="000000"/>
          <w:sz w:val="28"/>
          <w:szCs w:val="28"/>
        </w:rPr>
        <w:t>- в 6 отрядах СПО Юго-Восточного образовательного округа (1), Восточного образовательного округа (1), Юго-западного образовательного округа (1) и Кировского образовательного округа (3) занимались 93 студента, в 1</w:t>
      </w:r>
      <w:r w:rsidRPr="0003489D">
        <w:rPr>
          <w:color w:val="000000"/>
          <w:sz w:val="28"/>
          <w:szCs w:val="28"/>
        </w:rPr>
        <w:t xml:space="preserve"> школьн</w:t>
      </w:r>
      <w:r>
        <w:rPr>
          <w:color w:val="000000"/>
          <w:sz w:val="28"/>
          <w:szCs w:val="28"/>
        </w:rPr>
        <w:t>ое</w:t>
      </w:r>
      <w:r w:rsidRPr="0003489D">
        <w:rPr>
          <w:color w:val="000000"/>
          <w:sz w:val="28"/>
          <w:szCs w:val="28"/>
        </w:rPr>
        <w:t xml:space="preserve"> объединени</w:t>
      </w:r>
      <w:r>
        <w:rPr>
          <w:color w:val="000000"/>
          <w:sz w:val="28"/>
          <w:szCs w:val="28"/>
        </w:rPr>
        <w:t>е</w:t>
      </w:r>
      <w:r w:rsidRPr="00034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Кировского образовательного округа входило 25 обучающихся.</w:t>
      </w:r>
      <w:r w:rsidRPr="0003489D">
        <w:rPr>
          <w:color w:val="000000"/>
          <w:sz w:val="28"/>
          <w:szCs w:val="28"/>
        </w:rPr>
        <w:t xml:space="preserve"> </w:t>
      </w:r>
    </w:p>
    <w:p w:rsidR="00CB58B3" w:rsidRPr="0003489D" w:rsidRDefault="00CB58B3" w:rsidP="00CB58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489D">
        <w:rPr>
          <w:color w:val="000000"/>
          <w:sz w:val="28"/>
          <w:szCs w:val="28"/>
        </w:rPr>
        <w:t>«Юный спасатель» — 1</w:t>
      </w:r>
      <w:r>
        <w:rPr>
          <w:color w:val="000000"/>
          <w:sz w:val="28"/>
          <w:szCs w:val="28"/>
        </w:rPr>
        <w:t xml:space="preserve">0 объединений, из них 9 в школах </w:t>
      </w:r>
      <w:r w:rsidRPr="0003489D">
        <w:rPr>
          <w:color w:val="000000"/>
          <w:sz w:val="28"/>
          <w:szCs w:val="28"/>
        </w:rPr>
        <w:t>(1</w:t>
      </w:r>
      <w:r>
        <w:rPr>
          <w:color w:val="000000"/>
          <w:sz w:val="28"/>
          <w:szCs w:val="28"/>
        </w:rPr>
        <w:t>2</w:t>
      </w:r>
      <w:r w:rsidRPr="0003489D">
        <w:rPr>
          <w:color w:val="000000"/>
          <w:sz w:val="28"/>
          <w:szCs w:val="28"/>
        </w:rPr>
        <w:t xml:space="preserve">9 человек); </w:t>
      </w:r>
      <w:r>
        <w:rPr>
          <w:color w:val="000000"/>
          <w:sz w:val="28"/>
          <w:szCs w:val="28"/>
        </w:rPr>
        <w:t>1 в СПО (19 чел.)</w:t>
      </w:r>
    </w:p>
    <w:p w:rsidR="00CB58B3" w:rsidRPr="0003489D" w:rsidRDefault="00CB58B3" w:rsidP="00CB58B3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489D">
        <w:rPr>
          <w:color w:val="000000"/>
          <w:sz w:val="28"/>
          <w:szCs w:val="28"/>
        </w:rPr>
        <w:t xml:space="preserve">«Юный пожарный» — </w:t>
      </w:r>
      <w:r>
        <w:rPr>
          <w:color w:val="000000"/>
          <w:sz w:val="28"/>
          <w:szCs w:val="28"/>
        </w:rPr>
        <w:t>46 объединений (547 чел.), из них 41 в школах (474чел), 5 - в СПО (73 чел.)</w:t>
      </w:r>
    </w:p>
    <w:p w:rsidR="00583CB9" w:rsidRDefault="00CB58B3" w:rsidP="00CB58B3">
      <w:pPr>
        <w:ind w:firstLine="708"/>
        <w:jc w:val="both"/>
        <w:rPr>
          <w:sz w:val="28"/>
          <w:szCs w:val="28"/>
        </w:rPr>
      </w:pPr>
      <w:r w:rsidRPr="00583CB9">
        <w:rPr>
          <w:sz w:val="28"/>
          <w:szCs w:val="28"/>
        </w:rPr>
        <w:t xml:space="preserve">В образовательных организациях Кировской области обучающимся, студентам специалистами оказывается психологическая помощь по различным вопросам. Согласно полученным данным в 2021 году </w:t>
      </w:r>
      <w:r w:rsidR="00583CB9">
        <w:rPr>
          <w:sz w:val="28"/>
          <w:szCs w:val="28"/>
        </w:rPr>
        <w:t xml:space="preserve">в </w:t>
      </w:r>
      <w:r w:rsidR="00753697" w:rsidRPr="00583CB9">
        <w:rPr>
          <w:color w:val="000000"/>
          <w:sz w:val="28"/>
          <w:szCs w:val="28"/>
        </w:rPr>
        <w:t xml:space="preserve">государственных образовательных организациях </w:t>
      </w:r>
      <w:r w:rsidR="00583CB9">
        <w:rPr>
          <w:sz w:val="28"/>
          <w:szCs w:val="28"/>
        </w:rPr>
        <w:t>о</w:t>
      </w:r>
      <w:r w:rsidR="00583CB9" w:rsidRPr="00583CB9">
        <w:rPr>
          <w:sz w:val="28"/>
          <w:szCs w:val="28"/>
        </w:rPr>
        <w:t>бщее количество обучающихся, получивших психолого-педагогическую помощь составляет 17852 человека</w:t>
      </w:r>
    </w:p>
    <w:p w:rsidR="00583CB9" w:rsidRDefault="00583CB9" w:rsidP="00CB58B3">
      <w:pPr>
        <w:ind w:firstLine="708"/>
        <w:jc w:val="both"/>
        <w:rPr>
          <w:sz w:val="28"/>
          <w:szCs w:val="28"/>
        </w:rPr>
      </w:pPr>
    </w:p>
    <w:p w:rsidR="00CB58B3" w:rsidRDefault="00CB58B3" w:rsidP="00CB58B3">
      <w:pPr>
        <w:ind w:firstLine="708"/>
        <w:jc w:val="both"/>
        <w:rPr>
          <w:b/>
          <w:color w:val="000000"/>
          <w:sz w:val="28"/>
          <w:szCs w:val="28"/>
        </w:rPr>
      </w:pPr>
      <w:r w:rsidRPr="0003489D">
        <w:rPr>
          <w:b/>
          <w:color w:val="000000"/>
          <w:sz w:val="28"/>
          <w:szCs w:val="28"/>
        </w:rPr>
        <w:t>Выводы</w:t>
      </w:r>
    </w:p>
    <w:p w:rsidR="0099419F" w:rsidRDefault="0099419F" w:rsidP="0099419F">
      <w:pPr>
        <w:ind w:firstLine="708"/>
        <w:jc w:val="both"/>
        <w:rPr>
          <w:sz w:val="28"/>
          <w:szCs w:val="28"/>
        </w:rPr>
      </w:pPr>
      <w:r w:rsidRPr="0003489D">
        <w:rPr>
          <w:sz w:val="28"/>
          <w:szCs w:val="28"/>
        </w:rPr>
        <w:t xml:space="preserve">Согласно полученным данным, в </w:t>
      </w:r>
      <w:r>
        <w:rPr>
          <w:sz w:val="28"/>
          <w:szCs w:val="28"/>
        </w:rPr>
        <w:t xml:space="preserve">образовательных организациях Кировской области </w:t>
      </w:r>
      <w:r w:rsidRPr="0003489D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устойчивая</w:t>
      </w:r>
      <w:r w:rsidRPr="00583CB9">
        <w:rPr>
          <w:sz w:val="28"/>
          <w:szCs w:val="28"/>
        </w:rPr>
        <w:t xml:space="preserve"> динамика</w:t>
      </w:r>
      <w:r w:rsidRPr="0003489D">
        <w:rPr>
          <w:sz w:val="28"/>
          <w:szCs w:val="28"/>
        </w:rPr>
        <w:t xml:space="preserve"> в работе по профилактике безнадзорности и правонарушений в рамках реализации комплексн</w:t>
      </w:r>
      <w:r>
        <w:rPr>
          <w:sz w:val="28"/>
          <w:szCs w:val="28"/>
        </w:rPr>
        <w:t>ого</w:t>
      </w:r>
      <w:r w:rsidRPr="0003489D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03489D">
        <w:rPr>
          <w:sz w:val="28"/>
          <w:szCs w:val="28"/>
        </w:rPr>
        <w:t xml:space="preserve"> мероприятий по профилактике асоциальных проявлений среди обучающихся образовательных организаций Кировской области</w:t>
      </w:r>
      <w:r>
        <w:rPr>
          <w:sz w:val="28"/>
          <w:szCs w:val="28"/>
        </w:rPr>
        <w:t>.</w:t>
      </w:r>
      <w:r w:rsidRPr="0003489D">
        <w:rPr>
          <w:sz w:val="28"/>
          <w:szCs w:val="28"/>
        </w:rPr>
        <w:t xml:space="preserve"> </w:t>
      </w:r>
    </w:p>
    <w:p w:rsidR="00CB58B3" w:rsidRDefault="00CB58B3" w:rsidP="00CB58B3">
      <w:pPr>
        <w:ind w:firstLine="708"/>
        <w:jc w:val="both"/>
        <w:rPr>
          <w:bCs/>
          <w:sz w:val="28"/>
          <w:szCs w:val="28"/>
        </w:rPr>
      </w:pPr>
      <w:r w:rsidRPr="0003489D">
        <w:rPr>
          <w:color w:val="000000"/>
          <w:sz w:val="28"/>
          <w:szCs w:val="28"/>
        </w:rPr>
        <w:t xml:space="preserve">По результатам </w:t>
      </w:r>
      <w:r>
        <w:rPr>
          <w:color w:val="000000"/>
          <w:sz w:val="28"/>
          <w:szCs w:val="28"/>
        </w:rPr>
        <w:t>мониторинга</w:t>
      </w:r>
      <w:r w:rsidRPr="0003489D">
        <w:rPr>
          <w:color w:val="000000"/>
          <w:sz w:val="28"/>
          <w:szCs w:val="28"/>
        </w:rPr>
        <w:t xml:space="preserve"> установлено, что специалистами охвачен </w:t>
      </w:r>
      <w:r w:rsidRPr="0003489D">
        <w:rPr>
          <w:bCs/>
          <w:sz w:val="28"/>
          <w:szCs w:val="28"/>
        </w:rPr>
        <w:t xml:space="preserve">большой спектр работы с несовершеннолетними по профилактике и коррекции деструктивного поведения среди несовершеннолетних. Педагогами-психологами, педагогами и другими специалистами образовательной сферы внимание уделялось решению практических задач, направленных на выявление: обучающихся, находящихся в социально-опасном положении; </w:t>
      </w:r>
      <w:r w:rsidRPr="0003489D">
        <w:rPr>
          <w:color w:val="000000"/>
          <w:sz w:val="28"/>
          <w:szCs w:val="28"/>
        </w:rPr>
        <w:t xml:space="preserve">случаев самовольных уходов воспитанников из организаций для детей-сирот и детей, оставшихся без попечения родителей; </w:t>
      </w:r>
      <w:r w:rsidRPr="0003489D">
        <w:rPr>
          <w:bCs/>
          <w:sz w:val="28"/>
          <w:szCs w:val="28"/>
        </w:rPr>
        <w:t xml:space="preserve">случаев жестокого обращения с детьми; случаях суицидов, суицидальных попыток. </w:t>
      </w:r>
    </w:p>
    <w:p w:rsidR="00DF0A43" w:rsidRDefault="004F2936" w:rsidP="00CB5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продолж</w:t>
      </w:r>
      <w:r w:rsidR="005F392F">
        <w:rPr>
          <w:sz w:val="28"/>
          <w:szCs w:val="28"/>
        </w:rPr>
        <w:t>и</w:t>
      </w:r>
      <w:r>
        <w:rPr>
          <w:sz w:val="28"/>
          <w:szCs w:val="28"/>
        </w:rPr>
        <w:t>ть работу</w:t>
      </w:r>
      <w:r w:rsidR="00583CB9">
        <w:rPr>
          <w:sz w:val="28"/>
          <w:szCs w:val="28"/>
        </w:rPr>
        <w:t xml:space="preserve"> по </w:t>
      </w:r>
      <w:r w:rsidR="00CB58B3" w:rsidRPr="0003489D">
        <w:rPr>
          <w:sz w:val="28"/>
          <w:szCs w:val="28"/>
        </w:rPr>
        <w:t>снижению количества преступлений, соверш</w:t>
      </w:r>
      <w:r w:rsidR="00583CB9">
        <w:rPr>
          <w:sz w:val="28"/>
          <w:szCs w:val="28"/>
        </w:rPr>
        <w:t>аемых</w:t>
      </w:r>
      <w:r w:rsidR="00CB58B3" w:rsidRPr="0003489D">
        <w:rPr>
          <w:sz w:val="28"/>
          <w:szCs w:val="28"/>
        </w:rPr>
        <w:t xml:space="preserve"> несовершеннолетними или при их участии; уменьшению доли несовершеннолетних, состоящих на внутришкольных учетах</w:t>
      </w:r>
      <w:r w:rsidR="00CB58B3">
        <w:rPr>
          <w:sz w:val="28"/>
          <w:szCs w:val="28"/>
        </w:rPr>
        <w:t xml:space="preserve">; </w:t>
      </w:r>
      <w:r w:rsidR="00583CB9">
        <w:rPr>
          <w:sz w:val="28"/>
          <w:szCs w:val="28"/>
        </w:rPr>
        <w:t xml:space="preserve">уменьшению количества </w:t>
      </w:r>
      <w:r w:rsidR="00DF0A43" w:rsidRPr="00B20CF9">
        <w:rPr>
          <w:sz w:val="28"/>
          <w:szCs w:val="28"/>
        </w:rPr>
        <w:t>случа</w:t>
      </w:r>
      <w:r w:rsidR="00DF0A43">
        <w:rPr>
          <w:sz w:val="28"/>
          <w:szCs w:val="28"/>
        </w:rPr>
        <w:t>ев</w:t>
      </w:r>
      <w:r w:rsidR="00DF0A43" w:rsidRPr="00B20CF9">
        <w:rPr>
          <w:sz w:val="28"/>
          <w:szCs w:val="28"/>
        </w:rPr>
        <w:t xml:space="preserve"> самовольных уходов обучающимися </w:t>
      </w:r>
      <w:r w:rsidR="00DF0A43">
        <w:rPr>
          <w:sz w:val="28"/>
          <w:szCs w:val="28"/>
        </w:rPr>
        <w:t>обще</w:t>
      </w:r>
      <w:r w:rsidR="00DF0A43" w:rsidRPr="00B20CF9">
        <w:rPr>
          <w:sz w:val="28"/>
          <w:szCs w:val="28"/>
        </w:rPr>
        <w:t>образовательных организаций</w:t>
      </w:r>
      <w:r w:rsidR="00DF0A43">
        <w:rPr>
          <w:sz w:val="28"/>
          <w:szCs w:val="28"/>
        </w:rPr>
        <w:t xml:space="preserve">; </w:t>
      </w:r>
      <w:r w:rsidR="00CB58B3" w:rsidRPr="0003489D">
        <w:rPr>
          <w:sz w:val="28"/>
          <w:szCs w:val="28"/>
        </w:rPr>
        <w:t>уменьшени</w:t>
      </w:r>
      <w:r w:rsidR="00583CB9">
        <w:rPr>
          <w:sz w:val="28"/>
          <w:szCs w:val="28"/>
        </w:rPr>
        <w:t>ю</w:t>
      </w:r>
      <w:r w:rsidR="00CB58B3" w:rsidRPr="0003489D">
        <w:rPr>
          <w:sz w:val="28"/>
          <w:szCs w:val="28"/>
        </w:rPr>
        <w:t xml:space="preserve"> количества фактов жестокого обращения в отношении несовершеннолетних в семье и др. </w:t>
      </w:r>
    </w:p>
    <w:p w:rsidR="00CB58B3" w:rsidRDefault="00CB58B3" w:rsidP="00CB58B3">
      <w:pPr>
        <w:ind w:firstLine="708"/>
        <w:jc w:val="both"/>
        <w:rPr>
          <w:sz w:val="28"/>
          <w:szCs w:val="28"/>
        </w:rPr>
      </w:pPr>
      <w:r w:rsidRPr="0003489D">
        <w:rPr>
          <w:sz w:val="28"/>
          <w:szCs w:val="28"/>
        </w:rPr>
        <w:t xml:space="preserve">Кроме того, </w:t>
      </w:r>
      <w:r w:rsidR="00DF0A43">
        <w:rPr>
          <w:sz w:val="28"/>
          <w:szCs w:val="28"/>
        </w:rPr>
        <w:t xml:space="preserve">необходимо </w:t>
      </w:r>
      <w:r w:rsidR="00583CB9">
        <w:rPr>
          <w:sz w:val="28"/>
          <w:szCs w:val="28"/>
        </w:rPr>
        <w:t xml:space="preserve">продолжить </w:t>
      </w:r>
      <w:r w:rsidRPr="0003489D">
        <w:rPr>
          <w:sz w:val="28"/>
          <w:szCs w:val="28"/>
        </w:rPr>
        <w:t xml:space="preserve">проведение мероприятий </w:t>
      </w:r>
      <w:r w:rsidR="00583CB9">
        <w:rPr>
          <w:sz w:val="28"/>
          <w:szCs w:val="28"/>
        </w:rPr>
        <w:t>по</w:t>
      </w:r>
      <w:r w:rsidRPr="0003489D">
        <w:rPr>
          <w:sz w:val="28"/>
          <w:szCs w:val="28"/>
        </w:rPr>
        <w:t xml:space="preserve"> увелич</w:t>
      </w:r>
      <w:r w:rsidR="00583CB9">
        <w:rPr>
          <w:sz w:val="28"/>
          <w:szCs w:val="28"/>
        </w:rPr>
        <w:t>ению</w:t>
      </w:r>
      <w:r w:rsidRPr="0003489D">
        <w:rPr>
          <w:sz w:val="28"/>
          <w:szCs w:val="28"/>
        </w:rPr>
        <w:t xml:space="preserve"> дол</w:t>
      </w:r>
      <w:r w:rsidR="00583CB9">
        <w:rPr>
          <w:sz w:val="28"/>
          <w:szCs w:val="28"/>
        </w:rPr>
        <w:t>и</w:t>
      </w:r>
      <w:r w:rsidRPr="0003489D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 w:rsidRPr="0003489D">
        <w:rPr>
          <w:sz w:val="28"/>
          <w:szCs w:val="28"/>
        </w:rPr>
        <w:t xml:space="preserve">, </w:t>
      </w:r>
      <w:r w:rsidR="00DF0A43" w:rsidRPr="0003656C">
        <w:rPr>
          <w:sz w:val="28"/>
          <w:szCs w:val="28"/>
        </w:rPr>
        <w:t xml:space="preserve">состоящих на </w:t>
      </w:r>
      <w:r w:rsidR="00DF0A43" w:rsidRPr="00BD579F">
        <w:rPr>
          <w:sz w:val="28"/>
          <w:szCs w:val="28"/>
        </w:rPr>
        <w:t>различных видах</w:t>
      </w:r>
      <w:r w:rsidR="00DF0A43">
        <w:rPr>
          <w:sz w:val="28"/>
          <w:szCs w:val="28"/>
        </w:rPr>
        <w:t xml:space="preserve"> </w:t>
      </w:r>
      <w:r w:rsidR="00DF0A43" w:rsidRPr="0003656C">
        <w:rPr>
          <w:sz w:val="28"/>
          <w:szCs w:val="28"/>
        </w:rPr>
        <w:t>учет</w:t>
      </w:r>
      <w:r w:rsidR="00DF0A43">
        <w:rPr>
          <w:sz w:val="28"/>
          <w:szCs w:val="28"/>
        </w:rPr>
        <w:t>а,</w:t>
      </w:r>
      <w:r w:rsidR="00DF0A43" w:rsidRPr="0003489D">
        <w:rPr>
          <w:sz w:val="28"/>
          <w:szCs w:val="28"/>
        </w:rPr>
        <w:t xml:space="preserve"> </w:t>
      </w:r>
      <w:r w:rsidRPr="0003489D">
        <w:rPr>
          <w:sz w:val="28"/>
          <w:szCs w:val="28"/>
        </w:rPr>
        <w:t>охваченных доп</w:t>
      </w:r>
      <w:r>
        <w:rPr>
          <w:sz w:val="28"/>
          <w:szCs w:val="28"/>
        </w:rPr>
        <w:t>олнительным образованием.</w:t>
      </w:r>
    </w:p>
    <w:p w:rsidR="0003656C" w:rsidRPr="00753697" w:rsidRDefault="0003656C" w:rsidP="0003656C">
      <w:pPr>
        <w:tabs>
          <w:tab w:val="left" w:pos="-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3656C" w:rsidRPr="0003489D" w:rsidRDefault="0003656C" w:rsidP="00CB58B3">
      <w:pPr>
        <w:ind w:firstLine="708"/>
        <w:jc w:val="both"/>
        <w:rPr>
          <w:color w:val="000000"/>
          <w:sz w:val="28"/>
          <w:szCs w:val="28"/>
        </w:rPr>
      </w:pPr>
    </w:p>
    <w:p w:rsidR="005213E3" w:rsidRDefault="005213E3"/>
    <w:sectPr w:rsidR="005213E3" w:rsidSect="00B97809">
      <w:headerReference w:type="default" r:id="rId7"/>
      <w:pgSz w:w="11906" w:h="16838"/>
      <w:pgMar w:top="851" w:right="850" w:bottom="1134" w:left="1701" w:header="1134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FC" w:rsidRDefault="00F67FFC">
      <w:r>
        <w:separator/>
      </w:r>
    </w:p>
  </w:endnote>
  <w:endnote w:type="continuationSeparator" w:id="0">
    <w:p w:rsidR="00F67FFC" w:rsidRDefault="00F6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FC" w:rsidRDefault="00F67FFC">
      <w:r>
        <w:separator/>
      </w:r>
    </w:p>
  </w:footnote>
  <w:footnote w:type="continuationSeparator" w:id="0">
    <w:p w:rsidR="00F67FFC" w:rsidRDefault="00F6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3D" w:rsidRDefault="00FA71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7A"/>
    <w:rsid w:val="0003656C"/>
    <w:rsid w:val="00182C59"/>
    <w:rsid w:val="001D67E8"/>
    <w:rsid w:val="002728C3"/>
    <w:rsid w:val="00290368"/>
    <w:rsid w:val="00376495"/>
    <w:rsid w:val="003856E1"/>
    <w:rsid w:val="003F4171"/>
    <w:rsid w:val="004535D5"/>
    <w:rsid w:val="00497FDF"/>
    <w:rsid w:val="004B421C"/>
    <w:rsid w:val="004F2936"/>
    <w:rsid w:val="005213E3"/>
    <w:rsid w:val="00583CB9"/>
    <w:rsid w:val="005F392F"/>
    <w:rsid w:val="0068217A"/>
    <w:rsid w:val="00753697"/>
    <w:rsid w:val="0079346C"/>
    <w:rsid w:val="007C3280"/>
    <w:rsid w:val="0099419F"/>
    <w:rsid w:val="00A36393"/>
    <w:rsid w:val="00A906F3"/>
    <w:rsid w:val="00BD579F"/>
    <w:rsid w:val="00CB58B3"/>
    <w:rsid w:val="00DF0A43"/>
    <w:rsid w:val="00E9773E"/>
    <w:rsid w:val="00F26FE5"/>
    <w:rsid w:val="00F67FFC"/>
    <w:rsid w:val="00F86F87"/>
    <w:rsid w:val="00F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8D974-155F-44E7-AFA9-9B53FB8A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B58B3"/>
  </w:style>
  <w:style w:type="paragraph" w:styleId="a4">
    <w:name w:val="header"/>
    <w:basedOn w:val="a"/>
    <w:link w:val="a3"/>
    <w:uiPriority w:val="99"/>
    <w:rsid w:val="00CB58B3"/>
    <w:pPr>
      <w:suppressLineNumbers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CB5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6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ver\Desktop\1%20&#1082;&#1074;&#1072;&#1088;&#1090;&#1072;&#1083;%202022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КДН и ЗП - 2371</c:v>
                </c:pt>
                <c:pt idx="1">
                  <c:v>Органы опеки - 772</c:v>
                </c:pt>
                <c:pt idx="2">
                  <c:v>Органы социальной защиты - 900</c:v>
                </c:pt>
                <c:pt idx="3">
                  <c:v>Органы здравоохранения - 545</c:v>
                </c:pt>
                <c:pt idx="4">
                  <c:v>УМВД - 1394</c:v>
                </c:pt>
                <c:pt idx="5">
                  <c:v>иные - 340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25.1</c:v>
                </c:pt>
                <c:pt idx="1">
                  <c:v>8.1999999999999993</c:v>
                </c:pt>
                <c:pt idx="2" formatCode="General">
                  <c:v>9.5</c:v>
                </c:pt>
                <c:pt idx="3" formatCode="General">
                  <c:v>5.7</c:v>
                </c:pt>
                <c:pt idx="4" formatCode="General">
                  <c:v>14.8</c:v>
                </c:pt>
                <c:pt idx="5" formatCode="General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66-4440-AEB7-2701441B275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2151</Words>
  <Characters>12267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Даровских Ирина Сергеевна</cp:lastModifiedBy>
  <cp:revision>2</cp:revision>
  <dcterms:created xsi:type="dcterms:W3CDTF">2022-07-12T08:59:00Z</dcterms:created>
  <dcterms:modified xsi:type="dcterms:W3CDTF">2022-07-12T08:59:00Z</dcterms:modified>
</cp:coreProperties>
</file>