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6A" w:rsidRPr="00937E95" w:rsidRDefault="00A5066A" w:rsidP="00CD1722">
      <w:pPr>
        <w:jc w:val="both"/>
        <w:rPr>
          <w:sz w:val="28"/>
          <w:szCs w:val="28"/>
          <w:lang w:val="en-US"/>
        </w:rPr>
      </w:pPr>
    </w:p>
    <w:tbl>
      <w:tblPr>
        <w:tblStyle w:val="a5"/>
        <w:tblpPr w:leftFromText="180" w:rightFromText="180" w:vertAnchor="text" w:horzAnchor="margin" w:tblpXSpec="right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27B39" w:rsidRPr="0093434A" w:rsidTr="007877F3">
        <w:tc>
          <w:tcPr>
            <w:tcW w:w="5103" w:type="dxa"/>
          </w:tcPr>
          <w:p w:rsidR="00A27B39" w:rsidRPr="003D497D" w:rsidRDefault="00A27B39" w:rsidP="007877F3">
            <w:pPr>
              <w:rPr>
                <w:sz w:val="28"/>
                <w:szCs w:val="28"/>
              </w:rPr>
            </w:pPr>
            <w:r w:rsidRPr="003D497D">
              <w:rPr>
                <w:sz w:val="28"/>
                <w:szCs w:val="28"/>
              </w:rPr>
              <w:t>УТВЕРЖДЕНО</w:t>
            </w:r>
          </w:p>
          <w:p w:rsidR="00A27B39" w:rsidRPr="003D497D" w:rsidRDefault="00A27B39" w:rsidP="007877F3">
            <w:pPr>
              <w:rPr>
                <w:sz w:val="28"/>
                <w:szCs w:val="28"/>
              </w:rPr>
            </w:pPr>
            <w:r w:rsidRPr="003D497D">
              <w:rPr>
                <w:sz w:val="28"/>
                <w:szCs w:val="28"/>
              </w:rPr>
              <w:t xml:space="preserve">решением совета Общественной палаты </w:t>
            </w:r>
          </w:p>
          <w:p w:rsidR="00A27B39" w:rsidRPr="00937E95" w:rsidRDefault="00A27B39" w:rsidP="007877F3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3D497D">
              <w:rPr>
                <w:sz w:val="28"/>
                <w:szCs w:val="28"/>
              </w:rPr>
              <w:t>Кировской области от</w:t>
            </w:r>
            <w:r w:rsidR="00937E95" w:rsidRPr="00937E95">
              <w:rPr>
                <w:sz w:val="28"/>
                <w:szCs w:val="28"/>
              </w:rPr>
              <w:t xml:space="preserve"> 02.03.2021 г. №56С-4</w:t>
            </w:r>
          </w:p>
          <w:p w:rsidR="00A27B39" w:rsidRPr="0093434A" w:rsidRDefault="00A27B39" w:rsidP="007877F3">
            <w:pPr>
              <w:jc w:val="both"/>
              <w:rPr>
                <w:sz w:val="28"/>
                <w:szCs w:val="28"/>
              </w:rPr>
            </w:pPr>
          </w:p>
        </w:tc>
      </w:tr>
    </w:tbl>
    <w:p w:rsidR="00A27B39" w:rsidRPr="003D497D" w:rsidRDefault="00A27B39" w:rsidP="00A27B39">
      <w:pPr>
        <w:rPr>
          <w:lang w:eastAsia="en-US"/>
        </w:rPr>
      </w:pPr>
    </w:p>
    <w:p w:rsidR="00A27B39" w:rsidRDefault="00A27B39" w:rsidP="00A27B39">
      <w:pPr>
        <w:rPr>
          <w:lang w:eastAsia="en-US"/>
        </w:rPr>
      </w:pPr>
    </w:p>
    <w:p w:rsidR="00A27B39" w:rsidRDefault="00A27B39" w:rsidP="00A27B39">
      <w:pPr>
        <w:rPr>
          <w:lang w:eastAsia="en-US"/>
        </w:rPr>
      </w:pPr>
    </w:p>
    <w:p w:rsidR="00A27B39" w:rsidRDefault="00A27B39" w:rsidP="00A27B39">
      <w:pPr>
        <w:rPr>
          <w:lang w:eastAsia="en-US"/>
        </w:rPr>
      </w:pPr>
    </w:p>
    <w:p w:rsidR="00A27B39" w:rsidRDefault="00A27B39" w:rsidP="00A27B39">
      <w:pPr>
        <w:rPr>
          <w:lang w:eastAsia="en-US"/>
        </w:rPr>
      </w:pPr>
    </w:p>
    <w:p w:rsidR="00A27B39" w:rsidRDefault="00A27B39" w:rsidP="00A27B39">
      <w:pPr>
        <w:rPr>
          <w:lang w:eastAsia="en-US"/>
        </w:rPr>
      </w:pPr>
    </w:p>
    <w:p w:rsidR="00A27B39" w:rsidRDefault="00A27B39" w:rsidP="00A27B39">
      <w:pPr>
        <w:pStyle w:val="1"/>
        <w:spacing w:before="0" w:after="0"/>
        <w:ind w:firstLine="709"/>
        <w:jc w:val="center"/>
        <w:rPr>
          <w:color w:val="000000" w:themeColor="text1"/>
          <w:u w:val="none"/>
        </w:rPr>
      </w:pPr>
    </w:p>
    <w:p w:rsidR="00A27B39" w:rsidRPr="003D497D" w:rsidRDefault="00A27B39" w:rsidP="00A27B39">
      <w:pPr>
        <w:pStyle w:val="1"/>
        <w:spacing w:before="0" w:after="0"/>
        <w:ind w:firstLine="709"/>
        <w:jc w:val="center"/>
        <w:rPr>
          <w:color w:val="000000" w:themeColor="text1"/>
          <w:u w:val="none"/>
        </w:rPr>
      </w:pPr>
      <w:r w:rsidRPr="003D497D">
        <w:rPr>
          <w:color w:val="000000" w:themeColor="text1"/>
          <w:u w:val="none"/>
        </w:rPr>
        <w:t>ПОЛОЖЕНИЕ</w:t>
      </w:r>
    </w:p>
    <w:p w:rsidR="00A27B39" w:rsidRPr="003D497D" w:rsidRDefault="00A27B39" w:rsidP="00A27B39">
      <w:pPr>
        <w:jc w:val="center"/>
        <w:rPr>
          <w:b/>
          <w:sz w:val="28"/>
          <w:szCs w:val="28"/>
          <w:lang w:eastAsia="en-US"/>
        </w:rPr>
      </w:pPr>
      <w:r w:rsidRPr="003D497D">
        <w:rPr>
          <w:b/>
          <w:sz w:val="28"/>
          <w:szCs w:val="28"/>
          <w:lang w:eastAsia="en-US"/>
        </w:rPr>
        <w:t>О КОНКУРСЕ СРЕДИ ОБЩЕОБРАЗОВАТЕЛЬНЫХ ОРГАНИЗАЦИЙ</w:t>
      </w:r>
    </w:p>
    <w:p w:rsidR="00A27B39" w:rsidRPr="003D497D" w:rsidRDefault="00A27B39" w:rsidP="00A27B39">
      <w:pPr>
        <w:jc w:val="center"/>
        <w:rPr>
          <w:b/>
          <w:sz w:val="28"/>
          <w:szCs w:val="28"/>
          <w:lang w:eastAsia="en-US"/>
        </w:rPr>
      </w:pPr>
      <w:r w:rsidRPr="003D497D">
        <w:rPr>
          <w:b/>
          <w:sz w:val="28"/>
          <w:szCs w:val="28"/>
          <w:lang w:eastAsia="en-US"/>
        </w:rPr>
        <w:t>«ШКОЛА ЗДОРОВОГО ОБРАЗА ЖИЗНИ»</w:t>
      </w:r>
    </w:p>
    <w:p w:rsidR="00A27B39" w:rsidRPr="003D497D" w:rsidRDefault="00A27B39" w:rsidP="00A27B39">
      <w:pPr>
        <w:rPr>
          <w:sz w:val="28"/>
          <w:szCs w:val="28"/>
          <w:lang w:eastAsia="en-US"/>
        </w:rPr>
      </w:pP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1. Конкурс среди государственных и муниципальных общеобразовательных организаций г. Кирова и Кировской области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>«Школа здорового образа жизни»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(далее – Конкурс) проводится в целях содействия улучшению здоровья участников образовательного процесса путем: 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совершенствования </w:t>
      </w:r>
      <w:proofErr w:type="spell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здоровьесберегающей</w:t>
      </w:r>
      <w:proofErr w:type="spell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здоровьеформирующей</w:t>
      </w:r>
      <w:proofErr w:type="spell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образовательных организаций общего среднего образования;  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среди обучающихся ценностей здорового образа жизни;  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стимулирования создания и реализации в образовательных организациях программ и проектов, направленных на формирование и пропаганду здорового образа жизни; 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качества физического воспитания, развития физкультурно-оздоровительной и спортивной работы в образовательных организациях;  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от вредных привычек </w:t>
      </w: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среди</w:t>
      </w:r>
      <w:proofErr w:type="gram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и обучающих;</w:t>
      </w:r>
      <w:r w:rsidRPr="003D49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популяризации здорового образа жизни;</w:t>
      </w:r>
    </w:p>
    <w:p w:rsidR="00A27B39" w:rsidRPr="003D497D" w:rsidRDefault="00A27B39" w:rsidP="00A27B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привлечения внимания общественности к проблемам формирования здорового образа жизни молодёжи и детей.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2. Конкурс проводит Общественная палата Кировской области при содействии министерства образования Кировской области, министерства здравоохранения Кировской области, </w:t>
      </w:r>
      <w:r w:rsidRPr="003D497D">
        <w:rPr>
          <w:color w:val="000000" w:themeColor="text1"/>
          <w:sz w:val="28"/>
          <w:szCs w:val="28"/>
          <w:shd w:val="clear" w:color="auto" w:fill="FFFFFF"/>
        </w:rPr>
        <w:t>Федерального государственного бюджетного образовательного учреждения высшего образования «Кировский государственный медицинский университет»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3D497D">
        <w:rPr>
          <w:color w:val="000000" w:themeColor="text1"/>
          <w:sz w:val="28"/>
          <w:szCs w:val="28"/>
          <w:shd w:val="clear" w:color="auto" w:fill="FFFFFF"/>
        </w:rPr>
        <w:t xml:space="preserve"> Министерства здравоохранения Российской Федерации</w:t>
      </w:r>
      <w:r w:rsidRPr="003D497D">
        <w:rPr>
          <w:color w:val="000000" w:themeColor="text1"/>
          <w:sz w:val="28"/>
          <w:szCs w:val="28"/>
        </w:rPr>
        <w:t xml:space="preserve">, общественной организации «Совет ректоров вузов Кировской области», департамента образования администрации г. Кирова.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3. В Конкурсе могут принимать участие государственные и муниципальные общеобразовательные организации.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4. Для участия в конкурсе приглашаются </w:t>
      </w:r>
      <w:r>
        <w:rPr>
          <w:color w:val="000000" w:themeColor="text1"/>
          <w:sz w:val="28"/>
          <w:szCs w:val="28"/>
        </w:rPr>
        <w:t>общеобразовательные организации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городских округов </w:t>
      </w:r>
      <w:r>
        <w:rPr>
          <w:color w:val="000000" w:themeColor="text1"/>
          <w:sz w:val="28"/>
          <w:szCs w:val="28"/>
        </w:rPr>
        <w:t>и</w:t>
      </w:r>
      <w:r w:rsidRPr="003D497D">
        <w:rPr>
          <w:color w:val="000000" w:themeColor="text1"/>
          <w:sz w:val="28"/>
          <w:szCs w:val="28"/>
        </w:rPr>
        <w:t xml:space="preserve"> районов Кировской области.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4.1. Общеобразовательные организации направляют официальную заявку на участие в Конкурсе, подписанную руководителем или доверенным лицом (приложение 1).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AC5775">
        <w:rPr>
          <w:b/>
          <w:color w:val="000000" w:themeColor="text1"/>
          <w:sz w:val="28"/>
          <w:szCs w:val="28"/>
        </w:rPr>
        <w:lastRenderedPageBreak/>
        <w:t>В заявке указываются</w:t>
      </w:r>
      <w:r w:rsidRPr="003D497D">
        <w:rPr>
          <w:color w:val="000000" w:themeColor="text1"/>
          <w:sz w:val="28"/>
          <w:szCs w:val="28"/>
        </w:rPr>
        <w:t xml:space="preserve">: наименование, юридический адрес, контактные телефоны, электронный адрес, ссылка на страничку сайта, на которой размещены информационные материалы по Конкурсу, фамилия, имя и отчество, должность, контактные телефоны, электронный адрес  ответственного лица за подготовку и представление информационных материалов на Конкурс, а также подтверждается согласие с условиями Конкурса, предусмотренными настоящим Положением.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Текст заявки должен быть отпечатан через полтора интервала, шрифт </w:t>
      </w:r>
      <w:proofErr w:type="spellStart"/>
      <w:r w:rsidRPr="003D497D">
        <w:rPr>
          <w:color w:val="000000" w:themeColor="text1"/>
          <w:sz w:val="28"/>
          <w:szCs w:val="28"/>
        </w:rPr>
        <w:t>Times</w:t>
      </w:r>
      <w:proofErr w:type="spellEnd"/>
      <w:r w:rsidRPr="003D497D">
        <w:rPr>
          <w:color w:val="000000" w:themeColor="text1"/>
          <w:sz w:val="28"/>
          <w:szCs w:val="28"/>
        </w:rPr>
        <w:t xml:space="preserve"> </w:t>
      </w:r>
      <w:proofErr w:type="spellStart"/>
      <w:r w:rsidRPr="003D497D">
        <w:rPr>
          <w:color w:val="000000" w:themeColor="text1"/>
          <w:sz w:val="28"/>
          <w:szCs w:val="28"/>
        </w:rPr>
        <w:t>New</w:t>
      </w:r>
      <w:proofErr w:type="spellEnd"/>
      <w:r w:rsidRPr="003D497D">
        <w:rPr>
          <w:color w:val="000000" w:themeColor="text1"/>
          <w:sz w:val="28"/>
          <w:szCs w:val="28"/>
        </w:rPr>
        <w:t xml:space="preserve"> </w:t>
      </w:r>
      <w:proofErr w:type="spellStart"/>
      <w:r w:rsidRPr="003D497D">
        <w:rPr>
          <w:color w:val="000000" w:themeColor="text1"/>
          <w:sz w:val="28"/>
          <w:szCs w:val="28"/>
        </w:rPr>
        <w:t>Roman</w:t>
      </w:r>
      <w:proofErr w:type="spellEnd"/>
      <w:r w:rsidRPr="003D497D">
        <w:rPr>
          <w:color w:val="000000" w:themeColor="text1"/>
          <w:sz w:val="28"/>
          <w:szCs w:val="28"/>
        </w:rPr>
        <w:t xml:space="preserve">, размер – 14. 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AC5775">
        <w:rPr>
          <w:b/>
          <w:color w:val="000000" w:themeColor="text1"/>
          <w:sz w:val="28"/>
          <w:szCs w:val="28"/>
        </w:rPr>
        <w:t>К заявке прилагаетс</w:t>
      </w:r>
      <w:r>
        <w:rPr>
          <w:b/>
          <w:color w:val="000000" w:themeColor="text1"/>
          <w:sz w:val="28"/>
          <w:szCs w:val="28"/>
        </w:rPr>
        <w:t>я</w:t>
      </w:r>
      <w:r w:rsidRPr="00AC5775">
        <w:rPr>
          <w:b/>
          <w:color w:val="000000" w:themeColor="text1"/>
          <w:sz w:val="28"/>
          <w:szCs w:val="28"/>
        </w:rPr>
        <w:t xml:space="preserve"> контрольный лист самоанализа</w:t>
      </w:r>
      <w:r w:rsidRPr="003D497D">
        <w:rPr>
          <w:color w:val="000000" w:themeColor="text1"/>
          <w:sz w:val="28"/>
          <w:szCs w:val="28"/>
        </w:rPr>
        <w:t xml:space="preserve"> деятельности учебной организации по установленной форме (приложение 2).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937E95">
        <w:rPr>
          <w:b/>
          <w:color w:val="000000" w:themeColor="text1"/>
          <w:sz w:val="28"/>
          <w:szCs w:val="28"/>
        </w:rPr>
        <w:t xml:space="preserve">Заявки на Конкурс принимаются </w:t>
      </w:r>
      <w:r w:rsidRPr="00937E95">
        <w:rPr>
          <w:b/>
          <w:color w:val="000000" w:themeColor="text1"/>
          <w:sz w:val="28"/>
          <w:szCs w:val="28"/>
          <w:u w:val="single"/>
        </w:rPr>
        <w:t>до 31 марта текущего года</w:t>
      </w:r>
      <w:r w:rsidRPr="00937E95">
        <w:rPr>
          <w:i/>
          <w:color w:val="000000" w:themeColor="text1"/>
          <w:sz w:val="28"/>
          <w:szCs w:val="28"/>
        </w:rPr>
        <w:t>.</w:t>
      </w:r>
      <w:r w:rsidR="00E5488D">
        <w:rPr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3D497D">
        <w:rPr>
          <w:color w:val="000000" w:themeColor="text1"/>
          <w:sz w:val="28"/>
          <w:szCs w:val="28"/>
        </w:rPr>
        <w:t xml:space="preserve">Дата поступления заявки устанавливается по почтовому штемпелю.  </w:t>
      </w:r>
    </w:p>
    <w:p w:rsidR="00A27B39" w:rsidRPr="00937E95" w:rsidRDefault="00A27B39" w:rsidP="00A27B39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937E95">
        <w:rPr>
          <w:b/>
          <w:color w:val="000000" w:themeColor="text1"/>
          <w:sz w:val="28"/>
          <w:szCs w:val="28"/>
        </w:rPr>
        <w:t>Контрольные листы самоанализа и подтверждающие материалы</w:t>
      </w:r>
      <w:r w:rsidRPr="003D497D">
        <w:rPr>
          <w:color w:val="000000" w:themeColor="text1"/>
          <w:sz w:val="28"/>
          <w:szCs w:val="28"/>
        </w:rPr>
        <w:t xml:space="preserve"> с четким указанием пунктов контрольного листа самоанализа, к которым они относятся, по эл. почте или на диске/</w:t>
      </w:r>
      <w:proofErr w:type="spellStart"/>
      <w:r w:rsidRPr="003D497D">
        <w:rPr>
          <w:color w:val="000000" w:themeColor="text1"/>
          <w:sz w:val="28"/>
          <w:szCs w:val="28"/>
        </w:rPr>
        <w:t>флеш</w:t>
      </w:r>
      <w:proofErr w:type="spellEnd"/>
      <w:r w:rsidRPr="003D497D">
        <w:rPr>
          <w:color w:val="000000" w:themeColor="text1"/>
          <w:sz w:val="28"/>
          <w:szCs w:val="28"/>
        </w:rPr>
        <w:t>-носителе»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937E95">
        <w:rPr>
          <w:b/>
          <w:color w:val="000000" w:themeColor="text1"/>
          <w:sz w:val="28"/>
          <w:szCs w:val="28"/>
        </w:rPr>
        <w:t xml:space="preserve">принимаются </w:t>
      </w:r>
      <w:r w:rsidRPr="00937E95">
        <w:rPr>
          <w:b/>
          <w:color w:val="000000" w:themeColor="text1"/>
          <w:sz w:val="28"/>
          <w:szCs w:val="28"/>
        </w:rPr>
        <w:br/>
      </w:r>
      <w:r w:rsidRPr="00937E95">
        <w:rPr>
          <w:b/>
          <w:color w:val="000000" w:themeColor="text1"/>
          <w:sz w:val="28"/>
          <w:szCs w:val="28"/>
          <w:u w:val="single"/>
        </w:rPr>
        <w:t>до 30 апреля текущего года</w:t>
      </w:r>
      <w:r w:rsidRPr="00937E95">
        <w:rPr>
          <w:b/>
          <w:color w:val="000000" w:themeColor="text1"/>
          <w:sz w:val="28"/>
          <w:szCs w:val="28"/>
        </w:rPr>
        <w:t xml:space="preserve">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Документы принимаются Общественной палаты Кировской области: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Адрес: 610000, г. Киров, ул. </w:t>
      </w:r>
      <w:proofErr w:type="spellStart"/>
      <w:r w:rsidRPr="003D497D">
        <w:rPr>
          <w:color w:val="000000" w:themeColor="text1"/>
          <w:sz w:val="28"/>
          <w:szCs w:val="28"/>
        </w:rPr>
        <w:t>Дерендяева</w:t>
      </w:r>
      <w:proofErr w:type="spellEnd"/>
      <w:r w:rsidRPr="003D497D">
        <w:rPr>
          <w:color w:val="000000" w:themeColor="text1"/>
          <w:sz w:val="28"/>
          <w:szCs w:val="28"/>
        </w:rPr>
        <w:t xml:space="preserve">, 23, </w:t>
      </w:r>
      <w:proofErr w:type="spellStart"/>
      <w:r w:rsidRPr="003D497D">
        <w:rPr>
          <w:color w:val="000000" w:themeColor="text1"/>
          <w:sz w:val="28"/>
          <w:szCs w:val="28"/>
        </w:rPr>
        <w:t>каб</w:t>
      </w:r>
      <w:proofErr w:type="spellEnd"/>
      <w:r w:rsidRPr="003D497D">
        <w:rPr>
          <w:color w:val="000000" w:themeColor="text1"/>
          <w:sz w:val="28"/>
          <w:szCs w:val="28"/>
        </w:rPr>
        <w:t>. 222.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3D497D">
        <w:rPr>
          <w:color w:val="000000" w:themeColor="text1"/>
          <w:sz w:val="28"/>
          <w:szCs w:val="28"/>
        </w:rPr>
        <w:t>Тел</w:t>
      </w:r>
      <w:r w:rsidRPr="003D497D">
        <w:rPr>
          <w:color w:val="000000" w:themeColor="text1"/>
          <w:sz w:val="28"/>
          <w:szCs w:val="28"/>
          <w:lang w:val="en-US"/>
        </w:rPr>
        <w:t xml:space="preserve">.: (8332) </w:t>
      </w:r>
      <w:r w:rsidRPr="000C0FCC">
        <w:rPr>
          <w:color w:val="000000" w:themeColor="text1"/>
          <w:sz w:val="28"/>
          <w:szCs w:val="28"/>
          <w:lang w:val="en-US"/>
        </w:rPr>
        <w:t>64-54-30, 70-87-04.</w:t>
      </w:r>
      <w:r w:rsidRPr="003D497D">
        <w:rPr>
          <w:color w:val="000000" w:themeColor="text1"/>
          <w:sz w:val="28"/>
          <w:szCs w:val="28"/>
          <w:lang w:val="en-US"/>
        </w:rPr>
        <w:t xml:space="preserve">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3D497D">
        <w:rPr>
          <w:color w:val="000000" w:themeColor="text1"/>
          <w:sz w:val="28"/>
          <w:szCs w:val="28"/>
          <w:lang w:val="en-US"/>
        </w:rPr>
        <w:t xml:space="preserve">E-mail: </w:t>
      </w:r>
      <w:r w:rsidRPr="003D497D">
        <w:rPr>
          <w:color w:val="101EA8"/>
          <w:sz w:val="28"/>
          <w:szCs w:val="28"/>
          <w:u w:val="single"/>
          <w:lang w:val="en-US"/>
        </w:rPr>
        <w:t>opko43@opko43.ru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4.2. Общеобразовательные организации формируют на своем сайте, в случае нали</w:t>
      </w:r>
      <w:r>
        <w:rPr>
          <w:color w:val="000000" w:themeColor="text1"/>
          <w:sz w:val="28"/>
          <w:szCs w:val="28"/>
        </w:rPr>
        <w:t xml:space="preserve">чия доступа к сети «Интернет», </w:t>
      </w:r>
      <w:r w:rsidRPr="003D497D">
        <w:rPr>
          <w:color w:val="000000" w:themeColor="text1"/>
          <w:sz w:val="28"/>
          <w:szCs w:val="28"/>
        </w:rPr>
        <w:t xml:space="preserve">страничку «Конкурс «Школа здорового образа жизни», на которой размещают не позднее </w:t>
      </w:r>
      <w:r>
        <w:rPr>
          <w:color w:val="000000" w:themeColor="text1"/>
          <w:sz w:val="28"/>
          <w:szCs w:val="28"/>
        </w:rPr>
        <w:br/>
      </w:r>
      <w:r w:rsidRPr="00937E95">
        <w:rPr>
          <w:b/>
          <w:color w:val="000000" w:themeColor="text1"/>
          <w:sz w:val="28"/>
          <w:szCs w:val="28"/>
        </w:rPr>
        <w:t>30 апреля текущего года</w:t>
      </w:r>
      <w:r w:rsidRPr="003D497D">
        <w:rPr>
          <w:b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информационные материалы:  </w:t>
      </w:r>
    </w:p>
    <w:p w:rsidR="00A27B39" w:rsidRPr="003D497D" w:rsidRDefault="00A27B39" w:rsidP="00A27B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программу деятельности по оздоровлению и пропаганде здорового образа жизни; </w:t>
      </w:r>
    </w:p>
    <w:p w:rsidR="00A27B39" w:rsidRPr="003D497D" w:rsidRDefault="00A27B39" w:rsidP="00A27B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оригинальные материалы в любом формат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(видеоролики, фото, виде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мультимедийные материалы), направленные на пропаганду здорового образа жизни; </w:t>
      </w:r>
    </w:p>
    <w:p w:rsidR="00A27B39" w:rsidRPr="003D497D" w:rsidRDefault="00A27B39" w:rsidP="00A27B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контрольный лист самоанализа деятельности учебной организации по установленной форме (приложение 2); </w:t>
      </w:r>
    </w:p>
    <w:p w:rsidR="00A27B39" w:rsidRPr="003D497D" w:rsidRDefault="00A27B39" w:rsidP="00A27B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доказательную базу самоанализа, включающую документы организационного, методического, педагогического сопровождения оздоровительной работы (рекомендации, программы самооценки деятельности (если есть), формы анкет, опросников, схемы, таблицы, рисунки, анимации, фото и видео материалы) и пр.  </w:t>
      </w:r>
      <w:proofErr w:type="gramEnd"/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5. </w:t>
      </w:r>
      <w:proofErr w:type="gramStart"/>
      <w:r w:rsidRPr="003D497D">
        <w:rPr>
          <w:color w:val="000000" w:themeColor="text1"/>
          <w:sz w:val="28"/>
          <w:szCs w:val="28"/>
        </w:rPr>
        <w:t>Для оценки заявок и информационных материалов профильная комиссия Общественной палаты Кировской области</w:t>
      </w:r>
      <w:r w:rsidRPr="003D497D">
        <w:rPr>
          <w:i/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>(далее – Комиссия) формирует экспертную группу из числа представителей</w:t>
      </w:r>
      <w:r>
        <w:rPr>
          <w:color w:val="000000" w:themeColor="text1"/>
          <w:sz w:val="28"/>
          <w:szCs w:val="28"/>
        </w:rPr>
        <w:t xml:space="preserve"> </w:t>
      </w:r>
      <w:r w:rsidRPr="003D497D">
        <w:rPr>
          <w:color w:val="000000" w:themeColor="text1"/>
          <w:sz w:val="28"/>
          <w:szCs w:val="28"/>
        </w:rPr>
        <w:t xml:space="preserve">Комиссии, министерства образования Кировской области, министерства здравоохранения Кировской области, </w:t>
      </w:r>
      <w:r w:rsidRPr="003D497D">
        <w:rPr>
          <w:color w:val="000000" w:themeColor="text1"/>
          <w:sz w:val="28"/>
          <w:szCs w:val="28"/>
          <w:shd w:val="clear" w:color="auto" w:fill="FFFFFF"/>
        </w:rPr>
        <w:t xml:space="preserve">Федерального государственного бюджетного образовательного учреждения высшего образования «Кировский государственный медицинский университет» Министерства здравоохранения </w:t>
      </w:r>
      <w:r w:rsidRPr="003D497D">
        <w:rPr>
          <w:color w:val="000000" w:themeColor="text1"/>
          <w:sz w:val="28"/>
          <w:szCs w:val="28"/>
          <w:shd w:val="clear" w:color="auto" w:fill="FFFFFF"/>
        </w:rPr>
        <w:lastRenderedPageBreak/>
        <w:t>Российской Федерации</w:t>
      </w:r>
      <w:r w:rsidRPr="003D497D">
        <w:rPr>
          <w:color w:val="000000" w:themeColor="text1"/>
          <w:sz w:val="28"/>
          <w:szCs w:val="28"/>
        </w:rPr>
        <w:t>, общественной организации «Совет ректоров вузов Кировской области», департамента образования администрации г. Кирова.</w:t>
      </w:r>
      <w:proofErr w:type="gramEnd"/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6. Экспертная группа имеет право отклонить от участия в Конкурсе заявки, представленные с нарушением требований, изложенных в пункте 4, а также</w:t>
      </w:r>
      <w:r>
        <w:rPr>
          <w:color w:val="000000" w:themeColor="text1"/>
          <w:sz w:val="28"/>
          <w:szCs w:val="28"/>
        </w:rPr>
        <w:t xml:space="preserve"> позже</w:t>
      </w:r>
      <w:r w:rsidRPr="003D497D">
        <w:rPr>
          <w:color w:val="000000" w:themeColor="text1"/>
          <w:sz w:val="28"/>
          <w:szCs w:val="28"/>
        </w:rPr>
        <w:t xml:space="preserve"> срока, установленного в пункте 4.1. настоящего Положения.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7. Экспертная группа анализирует и оценивает следующие показатели деятельности учебных организаций: </w:t>
      </w:r>
    </w:p>
    <w:p w:rsidR="00A27B39" w:rsidRPr="003D497D" w:rsidRDefault="00A27B39" w:rsidP="00A27B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и пропаганда здорового образа жизни; </w:t>
      </w:r>
    </w:p>
    <w:p w:rsidR="00A27B39" w:rsidRPr="003D497D" w:rsidRDefault="00A27B39" w:rsidP="00A27B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физкультурно-оздоровительной и спортивной работы; </w:t>
      </w:r>
    </w:p>
    <w:p w:rsidR="00A27B39" w:rsidRPr="003D497D" w:rsidRDefault="00A27B39" w:rsidP="00A27B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улучшение состояния здоровья </w:t>
      </w: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27B39" w:rsidRPr="003D497D" w:rsidRDefault="00A27B39" w:rsidP="00A27B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охраны здоровья  и  полноценного  питания </w:t>
      </w:r>
    </w:p>
    <w:p w:rsidR="00A27B39" w:rsidRPr="003D497D" w:rsidRDefault="00A27B39" w:rsidP="00A27B39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обучающихся; </w:t>
      </w:r>
    </w:p>
    <w:p w:rsidR="00A27B39" w:rsidRPr="003D497D" w:rsidRDefault="00A27B39" w:rsidP="00A27B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оздоровление преподавательского состава и вовлечение его в занятия физической культурой и спортом; </w:t>
      </w:r>
    </w:p>
    <w:p w:rsidR="00A27B39" w:rsidRPr="003D497D" w:rsidRDefault="00A27B39" w:rsidP="00A27B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отказа от вредных привычек среди обучающихся и преподавательского состава. </w:t>
      </w:r>
      <w:proofErr w:type="gramEnd"/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На основании анализа показателей деятельности экспертная группа готовит итоговое экспертное заключение по Конкурсу.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8. На основе итогового экспертного заключения Комиссией определяются победители в следующих номинациях: </w:t>
      </w:r>
    </w:p>
    <w:p w:rsidR="00A27B39" w:rsidRPr="003D497D" w:rsidRDefault="00A27B39" w:rsidP="00A27B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«Формула здоровья»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создание условий для развития физической культуры и спорта в школе;</w:t>
      </w:r>
    </w:p>
    <w:p w:rsidR="00A27B39" w:rsidRPr="003D497D" w:rsidRDefault="00A27B39" w:rsidP="00A27B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«Дорога к здоровью»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формирование и продвижение ценностей здорового образа жизни в школе;</w:t>
      </w:r>
    </w:p>
    <w:p w:rsidR="00A27B39" w:rsidRPr="003D497D" w:rsidRDefault="00A27B39" w:rsidP="00A27B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 здоровом теле – здоровый дух!»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создание адаптивных социальных психологических и педагогических условий для обеспечения разностороннего развития обучающихся, реализацию их индивидуальных способностей;</w:t>
      </w:r>
    </w:p>
    <w:p w:rsidR="00A27B39" w:rsidRDefault="00A27B39" w:rsidP="00A27B3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5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«Огонек здоровья»</w:t>
      </w:r>
      <w:r w:rsidRPr="003D4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за привлечение внимания общественности к проблемам формирования здорового образа жизни (участие в конкурсах и конференциях, разработка проектов и т.д.).</w:t>
      </w:r>
    </w:p>
    <w:p w:rsidR="00A27B39" w:rsidRPr="008375BC" w:rsidRDefault="00A27B39" w:rsidP="00A27B39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FCC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указанных выше номинациях конкурса городские и сельские общеобразовательные организации могут оцениваться отдельно.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9. Комиссия принимает решение открытым  голосованием,  простым большинством голосов. При равном количестве голосов голос председателя Комиссии является решающим.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>Комиссия правомочна принимать решение при наличии на заседании кворума.</w:t>
      </w:r>
      <w:r w:rsidRPr="003D497D">
        <w:rPr>
          <w:i/>
          <w:color w:val="000000" w:themeColor="text1"/>
          <w:sz w:val="28"/>
          <w:szCs w:val="28"/>
        </w:rPr>
        <w:t xml:space="preserve"> </w:t>
      </w:r>
    </w:p>
    <w:p w:rsidR="00A27B39" w:rsidRPr="00937E95" w:rsidRDefault="00A27B39" w:rsidP="00A27B39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3D497D">
        <w:rPr>
          <w:color w:val="000000" w:themeColor="text1"/>
          <w:sz w:val="28"/>
          <w:szCs w:val="28"/>
        </w:rPr>
        <w:t xml:space="preserve">10. Комиссия утверждает победителей </w:t>
      </w:r>
      <w:r w:rsidRPr="00DF684A">
        <w:rPr>
          <w:color w:val="000000" w:themeColor="text1"/>
          <w:sz w:val="28"/>
          <w:szCs w:val="28"/>
        </w:rPr>
        <w:t>Конкурса</w:t>
      </w:r>
      <w:r w:rsidRPr="00DF684A">
        <w:rPr>
          <w:b/>
          <w:color w:val="000000" w:themeColor="text1"/>
          <w:sz w:val="28"/>
          <w:szCs w:val="28"/>
        </w:rPr>
        <w:t xml:space="preserve"> </w:t>
      </w:r>
      <w:r w:rsidRPr="00937E95">
        <w:rPr>
          <w:b/>
          <w:color w:val="000000" w:themeColor="text1"/>
          <w:sz w:val="28"/>
          <w:szCs w:val="28"/>
        </w:rPr>
        <w:t>до 01 июня текущего года.</w:t>
      </w:r>
      <w:r w:rsidRPr="003D497D">
        <w:rPr>
          <w:b/>
          <w:color w:val="000000" w:themeColor="text1"/>
          <w:sz w:val="28"/>
          <w:szCs w:val="28"/>
        </w:rPr>
        <w:t xml:space="preserve"> 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color w:val="000000" w:themeColor="text1"/>
          <w:sz w:val="28"/>
          <w:szCs w:val="28"/>
        </w:rPr>
        <w:t xml:space="preserve">Директорам школ </w:t>
      </w:r>
      <w:r w:rsidRPr="003D497D">
        <w:rPr>
          <w:b/>
          <w:color w:val="000000" w:themeColor="text1"/>
          <w:sz w:val="28"/>
          <w:szCs w:val="28"/>
        </w:rPr>
        <w:t xml:space="preserve">– победителям Конкурса вручается кубок Конкурса «Школа здорового образа жизни». </w:t>
      </w:r>
      <w:r w:rsidRPr="003D497D">
        <w:rPr>
          <w:color w:val="000000" w:themeColor="text1"/>
          <w:sz w:val="28"/>
          <w:szCs w:val="28"/>
        </w:rPr>
        <w:t>Все участники Конкурса награждаются благодарственными письмами Общественной палаты Кировской области.</w:t>
      </w:r>
    </w:p>
    <w:p w:rsidR="00A27B39" w:rsidRPr="003D497D" w:rsidRDefault="00A27B39" w:rsidP="00A27B39">
      <w:pPr>
        <w:ind w:firstLine="709"/>
        <w:jc w:val="both"/>
        <w:rPr>
          <w:color w:val="000000" w:themeColor="text1"/>
          <w:sz w:val="28"/>
          <w:szCs w:val="28"/>
        </w:rPr>
      </w:pPr>
      <w:r w:rsidRPr="003D497D">
        <w:rPr>
          <w:b/>
          <w:color w:val="000000" w:themeColor="text1"/>
          <w:sz w:val="28"/>
          <w:szCs w:val="28"/>
        </w:rPr>
        <w:lastRenderedPageBreak/>
        <w:t>Итоги Конкурса</w:t>
      </w:r>
      <w:r w:rsidRPr="003D497D">
        <w:rPr>
          <w:color w:val="000000" w:themeColor="text1"/>
          <w:sz w:val="28"/>
          <w:szCs w:val="28"/>
        </w:rPr>
        <w:t xml:space="preserve"> размещаются на сайте Общественной палаты Кировской области.</w:t>
      </w:r>
    </w:p>
    <w:p w:rsidR="00A27B39" w:rsidRPr="003D497D" w:rsidRDefault="00A27B39" w:rsidP="00A27B39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Заявки, представленные на Конкурс, не возвращаются. </w:t>
      </w:r>
    </w:p>
    <w:p w:rsidR="00CD1722" w:rsidRPr="00CF3F7A" w:rsidRDefault="00A27B39" w:rsidP="00CF3F7A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 </w:t>
      </w:r>
    </w:p>
    <w:p w:rsidR="00533175" w:rsidRPr="003D497D" w:rsidRDefault="00533175" w:rsidP="00533175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3D497D">
        <w:rPr>
          <w:sz w:val="28"/>
          <w:szCs w:val="28"/>
        </w:rPr>
        <w:t xml:space="preserve">:  </w:t>
      </w:r>
    </w:p>
    <w:p w:rsidR="00533175" w:rsidRPr="003D497D" w:rsidRDefault="00533175" w:rsidP="00533175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1. </w:t>
      </w:r>
      <w:r>
        <w:rPr>
          <w:sz w:val="28"/>
          <w:szCs w:val="28"/>
        </w:rPr>
        <w:t>З</w:t>
      </w:r>
      <w:r w:rsidRPr="003D497D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3D497D">
        <w:rPr>
          <w:sz w:val="28"/>
          <w:szCs w:val="28"/>
        </w:rPr>
        <w:t xml:space="preserve"> на участие в Конкурсе (форма).</w:t>
      </w:r>
    </w:p>
    <w:p w:rsidR="00533175" w:rsidRPr="003D497D" w:rsidRDefault="00533175" w:rsidP="00533175">
      <w:pPr>
        <w:ind w:firstLine="709"/>
        <w:jc w:val="both"/>
        <w:rPr>
          <w:sz w:val="28"/>
          <w:szCs w:val="28"/>
        </w:rPr>
      </w:pPr>
      <w:r w:rsidRPr="003D497D">
        <w:rPr>
          <w:sz w:val="28"/>
          <w:szCs w:val="28"/>
        </w:rPr>
        <w:t xml:space="preserve">2. Контрольный лист самоанализа (форма). </w:t>
      </w:r>
    </w:p>
    <w:p w:rsidR="00533175" w:rsidRPr="00E5488D" w:rsidRDefault="00533175" w:rsidP="00533175">
      <w:pPr>
        <w:jc w:val="both"/>
        <w:rPr>
          <w:sz w:val="28"/>
          <w:szCs w:val="28"/>
        </w:rPr>
      </w:pPr>
    </w:p>
    <w:p w:rsidR="00937E95" w:rsidRPr="00E5488D" w:rsidRDefault="00937E95" w:rsidP="00533175">
      <w:pPr>
        <w:jc w:val="both"/>
        <w:rPr>
          <w:sz w:val="28"/>
          <w:szCs w:val="28"/>
        </w:rPr>
      </w:pPr>
    </w:p>
    <w:p w:rsidR="00937E95" w:rsidRPr="00E5488D" w:rsidRDefault="00937E95" w:rsidP="00533175">
      <w:pPr>
        <w:jc w:val="both"/>
        <w:rPr>
          <w:sz w:val="28"/>
          <w:szCs w:val="28"/>
        </w:rPr>
      </w:pPr>
    </w:p>
    <w:p w:rsidR="00533175" w:rsidRDefault="00533175" w:rsidP="00CF3F7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33175" w:rsidRPr="0098611A" w:rsidRDefault="00533175" w:rsidP="00533175">
      <w:pPr>
        <w:jc w:val="both"/>
        <w:rPr>
          <w:sz w:val="28"/>
          <w:szCs w:val="28"/>
        </w:rPr>
      </w:pP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Министр образования</w:t>
      </w: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Кировской области</w:t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>
        <w:rPr>
          <w:sz w:val="28"/>
          <w:szCs w:val="28"/>
        </w:rPr>
        <w:t>О.Н. Рысева</w:t>
      </w: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Министр здравоохранения</w:t>
      </w: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Кировской области</w:t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>
        <w:rPr>
          <w:sz w:val="28"/>
          <w:szCs w:val="28"/>
        </w:rPr>
        <w:t>А.В. Черняев</w:t>
      </w: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Начальник департамента</w:t>
      </w: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 xml:space="preserve">образования администрации г. Кирова </w:t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>
        <w:rPr>
          <w:sz w:val="28"/>
          <w:szCs w:val="28"/>
        </w:rPr>
        <w:t xml:space="preserve">А.Л. Петрицкий </w:t>
      </w: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Председатель Совета ректоров</w:t>
      </w: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 xml:space="preserve">Вузов Кировской области </w:t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>
        <w:rPr>
          <w:sz w:val="28"/>
          <w:szCs w:val="28"/>
        </w:rPr>
        <w:t>В.Н. Пугач</w:t>
      </w: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Default="00533175" w:rsidP="00533175">
      <w:pPr>
        <w:jc w:val="both"/>
        <w:rPr>
          <w:sz w:val="28"/>
          <w:szCs w:val="28"/>
        </w:rPr>
      </w:pPr>
    </w:p>
    <w:p w:rsidR="00533175" w:rsidRPr="0098611A" w:rsidRDefault="00533175" w:rsidP="00533175">
      <w:pPr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Pr="0098611A">
        <w:rPr>
          <w:sz w:val="28"/>
          <w:szCs w:val="28"/>
        </w:rPr>
        <w:t xml:space="preserve"> ФГБОУ </w:t>
      </w:r>
      <w:proofErr w:type="gramStart"/>
      <w:r w:rsidRPr="0098611A">
        <w:rPr>
          <w:sz w:val="28"/>
          <w:szCs w:val="28"/>
        </w:rPr>
        <w:t>ВО</w:t>
      </w:r>
      <w:proofErr w:type="gramEnd"/>
      <w:r w:rsidRPr="0098611A">
        <w:rPr>
          <w:sz w:val="28"/>
          <w:szCs w:val="28"/>
        </w:rPr>
        <w:t xml:space="preserve"> </w:t>
      </w:r>
    </w:p>
    <w:p w:rsidR="00533175" w:rsidRPr="0098611A" w:rsidRDefault="00533175" w:rsidP="00533175">
      <w:pPr>
        <w:jc w:val="both"/>
        <w:rPr>
          <w:sz w:val="28"/>
          <w:szCs w:val="28"/>
        </w:rPr>
      </w:pPr>
      <w:r w:rsidRPr="0098611A">
        <w:rPr>
          <w:sz w:val="28"/>
          <w:szCs w:val="28"/>
        </w:rPr>
        <w:t>Кировский ГМУ Минздрава России</w:t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</w:r>
      <w:r w:rsidRPr="0098611A">
        <w:rPr>
          <w:sz w:val="28"/>
          <w:szCs w:val="28"/>
        </w:rPr>
        <w:tab/>
        <w:t>Л.М. Железнов</w:t>
      </w: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937E95" w:rsidRPr="00E5488D" w:rsidRDefault="00937E95" w:rsidP="00CF3F7A">
      <w:pPr>
        <w:spacing w:after="200" w:line="276" w:lineRule="auto"/>
        <w:jc w:val="right"/>
        <w:rPr>
          <w:sz w:val="28"/>
          <w:szCs w:val="28"/>
        </w:rPr>
      </w:pPr>
    </w:p>
    <w:p w:rsidR="00533175" w:rsidRDefault="00533175" w:rsidP="00CF3F7A">
      <w:pPr>
        <w:spacing w:after="200" w:line="276" w:lineRule="auto"/>
        <w:jc w:val="right"/>
        <w:rPr>
          <w:sz w:val="28"/>
          <w:szCs w:val="28"/>
        </w:rPr>
      </w:pPr>
      <w:r w:rsidRPr="0098611A">
        <w:rPr>
          <w:sz w:val="28"/>
          <w:szCs w:val="28"/>
        </w:rPr>
        <w:lastRenderedPageBreak/>
        <w:t>Приложение №1</w:t>
      </w:r>
    </w:p>
    <w:p w:rsidR="00533175" w:rsidRPr="00E5488D" w:rsidRDefault="00533175" w:rsidP="00533175">
      <w:pPr>
        <w:jc w:val="right"/>
        <w:rPr>
          <w:sz w:val="28"/>
          <w:szCs w:val="28"/>
        </w:rPr>
      </w:pPr>
    </w:p>
    <w:p w:rsidR="00937E95" w:rsidRPr="00E5488D" w:rsidRDefault="00937E95" w:rsidP="00533175">
      <w:pPr>
        <w:jc w:val="right"/>
        <w:rPr>
          <w:sz w:val="28"/>
          <w:szCs w:val="28"/>
        </w:rPr>
      </w:pPr>
    </w:p>
    <w:p w:rsidR="00533175" w:rsidRDefault="00533175" w:rsidP="00533175">
      <w:pPr>
        <w:jc w:val="right"/>
        <w:rPr>
          <w:sz w:val="28"/>
          <w:szCs w:val="28"/>
        </w:rPr>
      </w:pPr>
    </w:p>
    <w:p w:rsidR="00533175" w:rsidRPr="0098611A" w:rsidRDefault="00533175" w:rsidP="00533175">
      <w:pPr>
        <w:jc w:val="right"/>
        <w:rPr>
          <w:sz w:val="28"/>
          <w:szCs w:val="28"/>
        </w:rPr>
      </w:pPr>
    </w:p>
    <w:p w:rsidR="00533175" w:rsidRPr="00CE6099" w:rsidRDefault="00533175" w:rsidP="00533175">
      <w:pPr>
        <w:pStyle w:val="1"/>
        <w:spacing w:before="0" w:after="0"/>
        <w:ind w:firstLine="709"/>
        <w:jc w:val="center"/>
        <w:rPr>
          <w:color w:val="000000" w:themeColor="text1"/>
          <w:u w:val="none"/>
        </w:rPr>
      </w:pPr>
      <w:r w:rsidRPr="00CE6099">
        <w:rPr>
          <w:color w:val="000000" w:themeColor="text1"/>
          <w:u w:val="none"/>
        </w:rPr>
        <w:t>ЗАЯВКА</w:t>
      </w:r>
    </w:p>
    <w:p w:rsidR="00533175" w:rsidRPr="0098611A" w:rsidRDefault="00533175" w:rsidP="00533175">
      <w:pPr>
        <w:ind w:firstLine="709"/>
        <w:jc w:val="center"/>
        <w:rPr>
          <w:b/>
          <w:sz w:val="28"/>
          <w:szCs w:val="28"/>
        </w:rPr>
      </w:pPr>
      <w:r w:rsidRPr="0098611A">
        <w:rPr>
          <w:b/>
          <w:sz w:val="28"/>
          <w:szCs w:val="28"/>
        </w:rPr>
        <w:t>на участие в конкурсе среди общеобразовательных организаций</w:t>
      </w:r>
    </w:p>
    <w:p w:rsidR="00533175" w:rsidRDefault="00533175" w:rsidP="00533175">
      <w:pPr>
        <w:ind w:firstLine="709"/>
        <w:jc w:val="center"/>
        <w:rPr>
          <w:b/>
          <w:sz w:val="28"/>
          <w:szCs w:val="28"/>
        </w:rPr>
      </w:pPr>
      <w:r w:rsidRPr="0098611A">
        <w:rPr>
          <w:b/>
          <w:sz w:val="28"/>
          <w:szCs w:val="28"/>
        </w:rPr>
        <w:t>«Школа здорового образа жизни»</w:t>
      </w:r>
    </w:p>
    <w:p w:rsidR="00533175" w:rsidRDefault="00533175" w:rsidP="00533175">
      <w:pPr>
        <w:ind w:firstLine="709"/>
        <w:jc w:val="center"/>
        <w:rPr>
          <w:b/>
          <w:sz w:val="28"/>
          <w:szCs w:val="28"/>
        </w:rPr>
      </w:pPr>
    </w:p>
    <w:p w:rsidR="00533175" w:rsidRPr="0098611A" w:rsidRDefault="00533175" w:rsidP="00533175">
      <w:pPr>
        <w:ind w:firstLine="709"/>
        <w:jc w:val="center"/>
        <w:rPr>
          <w:b/>
          <w:sz w:val="28"/>
          <w:szCs w:val="28"/>
        </w:rPr>
      </w:pPr>
    </w:p>
    <w:p w:rsidR="00533175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Наименование образовательной организации ________________________________________________________________</w:t>
      </w: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Юридический адрес, контактные телефоны, электронный адрес, ссылка на  страничку сайта, на которой размещены информационные материалы__________________________________________________________</w:t>
      </w: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ФИО, должность, контактные телефоны, электронный адрес (для оперативной связи) ответственного лица за подготовку и представление информационных материалов на конкурс__________________________________________________________</w:t>
      </w: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 xml:space="preserve">Подтверждаю свое согласие с условиями Конкурса, предусмотренными настоящим Положением. </w:t>
      </w: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Приложение: самоанализ деятельности на ______</w:t>
      </w:r>
      <w:r>
        <w:rPr>
          <w:sz w:val="28"/>
          <w:szCs w:val="28"/>
        </w:rPr>
        <w:t xml:space="preserve"> </w:t>
      </w:r>
      <w:r w:rsidRPr="0098611A">
        <w:rPr>
          <w:sz w:val="28"/>
          <w:szCs w:val="28"/>
        </w:rPr>
        <w:t xml:space="preserve">листах. </w:t>
      </w: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: </w:t>
      </w:r>
      <w:r w:rsidRPr="0098611A">
        <w:rPr>
          <w:sz w:val="28"/>
          <w:szCs w:val="28"/>
        </w:rPr>
        <w:t>______</w:t>
      </w: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: </w:t>
      </w:r>
      <w:r w:rsidRPr="0098611A">
        <w:rPr>
          <w:sz w:val="28"/>
          <w:szCs w:val="28"/>
        </w:rPr>
        <w:t xml:space="preserve">______ </w:t>
      </w: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Pr="0098611A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Печать</w:t>
      </w:r>
      <w:r>
        <w:rPr>
          <w:sz w:val="28"/>
          <w:szCs w:val="28"/>
        </w:rPr>
        <w:t>:</w:t>
      </w:r>
      <w:r w:rsidRPr="0098611A">
        <w:rPr>
          <w:sz w:val="28"/>
          <w:szCs w:val="28"/>
        </w:rPr>
        <w:t xml:space="preserve"> </w:t>
      </w: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Default="00533175" w:rsidP="00533175">
      <w:pPr>
        <w:ind w:firstLine="709"/>
        <w:jc w:val="both"/>
        <w:rPr>
          <w:sz w:val="28"/>
          <w:szCs w:val="28"/>
        </w:rPr>
      </w:pPr>
    </w:p>
    <w:p w:rsidR="00533175" w:rsidRPr="008F4B5F" w:rsidRDefault="00533175" w:rsidP="00533175">
      <w:pPr>
        <w:ind w:firstLine="709"/>
        <w:jc w:val="both"/>
        <w:rPr>
          <w:sz w:val="28"/>
          <w:szCs w:val="28"/>
        </w:rPr>
      </w:pPr>
      <w:r w:rsidRPr="0098611A">
        <w:rPr>
          <w:sz w:val="28"/>
          <w:szCs w:val="28"/>
        </w:rPr>
        <w:t>Дата</w:t>
      </w:r>
      <w:r>
        <w:rPr>
          <w:sz w:val="28"/>
          <w:szCs w:val="28"/>
        </w:rPr>
        <w:t xml:space="preserve">: </w:t>
      </w:r>
      <w:r w:rsidRPr="0098611A">
        <w:rPr>
          <w:sz w:val="28"/>
          <w:szCs w:val="28"/>
        </w:rPr>
        <w:t>______</w:t>
      </w:r>
    </w:p>
    <w:p w:rsidR="00533175" w:rsidRDefault="00533175" w:rsidP="00533175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533175" w:rsidRDefault="00533175" w:rsidP="00533175">
      <w:pPr>
        <w:ind w:firstLine="709"/>
        <w:jc w:val="right"/>
        <w:rPr>
          <w:color w:val="000000" w:themeColor="text1"/>
          <w:sz w:val="28"/>
          <w:szCs w:val="28"/>
        </w:rPr>
      </w:pPr>
      <w:r w:rsidRPr="00BC757C">
        <w:rPr>
          <w:color w:val="000000" w:themeColor="text1"/>
          <w:sz w:val="28"/>
          <w:szCs w:val="28"/>
        </w:rPr>
        <w:lastRenderedPageBreak/>
        <w:t>Приложение №2</w:t>
      </w:r>
    </w:p>
    <w:p w:rsidR="00533175" w:rsidRPr="00BC757C" w:rsidRDefault="00533175" w:rsidP="00533175">
      <w:pPr>
        <w:ind w:firstLine="709"/>
        <w:jc w:val="right"/>
        <w:rPr>
          <w:color w:val="000000" w:themeColor="text1"/>
          <w:sz w:val="28"/>
          <w:szCs w:val="28"/>
        </w:rPr>
      </w:pPr>
    </w:p>
    <w:p w:rsidR="00533175" w:rsidRDefault="00533175" w:rsidP="00533175">
      <w:pPr>
        <w:pStyle w:val="1"/>
        <w:spacing w:before="0"/>
        <w:ind w:firstLine="709"/>
        <w:jc w:val="center"/>
        <w:rPr>
          <w:color w:val="000000" w:themeColor="text1"/>
          <w:u w:val="none"/>
        </w:rPr>
      </w:pPr>
      <w:r w:rsidRPr="00CE6099">
        <w:rPr>
          <w:color w:val="000000" w:themeColor="text1"/>
          <w:u w:val="none"/>
        </w:rPr>
        <w:t>КОНТРОЛЬНЫЙ ЛИСТ САМОАНАЛИЗА</w:t>
      </w:r>
    </w:p>
    <w:p w:rsidR="00533175" w:rsidRPr="00CE6099" w:rsidRDefault="00533175" w:rsidP="00533175">
      <w:pPr>
        <w:jc w:val="center"/>
        <w:rPr>
          <w:lang w:eastAsia="en-US"/>
        </w:rPr>
      </w:pPr>
      <w:r w:rsidRPr="0098611A">
        <w:rPr>
          <w:sz w:val="28"/>
          <w:szCs w:val="28"/>
        </w:rPr>
        <w:t>__________________________________________________________</w:t>
      </w:r>
    </w:p>
    <w:p w:rsidR="00533175" w:rsidRDefault="00533175" w:rsidP="00533175">
      <w:pPr>
        <w:jc w:val="center"/>
        <w:rPr>
          <w:bCs/>
          <w:i/>
          <w:color w:val="000000"/>
        </w:rPr>
      </w:pPr>
      <w:r w:rsidRPr="00AE0A12">
        <w:rPr>
          <w:bCs/>
          <w:i/>
          <w:color w:val="000000"/>
        </w:rPr>
        <w:t>(наименование образовательной организации)</w:t>
      </w:r>
    </w:p>
    <w:p w:rsidR="00533175" w:rsidRPr="004E21EB" w:rsidRDefault="00533175" w:rsidP="00533175">
      <w:pPr>
        <w:jc w:val="center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851"/>
        <w:gridCol w:w="141"/>
        <w:gridCol w:w="851"/>
        <w:gridCol w:w="992"/>
        <w:gridCol w:w="2693"/>
      </w:tblGrid>
      <w:tr w:rsidR="00533175" w:rsidRPr="00AE0A12" w:rsidTr="000327B7">
        <w:trPr>
          <w:trHeight w:val="326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bCs/>
                <w:color w:val="000000"/>
              </w:rPr>
            </w:pPr>
            <w:r w:rsidRPr="00AE0A12">
              <w:rPr>
                <w:b/>
                <w:bCs/>
                <w:color w:val="000000"/>
              </w:rPr>
              <w:t>I. Создание мотивации к здоровому образу жизни у сотрудников и обучающихся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proofErr w:type="spellStart"/>
            <w:proofErr w:type="gramStart"/>
            <w:r w:rsidRPr="00AE0A12">
              <w:rPr>
                <w:color w:val="000000"/>
              </w:rPr>
              <w:t>Ед</w:t>
            </w:r>
            <w:proofErr w:type="spellEnd"/>
            <w:proofErr w:type="gramEnd"/>
            <w:r w:rsidRPr="00AE0A12">
              <w:rPr>
                <w:color w:val="000000"/>
              </w:rPr>
              <w:t xml:space="preserve"> изм.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533175" w:rsidRPr="00AC5775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533175" w:rsidRPr="00AE0A12" w:rsidTr="000327B7">
        <w:trPr>
          <w:trHeight w:val="505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Наличие мониторинга за состоянием здоровья </w:t>
            </w:r>
            <w:proofErr w:type="gramStart"/>
            <w:r w:rsidRPr="00AE0A12">
              <w:t>обучающихся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9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rPr>
                <w:color w:val="000000"/>
              </w:rPr>
              <w:t>Отсутствие вредных привычек (курение) у директора, завучей, учителей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 баллов – наличие курящих в коллективе;</w:t>
            </w:r>
          </w:p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 xml:space="preserve">- 1 балл – отсутствие </w:t>
            </w:r>
            <w:proofErr w:type="gramStart"/>
            <w:r w:rsidRPr="003D497D">
              <w:rPr>
                <w:color w:val="000000"/>
                <w:sz w:val="20"/>
                <w:szCs w:val="20"/>
              </w:rPr>
              <w:t>курящих</w:t>
            </w:r>
            <w:proofErr w:type="gramEnd"/>
            <w:r w:rsidRPr="003D497D">
              <w:rPr>
                <w:color w:val="000000"/>
                <w:sz w:val="20"/>
                <w:szCs w:val="20"/>
              </w:rPr>
              <w:t xml:space="preserve"> в коллективе.</w:t>
            </w:r>
          </w:p>
        </w:tc>
      </w:tr>
      <w:tr w:rsidR="00533175" w:rsidRPr="00AE0A12" w:rsidTr="000327B7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Доля  </w:t>
            </w:r>
            <w:proofErr w:type="gramStart"/>
            <w:r w:rsidRPr="00AE0A12">
              <w:t>обучающихся</w:t>
            </w:r>
            <w:proofErr w:type="gramEnd"/>
            <w:r w:rsidRPr="00AE0A12">
              <w:t>,  проходящих  медицинские  осмотры ежегодно</w:t>
            </w:r>
            <w:r>
              <w:t>,</w:t>
            </w:r>
            <w:r w:rsidRPr="00AE0A12">
              <w:t xml:space="preserve"> 100%</w:t>
            </w:r>
            <w: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 баллов – доля обучающихся от 0% до 10%;</w:t>
            </w:r>
          </w:p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 xml:space="preserve">- 0,5 балла – доля </w:t>
            </w:r>
            <w:proofErr w:type="gramStart"/>
            <w:r w:rsidRPr="003D497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D497D">
              <w:rPr>
                <w:color w:val="000000"/>
                <w:sz w:val="20"/>
                <w:szCs w:val="20"/>
              </w:rPr>
              <w:t xml:space="preserve"> от 11% до 70%;</w:t>
            </w:r>
          </w:p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 xml:space="preserve">- 1 балл – доля </w:t>
            </w:r>
            <w:proofErr w:type="gramStart"/>
            <w:r w:rsidRPr="003D497D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3D497D">
              <w:rPr>
                <w:color w:val="000000"/>
                <w:sz w:val="20"/>
                <w:szCs w:val="20"/>
              </w:rPr>
              <w:t xml:space="preserve"> от 71% до 100%.</w:t>
            </w:r>
          </w:p>
        </w:tc>
      </w:tr>
      <w:tr w:rsidR="00533175" w:rsidRPr="00AE0A12" w:rsidTr="000327B7">
        <w:trPr>
          <w:trHeight w:val="36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>Доля сотрудников, проходящих диспансерные осмотры не реже 1 раза в 3 года, 100%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 баллов – доля сотрудников от 0% до 10%;</w:t>
            </w:r>
          </w:p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- 0,5 балла – доля сотрудников от 11% до 70%;</w:t>
            </w:r>
          </w:p>
          <w:p w:rsidR="00533175" w:rsidRPr="003D497D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3D497D">
              <w:rPr>
                <w:color w:val="000000"/>
                <w:sz w:val="20"/>
                <w:szCs w:val="20"/>
              </w:rPr>
              <w:t>- 1 балл – доля сотрудников от 71% до 100%.</w:t>
            </w:r>
          </w:p>
        </w:tc>
      </w:tr>
      <w:tr w:rsidR="00533175" w:rsidRPr="00AE0A12" w:rsidTr="000327B7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Положительная динамика распределения </w:t>
            </w:r>
            <w:proofErr w:type="gramStart"/>
            <w:r w:rsidRPr="00AE0A12">
              <w:t>обучающихся</w:t>
            </w:r>
            <w:proofErr w:type="gramEnd"/>
            <w:r w:rsidRPr="00AE0A12">
              <w:t xml:space="preserve"> по группам здоровья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3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1.6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>Наличие паспортов здоровья  обучающихся  и  электронных  баз данных их здоровья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1.7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rPr>
                <w:color w:val="000000"/>
              </w:rPr>
              <w:t>Охват обучающихся иммунизацией в рамках национального календаря прививок и по эпидемическим показаниям (выше 90%)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163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98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271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</w:rPr>
            </w:pPr>
            <w:r w:rsidRPr="00AE0A12">
              <w:rPr>
                <w:b/>
              </w:rPr>
              <w:t xml:space="preserve">II. Создание инфраструктуры школы, обеспечивающей </w:t>
            </w:r>
            <w:proofErr w:type="spellStart"/>
            <w:r w:rsidRPr="00AE0A12">
              <w:rPr>
                <w:b/>
              </w:rPr>
              <w:t>здоровьеформирующую</w:t>
            </w:r>
            <w:proofErr w:type="spellEnd"/>
            <w:r w:rsidRPr="00AE0A12">
              <w:rPr>
                <w:b/>
              </w:rPr>
              <w:t xml:space="preserve"> деятельность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proofErr w:type="spellStart"/>
            <w:proofErr w:type="gramStart"/>
            <w:r w:rsidRPr="00AE0A12">
              <w:rPr>
                <w:color w:val="000000"/>
              </w:rPr>
              <w:t>Ед</w:t>
            </w:r>
            <w:proofErr w:type="spellEnd"/>
            <w:proofErr w:type="gramEnd"/>
            <w:r w:rsidRPr="00AE0A12">
              <w:rPr>
                <w:color w:val="000000"/>
              </w:rPr>
              <w:t xml:space="preserve"> изм.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533175" w:rsidRPr="00AE0A12" w:rsidTr="000327B7">
        <w:trPr>
          <w:trHeight w:val="383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2.1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Охват организованным питанием </w:t>
            </w:r>
            <w:proofErr w:type="gramStart"/>
            <w:r w:rsidRPr="00AE0A12">
              <w:t>обучающихся</w:t>
            </w:r>
            <w:proofErr w:type="gramEnd"/>
            <w:r w:rsidRPr="00AE0A12">
              <w:t xml:space="preserve"> </w:t>
            </w:r>
            <w:r w:rsidRPr="00AE0A12">
              <w:lastRenderedPageBreak/>
              <w:t>школы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lastRenderedPageBreak/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 0% до 10%;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 11% до 70%;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 71% до 100%.</w:t>
            </w:r>
          </w:p>
        </w:tc>
      </w:tr>
      <w:tr w:rsidR="00533175" w:rsidRPr="00AE0A12" w:rsidTr="000327B7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lastRenderedPageBreak/>
              <w:t>2.2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>Наличие собственных и/или арендованных спортивных залов, стадиона, плавательного бассейна, других спортивных объектов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</w:pPr>
            <w:r w:rsidRPr="00AE0A12"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0,5 балла за объект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2.3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F873E5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Наличие постоянно действующих стендов, витрин, Интернет-ресурса по формированию ЗОЖ, популяризации физической культуры  и спорта, культурно-досуговой деятельности</w:t>
            </w:r>
            <w:r>
              <w:t>, привлечение внимания общественности к проблемам формирования здорового образа жизни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отсутствуют;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присутствуют частично из перечисленного списка;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C5C8C">
              <w:rPr>
                <w:color w:val="000000"/>
                <w:sz w:val="20"/>
                <w:szCs w:val="20"/>
              </w:rPr>
              <w:t>наличие в полном объеме.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3175" w:rsidRPr="00AE0A12" w:rsidRDefault="00533175" w:rsidP="000327B7">
            <w:pPr>
              <w:ind w:left="34" w:firstLine="15"/>
              <w:rPr>
                <w:b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533175" w:rsidRPr="00CE6099" w:rsidRDefault="00533175" w:rsidP="000327B7">
            <w:pPr>
              <w:ind w:left="34" w:firstLine="15"/>
              <w:jc w:val="center"/>
              <w:rPr>
                <w:b/>
                <w:color w:val="000000"/>
                <w:sz w:val="20"/>
                <w:szCs w:val="20"/>
              </w:rPr>
            </w:pPr>
            <w:r w:rsidRPr="00CE6099"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278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</w:rPr>
            </w:pPr>
            <w:r w:rsidRPr="00AE0A12">
              <w:rPr>
                <w:b/>
              </w:rPr>
              <w:t xml:space="preserve">III. Создание в школе условий для </w:t>
            </w:r>
            <w:proofErr w:type="spellStart"/>
            <w:r w:rsidRPr="00AE0A12">
              <w:rPr>
                <w:b/>
              </w:rPr>
              <w:t>здоровьеформирующей</w:t>
            </w:r>
            <w:proofErr w:type="spellEnd"/>
            <w:r w:rsidRPr="00AE0A12">
              <w:rPr>
                <w:b/>
              </w:rPr>
              <w:t xml:space="preserve"> деятельности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proofErr w:type="spellStart"/>
            <w:proofErr w:type="gramStart"/>
            <w:r w:rsidRPr="00AE0A12">
              <w:rPr>
                <w:color w:val="000000"/>
              </w:rPr>
              <w:t>Ед</w:t>
            </w:r>
            <w:proofErr w:type="spellEnd"/>
            <w:proofErr w:type="gramEnd"/>
            <w:r w:rsidRPr="00AE0A12">
              <w:rPr>
                <w:color w:val="000000"/>
              </w:rPr>
              <w:t xml:space="preserve"> изм.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533175" w:rsidRPr="00AE0A12" w:rsidTr="000327B7">
        <w:trPr>
          <w:trHeight w:val="561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Наличие Программы деятельности по оздоровлению участников образовательного процесса и пропаганде</w:t>
            </w:r>
            <w:r>
              <w:t xml:space="preserve"> здорового образа жизни в школе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</w:p>
        </w:tc>
      </w:tr>
      <w:tr w:rsidR="00533175" w:rsidRPr="00AE0A12" w:rsidTr="000327B7">
        <w:trPr>
          <w:trHeight w:val="562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Наличие и реализация проектов внутри школы, направленных на формирование и поддержку мероприятий здорового образа жизни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0,5 балла за проект</w:t>
            </w:r>
          </w:p>
        </w:tc>
      </w:tr>
      <w:tr w:rsidR="00533175" w:rsidRPr="00AE0A12" w:rsidTr="000327B7">
        <w:trPr>
          <w:trHeight w:val="655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3.3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Участие обучающихся и учителей в конференциях, семинарах, круглых столах по вопросам здорового образа жизни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412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CE6099" w:rsidRDefault="00533175" w:rsidP="000327B7">
            <w:pPr>
              <w:ind w:left="34" w:firstLine="15"/>
              <w:jc w:val="center"/>
              <w:rPr>
                <w:b/>
                <w:color w:val="000000"/>
                <w:sz w:val="20"/>
                <w:szCs w:val="20"/>
              </w:rPr>
            </w:pPr>
            <w:r w:rsidRPr="00CE6099"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267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</w:rPr>
            </w:pPr>
            <w:r w:rsidRPr="00AE0A12">
              <w:rPr>
                <w:b/>
              </w:rPr>
              <w:t>IV. Обеспечение психологического благополучия сотрудников и обучающихся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proofErr w:type="spellStart"/>
            <w:proofErr w:type="gramStart"/>
            <w:r w:rsidRPr="00AE0A12">
              <w:rPr>
                <w:color w:val="000000"/>
              </w:rPr>
              <w:t>Ед</w:t>
            </w:r>
            <w:proofErr w:type="spellEnd"/>
            <w:proofErr w:type="gramEnd"/>
            <w:r w:rsidRPr="00AE0A12">
              <w:rPr>
                <w:color w:val="000000"/>
              </w:rPr>
              <w:t xml:space="preserve"> изм.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533175" w:rsidRPr="00AE0A12" w:rsidTr="000327B7">
        <w:trPr>
          <w:trHeight w:val="42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lastRenderedPageBreak/>
              <w:t>4.1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Обеспечение возможности получить психологическую помощь в случае необходимости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1-4 классы – 1 балл;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5-9 классы – 1 балл;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10-11 классы – 1 балл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4.2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>Исследование морально-психологического климата среди обучающихся и сотрудников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1-4 классы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>– 1 балл;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5-9 классы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>– 1 балл;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10-11 классы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 xml:space="preserve">– 1 балл; 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F17681">
              <w:rPr>
                <w:color w:val="000000"/>
                <w:sz w:val="20"/>
                <w:szCs w:val="20"/>
              </w:rPr>
              <w:t>отрудники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17681">
              <w:rPr>
                <w:color w:val="000000"/>
                <w:sz w:val="20"/>
                <w:szCs w:val="20"/>
              </w:rPr>
              <w:t>– 1 балл</w:t>
            </w:r>
          </w:p>
        </w:tc>
      </w:tr>
      <w:tr w:rsidR="00533175" w:rsidRPr="00AE0A12" w:rsidTr="000327B7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bCs/>
                <w:color w:val="000000"/>
              </w:rPr>
            </w:pPr>
            <w:r w:rsidRPr="00AE0A12">
              <w:rPr>
                <w:b/>
                <w:bCs/>
                <w:color w:val="000000"/>
              </w:rPr>
              <w:t xml:space="preserve">V. </w:t>
            </w:r>
            <w:r w:rsidRPr="00AE0A12">
              <w:rPr>
                <w:b/>
              </w:rPr>
              <w:t>Создание (развитие) материально-технической базы для реализации оздоровительных мероприятий и здорового образа жизни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proofErr w:type="spellStart"/>
            <w:proofErr w:type="gramStart"/>
            <w:r w:rsidRPr="00AE0A12">
              <w:rPr>
                <w:color w:val="000000"/>
              </w:rPr>
              <w:t>Ед</w:t>
            </w:r>
            <w:proofErr w:type="spellEnd"/>
            <w:proofErr w:type="gramEnd"/>
            <w:r w:rsidRPr="00AE0A12">
              <w:rPr>
                <w:color w:val="000000"/>
              </w:rPr>
              <w:t xml:space="preserve"> изм.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533175" w:rsidRPr="00AE0A12" w:rsidTr="000327B7">
        <w:trPr>
          <w:trHeight w:val="68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5.1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Приобретение оборудования, оргтехники  и  программного  обеспечения  для реализации мероприятий здорового образа жизни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5.2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>Развитие материально-технической базы физкультуры и спорта в школе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Например, ремонт спортивных залов</w:t>
            </w:r>
          </w:p>
        </w:tc>
      </w:tr>
      <w:tr w:rsidR="00533175" w:rsidRPr="00AE0A12" w:rsidTr="000327B7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5969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9654" w:type="dxa"/>
            <w:gridSpan w:val="7"/>
            <w:shd w:val="clear" w:color="auto" w:fill="B6DDE8" w:themeFill="accent5" w:themeFillTint="66"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bCs/>
                <w:color w:val="000000"/>
              </w:rPr>
            </w:pPr>
            <w:r w:rsidRPr="00AE0A12">
              <w:rPr>
                <w:b/>
                <w:bCs/>
                <w:color w:val="000000"/>
              </w:rPr>
              <w:t>VI. Обеспечение физической и двигательной активности обучающихся и сотрудников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№</w:t>
            </w:r>
          </w:p>
        </w:tc>
        <w:tc>
          <w:tcPr>
            <w:tcW w:w="3402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Наименование индикатора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proofErr w:type="spellStart"/>
            <w:proofErr w:type="gramStart"/>
            <w:r w:rsidRPr="00AE0A12">
              <w:rPr>
                <w:color w:val="000000"/>
              </w:rPr>
              <w:t>Ед</w:t>
            </w:r>
            <w:proofErr w:type="spellEnd"/>
            <w:proofErr w:type="gramEnd"/>
            <w:r w:rsidRPr="00AE0A12">
              <w:rPr>
                <w:color w:val="000000"/>
              </w:rPr>
              <w:t xml:space="preserve"> изм.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Максимум</w:t>
            </w:r>
          </w:p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баллов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C5775">
              <w:rPr>
                <w:b/>
                <w:color w:val="000000"/>
              </w:rPr>
              <w:t>Для заполнения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Примечание</w:t>
            </w:r>
          </w:p>
        </w:tc>
      </w:tr>
      <w:tr w:rsidR="00533175" w:rsidRPr="00AE0A12" w:rsidTr="000327B7">
        <w:trPr>
          <w:trHeight w:val="345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 xml:space="preserve">Охват </w:t>
            </w:r>
            <w:proofErr w:type="gramStart"/>
            <w:r w:rsidRPr="00AE0A12">
              <w:t>обучающихся</w:t>
            </w:r>
            <w:proofErr w:type="gramEnd"/>
            <w:r w:rsidRPr="00AE0A12">
              <w:t xml:space="preserve">  </w:t>
            </w:r>
            <w:proofErr w:type="spellStart"/>
            <w:r w:rsidRPr="00AE0A12">
              <w:t>внеучебными</w:t>
            </w:r>
            <w:proofErr w:type="spellEnd"/>
            <w:r w:rsidRPr="00AE0A12">
              <w:t xml:space="preserve"> физкультурно-оздоровительными мероприятиями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Добавить: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 до 20%;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 от 21% до 60%;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 от 61%.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  <w:r w:rsidRPr="00AE0A12">
              <w:t>Охват сотрудников  физкультурно-оздоровительными мероприятиями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Добавить: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 баллов – до 10%;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>- 0,5 балла – от 11% до 40%;</w:t>
            </w:r>
          </w:p>
          <w:p w:rsidR="00533175" w:rsidRPr="00DC5C8C" w:rsidRDefault="00533175" w:rsidP="000327B7">
            <w:pPr>
              <w:ind w:left="34" w:firstLine="15"/>
              <w:rPr>
                <w:color w:val="000000"/>
              </w:rPr>
            </w:pPr>
            <w:r w:rsidRPr="00DC5C8C">
              <w:rPr>
                <w:color w:val="000000"/>
                <w:sz w:val="20"/>
                <w:szCs w:val="20"/>
              </w:rPr>
              <w:t>- 1 балл – от 41%.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Проведение дополнительных  учебных  и  </w:t>
            </w:r>
            <w:proofErr w:type="spellStart"/>
            <w:r w:rsidRPr="00AE0A12">
              <w:t>внеучебных</w:t>
            </w:r>
            <w:proofErr w:type="spellEnd"/>
            <w:r w:rsidRPr="00AE0A12">
              <w:t xml:space="preserve"> физкультурно-спортивных занятий и мероприятий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DC5C8C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DC5C8C">
              <w:rPr>
                <w:color w:val="000000"/>
                <w:sz w:val="20"/>
                <w:szCs w:val="20"/>
              </w:rPr>
              <w:t xml:space="preserve">Указать виды и количество в составе подтверждающих материалов 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>Наличие спортивных секций (количество)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0,5 балла за секцию</w:t>
            </w:r>
          </w:p>
        </w:tc>
      </w:tr>
      <w:tr w:rsidR="00533175" w:rsidRPr="00AE0A12" w:rsidTr="000327B7">
        <w:trPr>
          <w:trHeight w:val="300"/>
        </w:trPr>
        <w:tc>
          <w:tcPr>
            <w:tcW w:w="724" w:type="dxa"/>
            <w:shd w:val="clear" w:color="auto" w:fill="auto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6.5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Количество обучающихся, занимающихся в спортивных </w:t>
            </w:r>
            <w:proofErr w:type="gramStart"/>
            <w:r w:rsidRPr="00AE0A12">
              <w:lastRenderedPageBreak/>
              <w:t>секциях</w:t>
            </w:r>
            <w:proofErr w:type="gramEnd"/>
            <w:r w:rsidRPr="00AE0A12">
              <w:t xml:space="preserve"> в школе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До 50 человек – 1 балл;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до 100 – 2 балла;</w:t>
            </w:r>
          </w:p>
          <w:p w:rsidR="00533175" w:rsidRPr="00F17681" w:rsidRDefault="00533175" w:rsidP="000327B7">
            <w:pPr>
              <w:ind w:left="34" w:firstLine="15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более 100 – 3 балла.</w:t>
            </w:r>
          </w:p>
        </w:tc>
      </w:tr>
      <w:tr w:rsidR="00533175" w:rsidRPr="00AE0A12" w:rsidTr="000327B7">
        <w:trPr>
          <w:trHeight w:val="600"/>
        </w:trPr>
        <w:tc>
          <w:tcPr>
            <w:tcW w:w="724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lastRenderedPageBreak/>
              <w:t>6.5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</w:pPr>
            <w:r w:rsidRPr="00AE0A12">
              <w:t xml:space="preserve">Участие  обучающихся  в  муниципальных,  региональных  и общероссийских спортивных </w:t>
            </w:r>
            <w:proofErr w:type="gramStart"/>
            <w:r w:rsidRPr="00AE0A12">
              <w:t>соревнованиях</w:t>
            </w:r>
            <w:proofErr w:type="gramEnd"/>
            <w:r w:rsidRPr="00AE0A12">
              <w:t>. Наличие спортивных достижений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</w:pPr>
            <w:r w:rsidRPr="00AE0A12"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  <w:r w:rsidRPr="00AE0A12">
              <w:rPr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rPr>
                <w:color w:val="000000"/>
              </w:rPr>
            </w:pPr>
          </w:p>
        </w:tc>
      </w:tr>
      <w:tr w:rsidR="00533175" w:rsidRPr="00AE0A12" w:rsidTr="000327B7">
        <w:trPr>
          <w:trHeight w:val="300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533175" w:rsidRPr="00AE0A12" w:rsidRDefault="00533175" w:rsidP="000327B7">
            <w:pPr>
              <w:ind w:left="34" w:firstLine="15"/>
              <w:rPr>
                <w:b/>
                <w:color w:val="000000"/>
              </w:rPr>
            </w:pPr>
            <w:r w:rsidRPr="00AE0A12">
              <w:rPr>
                <w:b/>
                <w:color w:val="000000"/>
              </w:rPr>
              <w:t>Итого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533175" w:rsidRPr="00AE0A12" w:rsidRDefault="00533175" w:rsidP="000327B7">
            <w:pPr>
              <w:ind w:left="34" w:firstLine="15"/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33175" w:rsidRPr="00CE6099" w:rsidRDefault="00533175" w:rsidP="000327B7">
            <w:pPr>
              <w:ind w:left="34" w:firstLine="15"/>
              <w:jc w:val="center"/>
              <w:rPr>
                <w:b/>
                <w:color w:val="000000"/>
                <w:sz w:val="20"/>
                <w:szCs w:val="20"/>
              </w:rPr>
            </w:pPr>
            <w:r w:rsidRPr="00CE6099">
              <w:rPr>
                <w:b/>
                <w:color w:val="000000"/>
                <w:sz w:val="20"/>
                <w:szCs w:val="20"/>
              </w:rPr>
              <w:t>Не ограничено</w:t>
            </w:r>
          </w:p>
        </w:tc>
        <w:tc>
          <w:tcPr>
            <w:tcW w:w="992" w:type="dxa"/>
            <w:shd w:val="clear" w:color="auto" w:fill="EEECE1" w:themeFill="background2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533175" w:rsidRPr="00AE0A12" w:rsidRDefault="00533175" w:rsidP="000327B7">
            <w:pPr>
              <w:ind w:left="34" w:firstLine="15"/>
              <w:jc w:val="center"/>
              <w:rPr>
                <w:color w:val="000000"/>
              </w:rPr>
            </w:pPr>
          </w:p>
        </w:tc>
      </w:tr>
    </w:tbl>
    <w:p w:rsidR="00533175" w:rsidRDefault="00533175" w:rsidP="00533175"/>
    <w:p w:rsidR="00A27B39" w:rsidRPr="00533175" w:rsidRDefault="00A27B39" w:rsidP="00533175">
      <w:pPr>
        <w:jc w:val="both"/>
        <w:rPr>
          <w:sz w:val="28"/>
        </w:rPr>
      </w:pPr>
    </w:p>
    <w:sectPr w:rsidR="00A27B39" w:rsidRPr="0053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3C" w:rsidRDefault="00BA163C" w:rsidP="00A27B39">
      <w:r>
        <w:separator/>
      </w:r>
    </w:p>
  </w:endnote>
  <w:endnote w:type="continuationSeparator" w:id="0">
    <w:p w:rsidR="00BA163C" w:rsidRDefault="00BA163C" w:rsidP="00A2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3C" w:rsidRDefault="00BA163C" w:rsidP="00A27B39">
      <w:r>
        <w:separator/>
      </w:r>
    </w:p>
  </w:footnote>
  <w:footnote w:type="continuationSeparator" w:id="0">
    <w:p w:rsidR="00BA163C" w:rsidRDefault="00BA163C" w:rsidP="00A27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35F"/>
    <w:multiLevelType w:val="hybridMultilevel"/>
    <w:tmpl w:val="78E2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622"/>
    <w:multiLevelType w:val="hybridMultilevel"/>
    <w:tmpl w:val="0AA48DE8"/>
    <w:lvl w:ilvl="0" w:tplc="F15037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45EDB"/>
    <w:multiLevelType w:val="hybridMultilevel"/>
    <w:tmpl w:val="E2E64612"/>
    <w:lvl w:ilvl="0" w:tplc="CA2EF85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93146"/>
    <w:multiLevelType w:val="hybridMultilevel"/>
    <w:tmpl w:val="038C8762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5E3B9F"/>
    <w:multiLevelType w:val="hybridMultilevel"/>
    <w:tmpl w:val="E37A791C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D0343"/>
    <w:multiLevelType w:val="hybridMultilevel"/>
    <w:tmpl w:val="9FACF73A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C40076"/>
    <w:multiLevelType w:val="hybridMultilevel"/>
    <w:tmpl w:val="D83E3A4E"/>
    <w:lvl w:ilvl="0" w:tplc="7DF6D8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9"/>
    <w:rsid w:val="00106FB3"/>
    <w:rsid w:val="00171238"/>
    <w:rsid w:val="00277022"/>
    <w:rsid w:val="00533175"/>
    <w:rsid w:val="00575E83"/>
    <w:rsid w:val="00781411"/>
    <w:rsid w:val="00937E95"/>
    <w:rsid w:val="009E4776"/>
    <w:rsid w:val="00A21E09"/>
    <w:rsid w:val="00A27B39"/>
    <w:rsid w:val="00A3091B"/>
    <w:rsid w:val="00A5066A"/>
    <w:rsid w:val="00B71185"/>
    <w:rsid w:val="00BA163C"/>
    <w:rsid w:val="00CA25B6"/>
    <w:rsid w:val="00CD1722"/>
    <w:rsid w:val="00CD7111"/>
    <w:rsid w:val="00CF3F7A"/>
    <w:rsid w:val="00E5488D"/>
    <w:rsid w:val="00E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B39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3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a3">
    <w:name w:val="Абзац списка Знак"/>
    <w:aliases w:val="- список Знак"/>
    <w:link w:val="a4"/>
    <w:uiPriority w:val="34"/>
    <w:locked/>
    <w:rsid w:val="00A27B39"/>
  </w:style>
  <w:style w:type="paragraph" w:styleId="a4">
    <w:name w:val="List Paragraph"/>
    <w:aliases w:val="- список"/>
    <w:basedOn w:val="a"/>
    <w:link w:val="a3"/>
    <w:uiPriority w:val="34"/>
    <w:qFormat/>
    <w:rsid w:val="00A27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27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A27B39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27B3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7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27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7B39"/>
    <w:pPr>
      <w:keepNext/>
      <w:keepLines/>
      <w:spacing w:before="240" w:after="240"/>
      <w:outlineLvl w:val="0"/>
    </w:pPr>
    <w:rPr>
      <w:rFonts w:eastAsiaTheme="minorHAnsi"/>
      <w:b/>
      <w:bCs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3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a3">
    <w:name w:val="Абзац списка Знак"/>
    <w:aliases w:val="- список Знак"/>
    <w:link w:val="a4"/>
    <w:uiPriority w:val="34"/>
    <w:locked/>
    <w:rsid w:val="00A27B39"/>
  </w:style>
  <w:style w:type="paragraph" w:styleId="a4">
    <w:name w:val="List Paragraph"/>
    <w:aliases w:val="- список"/>
    <w:basedOn w:val="a"/>
    <w:link w:val="a3"/>
    <w:uiPriority w:val="34"/>
    <w:qFormat/>
    <w:rsid w:val="00A27B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27B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A27B39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A27B3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27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27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1937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2021-01-28T10:23:00Z</dcterms:created>
  <dcterms:modified xsi:type="dcterms:W3CDTF">2021-03-04T13:20:00Z</dcterms:modified>
</cp:coreProperties>
</file>