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E7" w:rsidRDefault="002561E7" w:rsidP="002561E7">
      <w:pPr>
        <w:jc w:val="center"/>
        <w:rPr>
          <w:b/>
          <w:bCs/>
        </w:rPr>
      </w:pPr>
      <w:r>
        <w:rPr>
          <w:b/>
          <w:bCs/>
        </w:rPr>
        <w:t>ИНФОРМАЦИОННОЕ ПИСЬМО</w:t>
      </w:r>
    </w:p>
    <w:p w:rsidR="002561E7" w:rsidRDefault="002561E7" w:rsidP="002561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Международного форума по педагогическому образованию </w:t>
      </w:r>
    </w:p>
    <w:p w:rsidR="002561E7" w:rsidRDefault="002561E7" w:rsidP="002561E7">
      <w:pPr>
        <w:jc w:val="center"/>
        <w:rPr>
          <w:b/>
          <w:bCs/>
        </w:rPr>
      </w:pPr>
      <w:r>
        <w:rPr>
          <w:b/>
          <w:sz w:val="26"/>
          <w:szCs w:val="26"/>
        </w:rPr>
        <w:t>«Детство в дискурсе перемен»</w:t>
      </w:r>
    </w:p>
    <w:p w:rsidR="002561E7" w:rsidRDefault="002561E7" w:rsidP="002561E7">
      <w:pPr>
        <w:ind w:right="-79"/>
        <w:jc w:val="center"/>
        <w:rPr>
          <w:sz w:val="16"/>
          <w:szCs w:val="16"/>
        </w:rPr>
      </w:pPr>
    </w:p>
    <w:p w:rsidR="002561E7" w:rsidRDefault="002561E7" w:rsidP="002561E7">
      <w:pPr>
        <w:ind w:right="-79"/>
        <w:jc w:val="center"/>
        <w:rPr>
          <w:sz w:val="16"/>
          <w:szCs w:val="16"/>
        </w:rPr>
      </w:pPr>
    </w:p>
    <w:p w:rsidR="002561E7" w:rsidRDefault="002561E7" w:rsidP="002561E7">
      <w:pPr>
        <w:ind w:right="-79"/>
        <w:jc w:val="center"/>
        <w:rPr>
          <w:sz w:val="26"/>
          <w:szCs w:val="26"/>
        </w:rPr>
      </w:pPr>
      <w:r>
        <w:rPr>
          <w:sz w:val="26"/>
          <w:szCs w:val="26"/>
        </w:rPr>
        <w:t>Уважаемые коллеги!</w:t>
      </w:r>
    </w:p>
    <w:p w:rsidR="002561E7" w:rsidRDefault="002561E7" w:rsidP="002561E7">
      <w:pPr>
        <w:ind w:right="-79" w:firstLine="708"/>
        <w:jc w:val="both"/>
        <w:rPr>
          <w:sz w:val="26"/>
          <w:szCs w:val="26"/>
        </w:rPr>
      </w:pPr>
      <w:r>
        <w:rPr>
          <w:sz w:val="26"/>
          <w:szCs w:val="26"/>
        </w:rPr>
        <w:t>ФГБОУ ВО «Вятский государственный университет» 13–14 декабря 2021 года проводит в рамках Года науки и технологий в Российской Федерации Международный педагогический форум «Детство в дискурсе перемен»</w:t>
      </w:r>
      <w:r>
        <w:rPr>
          <w:bCs/>
          <w:sz w:val="26"/>
          <w:szCs w:val="26"/>
        </w:rPr>
        <w:t xml:space="preserve"> (далее – Форум) и </w:t>
      </w:r>
      <w:r>
        <w:rPr>
          <w:sz w:val="26"/>
          <w:szCs w:val="26"/>
        </w:rPr>
        <w:t>приглашает к участию педагогических работников и сотрудников образовательных организаций, научных сотрудников, обучающихся педагогических направлений подготовки.</w:t>
      </w:r>
    </w:p>
    <w:p w:rsidR="002561E7" w:rsidRDefault="002561E7" w:rsidP="002561E7">
      <w:pPr>
        <w:ind w:right="-79" w:firstLine="708"/>
        <w:jc w:val="both"/>
        <w:rPr>
          <w:sz w:val="26"/>
          <w:szCs w:val="26"/>
        </w:rPr>
      </w:pPr>
      <w:r>
        <w:rPr>
          <w:sz w:val="26"/>
          <w:szCs w:val="26"/>
        </w:rPr>
        <w:t>Целью Форума является обсуждение стратегических направлений развития детства в условиях трансформации общества.</w:t>
      </w:r>
    </w:p>
    <w:p w:rsidR="002561E7" w:rsidRDefault="002561E7" w:rsidP="002561E7">
      <w:pPr>
        <w:ind w:firstLine="709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Основные мероприятия Форума:</w:t>
      </w:r>
    </w:p>
    <w:p w:rsidR="002561E7" w:rsidRDefault="002561E7" w:rsidP="002561E7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- Конференция «</w:t>
      </w:r>
      <w:bookmarkStart w:id="0" w:name="_Hlk87967165"/>
      <w:r>
        <w:rPr>
          <w:bCs/>
          <w:iCs/>
          <w:sz w:val="26"/>
          <w:szCs w:val="26"/>
        </w:rPr>
        <w:t>Формирование психологически комфортной образовательной среды в сельской школе</w:t>
      </w:r>
      <w:bookmarkEnd w:id="0"/>
      <w:r>
        <w:rPr>
          <w:bCs/>
          <w:iCs/>
          <w:sz w:val="26"/>
          <w:szCs w:val="26"/>
        </w:rPr>
        <w:t>: концепция и модели». Ключевая идея – психологически комфортная образовательная среда сельской школы выступает базовым фактором развития детства в условиях сельского социума.</w:t>
      </w:r>
    </w:p>
    <w:p w:rsidR="002561E7" w:rsidRDefault="002561E7" w:rsidP="002561E7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- Конференция «Инклюзивное пространство детства: кадры, технологии, практики». Ключевая идея – преемственность всех уровней инклюзивного образования как фактор интеграции в общество лиц с инвалидностью и ограниченными возможностями здоровья. </w:t>
      </w:r>
    </w:p>
    <w:p w:rsidR="002561E7" w:rsidRDefault="002561E7" w:rsidP="002561E7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- Областной фестиваль региональных инновационных площадок «Инновации в воспитании: результативные подходы и практики». Ключевая идея – образовательный консалтинг деятельности региональных инновационных площадок: экспертная помощь по психолого-педагогическим и управленческим вопросам реализации инновационных проектов.</w:t>
      </w:r>
    </w:p>
    <w:p w:rsidR="002561E7" w:rsidRDefault="002561E7" w:rsidP="002561E7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-</w:t>
      </w:r>
      <w:r>
        <w:rPr>
          <w:bCs/>
          <w:iCs/>
          <w:sz w:val="26"/>
          <w:szCs w:val="26"/>
          <w:lang w:val="en-US"/>
        </w:rPr>
        <w:t> </w:t>
      </w:r>
      <w:r>
        <w:rPr>
          <w:bCs/>
          <w:iCs/>
          <w:sz w:val="26"/>
          <w:szCs w:val="26"/>
        </w:rPr>
        <w:t>Выставка-презентация «Радуга педагогических идей». Ключевая идея –проектирование образовательных ресурсов предметных областей в системе «ученый – учитель – студент – школьник».</w:t>
      </w:r>
    </w:p>
    <w:p w:rsidR="002561E7" w:rsidRDefault="002561E7" w:rsidP="002561E7">
      <w:pPr>
        <w:ind w:firstLine="709"/>
        <w:jc w:val="both"/>
        <w:rPr>
          <w:bCs/>
          <w:iCs/>
          <w:sz w:val="26"/>
          <w:szCs w:val="26"/>
        </w:rPr>
      </w:pPr>
      <w:bookmarkStart w:id="1" w:name="_Hlk87525229"/>
      <w:r>
        <w:rPr>
          <w:bCs/>
          <w:iCs/>
          <w:sz w:val="26"/>
          <w:szCs w:val="26"/>
        </w:rPr>
        <w:t>- Фестиваль адаптивного спорта «Развиваясь-помогай». Ключевая идея – технологии адаптивного спорта как условие гармонизации личности лиц с инвалидностью и ограниченными возможностями здоровья.</w:t>
      </w:r>
    </w:p>
    <w:p w:rsidR="002561E7" w:rsidRDefault="002561E7" w:rsidP="002561E7">
      <w:pPr>
        <w:ind w:right="-79" w:firstLine="709"/>
        <w:jc w:val="center"/>
        <w:rPr>
          <w:b/>
          <w:i/>
          <w:sz w:val="26"/>
          <w:szCs w:val="26"/>
        </w:rPr>
      </w:pPr>
      <w:bookmarkStart w:id="2" w:name="_Hlk87270781"/>
      <w:bookmarkEnd w:id="1"/>
      <w:r>
        <w:rPr>
          <w:b/>
          <w:i/>
          <w:sz w:val="26"/>
          <w:szCs w:val="26"/>
        </w:rPr>
        <w:t>Программа Форума</w:t>
      </w:r>
    </w:p>
    <w:p w:rsidR="002561E7" w:rsidRDefault="002561E7" w:rsidP="002561E7">
      <w:pPr>
        <w:ind w:right="-79" w:firstLine="709"/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13 декабря 2021 г.</w:t>
      </w:r>
      <w:r>
        <w:rPr>
          <w:b/>
          <w:i/>
          <w:sz w:val="26"/>
          <w:szCs w:val="26"/>
        </w:rPr>
        <w:t xml:space="preserve"> </w:t>
      </w:r>
    </w:p>
    <w:p w:rsidR="002561E7" w:rsidRDefault="002561E7" w:rsidP="002561E7">
      <w:pPr>
        <w:ind w:right="-79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10.00-12.00</w:t>
      </w:r>
      <w:r>
        <w:rPr>
          <w:sz w:val="26"/>
          <w:szCs w:val="26"/>
        </w:rPr>
        <w:t xml:space="preserve"> – пленарное заседание </w:t>
      </w:r>
      <w:r>
        <w:rPr>
          <w:b/>
          <w:sz w:val="26"/>
          <w:szCs w:val="26"/>
        </w:rPr>
        <w:t>Международного педагогического форума «Детство в дискурсе перемен»</w:t>
      </w:r>
    </w:p>
    <w:p w:rsidR="002561E7" w:rsidRDefault="002561E7" w:rsidP="002561E7">
      <w:pPr>
        <w:ind w:firstLine="709"/>
        <w:jc w:val="both"/>
        <w:rPr>
          <w:sz w:val="26"/>
          <w:szCs w:val="26"/>
        </w:rPr>
      </w:pPr>
      <w:bookmarkStart w:id="3" w:name="_Hlk86826429"/>
      <w:r>
        <w:rPr>
          <w:sz w:val="26"/>
          <w:szCs w:val="26"/>
        </w:rPr>
        <w:t>Место проведения: г. Киров, ул. Ленина, д. 198, коворкинг Педагогического института.</w:t>
      </w:r>
    </w:p>
    <w:bookmarkEnd w:id="3"/>
    <w:p w:rsidR="002561E7" w:rsidRDefault="002561E7" w:rsidP="002561E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14.00-16.00</w:t>
      </w:r>
      <w:r>
        <w:rPr>
          <w:sz w:val="26"/>
          <w:szCs w:val="26"/>
        </w:rPr>
        <w:t xml:space="preserve"> – треки Форума: </w:t>
      </w:r>
    </w:p>
    <w:p w:rsidR="002561E7" w:rsidRDefault="002561E7" w:rsidP="002561E7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Фестиваль региональных инновационных площадок </w:t>
      </w:r>
      <w:r>
        <w:rPr>
          <w:b/>
          <w:bCs/>
          <w:iCs/>
          <w:sz w:val="26"/>
          <w:szCs w:val="26"/>
        </w:rPr>
        <w:t>«Инновации в воспитании: результативные подходы и практики»</w:t>
      </w:r>
    </w:p>
    <w:p w:rsidR="002561E7" w:rsidRDefault="002561E7" w:rsidP="002561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Место проведения: г. Киров, ул. Р. Ердякова, д. 23/2, Институт развития образования Кировской области, актовый зал.</w:t>
      </w:r>
    </w:p>
    <w:p w:rsidR="002561E7" w:rsidRDefault="002561E7" w:rsidP="002561E7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Выставка-презентация «Радуга педагогических идей»</w:t>
      </w:r>
    </w:p>
    <w:p w:rsidR="002561E7" w:rsidRDefault="002561E7" w:rsidP="002561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Место проведения</w:t>
      </w:r>
      <w:bookmarkStart w:id="4" w:name="_Hlk86826359"/>
      <w:r>
        <w:rPr>
          <w:sz w:val="26"/>
          <w:szCs w:val="26"/>
        </w:rPr>
        <w:t>: г. Киров, ул. Преображенская, д. 41, Университетская точка кипения ВятГУ, актовый зал.</w:t>
      </w:r>
    </w:p>
    <w:bookmarkEnd w:id="4"/>
    <w:p w:rsidR="002561E7" w:rsidRDefault="002561E7" w:rsidP="002561E7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Фестиваль адаптивного спорта </w:t>
      </w:r>
      <w:r>
        <w:rPr>
          <w:b/>
          <w:bCs/>
          <w:iCs/>
          <w:sz w:val="26"/>
          <w:szCs w:val="26"/>
        </w:rPr>
        <w:t>«Развиваясь-помогай»</w:t>
      </w:r>
    </w:p>
    <w:p w:rsidR="002561E7" w:rsidRDefault="002561E7" w:rsidP="002561E7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>Мероприятия Фестиваля:</w:t>
      </w:r>
    </w:p>
    <w:p w:rsidR="002561E7" w:rsidRDefault="002561E7" w:rsidP="002561E7">
      <w:pPr>
        <w:ind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>Мастер-класс</w:t>
      </w:r>
      <w:r>
        <w:rPr>
          <w:sz w:val="26"/>
          <w:szCs w:val="26"/>
        </w:rPr>
        <w:t xml:space="preserve"> «Методика использования скандинавской ходьбы для лиц с инвалидностью и ограниченными возможностями здоровья».</w:t>
      </w:r>
    </w:p>
    <w:p w:rsidR="002561E7" w:rsidRDefault="002561E7" w:rsidP="002561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Место проведения: г. Киров, ул. Орловская, д. 12, учебный корпус ВятГУ № 19, каб. 105.</w:t>
      </w:r>
    </w:p>
    <w:p w:rsidR="002561E7" w:rsidRDefault="002561E7" w:rsidP="002561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Мастер-класс</w:t>
      </w:r>
      <w:r>
        <w:rPr>
          <w:sz w:val="26"/>
          <w:szCs w:val="26"/>
        </w:rPr>
        <w:t xml:space="preserve"> «Применение дыхательной гимнастики Цигун для нормализации психоэмоционального состояния».</w:t>
      </w:r>
    </w:p>
    <w:p w:rsidR="002561E7" w:rsidRDefault="002561E7" w:rsidP="002561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Место проведения: г. Киров, ул. Орловская, д. 12, учебный корпус ВятГУ № 19, каб. 304.</w:t>
      </w:r>
    </w:p>
    <w:p w:rsidR="002561E7" w:rsidRDefault="002561E7" w:rsidP="002561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Мастер-класс</w:t>
      </w:r>
      <w:r>
        <w:rPr>
          <w:sz w:val="26"/>
          <w:szCs w:val="26"/>
        </w:rPr>
        <w:t xml:space="preserve"> «Применение водных тренажеров в реабилитации детей с расстройствами аутистического спектра и детского церебрального паралича».</w:t>
      </w:r>
    </w:p>
    <w:p w:rsidR="002561E7" w:rsidRDefault="002561E7" w:rsidP="002561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проведения: г. Киров, ул. Орловская, д. 12, учебный корпус ВятГУ № 19, бассейн.  </w:t>
      </w:r>
    </w:p>
    <w:p w:rsidR="002561E7" w:rsidRDefault="002561E7" w:rsidP="002561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Мастер-класс</w:t>
      </w:r>
      <w:r>
        <w:rPr>
          <w:sz w:val="26"/>
          <w:szCs w:val="26"/>
        </w:rPr>
        <w:t xml:space="preserve"> «Использование иппотерапии в реабилитации детей с ограниченными возможностями здоровья».</w:t>
      </w:r>
    </w:p>
    <w:p w:rsidR="002561E7" w:rsidRDefault="002561E7" w:rsidP="002561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Место проведения: г. Киров, ул. Ульяновская, д. 40, конный клуб «Вятка».</w:t>
      </w:r>
    </w:p>
    <w:p w:rsidR="002561E7" w:rsidRDefault="002561E7" w:rsidP="002561E7">
      <w:pPr>
        <w:ind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>Мастер-класс</w:t>
      </w:r>
      <w:r>
        <w:rPr>
          <w:sz w:val="26"/>
          <w:szCs w:val="26"/>
        </w:rPr>
        <w:t xml:space="preserve"> «Развитие координационных способностей у детей с ограниченными возможностями здоровья и инвалидностью посредством паралимпийского вида спорта Бочча».</w:t>
      </w:r>
    </w:p>
    <w:p w:rsidR="002561E7" w:rsidRDefault="002561E7" w:rsidP="002561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Место проведения: г. Киров, ул. Орловская, д. 12, учебный корпус ВятГУ № 19, спортивно-концертный зал.</w:t>
      </w:r>
    </w:p>
    <w:p w:rsidR="002561E7" w:rsidRDefault="002561E7" w:rsidP="002561E7">
      <w:pPr>
        <w:ind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>Мастер-класс</w:t>
      </w:r>
      <w:r>
        <w:rPr>
          <w:sz w:val="26"/>
          <w:szCs w:val="26"/>
        </w:rPr>
        <w:t xml:space="preserve"> «Особенности пищевого поведения и нутритивного статуса лиц с ограниченными возможностями здоровья».</w:t>
      </w:r>
    </w:p>
    <w:p w:rsidR="002561E7" w:rsidRDefault="002561E7" w:rsidP="002561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Место проведения: г. Киров, ул. Орловская, д. 12, учебный корпус ВятГУ № 19, каб. 219.</w:t>
      </w:r>
    </w:p>
    <w:bookmarkEnd w:id="2"/>
    <w:p w:rsidR="002561E7" w:rsidRDefault="002561E7" w:rsidP="002561E7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14 декабря 2021 г.</w:t>
      </w:r>
    </w:p>
    <w:p w:rsidR="002561E7" w:rsidRDefault="002561E7" w:rsidP="002561E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10.00-15.00 </w:t>
      </w:r>
      <w:r>
        <w:rPr>
          <w:sz w:val="26"/>
          <w:szCs w:val="26"/>
        </w:rPr>
        <w:t>–</w:t>
      </w:r>
      <w:r>
        <w:rPr>
          <w:b/>
          <w:sz w:val="26"/>
          <w:szCs w:val="26"/>
        </w:rPr>
        <w:t xml:space="preserve"> Конференция «Формирование психологически комфортной образовательной среды в сельской школе: концепция и модели»</w:t>
      </w:r>
    </w:p>
    <w:p w:rsidR="002561E7" w:rsidRDefault="002561E7" w:rsidP="002561E7">
      <w:pPr>
        <w:ind w:firstLine="709"/>
        <w:jc w:val="both"/>
        <w:rPr>
          <w:sz w:val="26"/>
          <w:szCs w:val="26"/>
        </w:rPr>
      </w:pPr>
      <w:bookmarkStart w:id="5" w:name="_Hlk86825432"/>
      <w:bookmarkStart w:id="6" w:name="_Hlk86826177"/>
      <w:r>
        <w:rPr>
          <w:b/>
          <w:sz w:val="26"/>
          <w:szCs w:val="26"/>
        </w:rPr>
        <w:t xml:space="preserve">10.00-12.00 </w:t>
      </w:r>
      <w:r>
        <w:rPr>
          <w:sz w:val="26"/>
          <w:szCs w:val="26"/>
        </w:rPr>
        <w:t>–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пленарное заседание Конференции.</w:t>
      </w:r>
    </w:p>
    <w:p w:rsidR="002561E7" w:rsidRDefault="002561E7" w:rsidP="002561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Место проведения: г. Киров, ул. Ленина, д. 198, коворкинг Педагогического института.</w:t>
      </w:r>
    </w:p>
    <w:bookmarkEnd w:id="5"/>
    <w:p w:rsidR="002561E7" w:rsidRDefault="002561E7" w:rsidP="002561E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13.00-15.00</w:t>
      </w:r>
      <w:r>
        <w:rPr>
          <w:sz w:val="26"/>
          <w:szCs w:val="26"/>
        </w:rPr>
        <w:t xml:space="preserve"> – работа участников Конференции в формате креативного марафона.</w:t>
      </w:r>
    </w:p>
    <w:p w:rsidR="002561E7" w:rsidRDefault="002561E7" w:rsidP="002561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Проблемная группа</w:t>
      </w:r>
      <w:r>
        <w:rPr>
          <w:sz w:val="26"/>
          <w:szCs w:val="26"/>
        </w:rPr>
        <w:t xml:space="preserve"> «Концепты формирования психологически комфортной образовательной среды в сельской школе».</w:t>
      </w:r>
    </w:p>
    <w:bookmarkEnd w:id="6"/>
    <w:p w:rsidR="002561E7" w:rsidRDefault="002561E7" w:rsidP="002561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Место проведения: г. Киров, ул. Ленина, д. 198, каб. 426.</w:t>
      </w:r>
    </w:p>
    <w:p w:rsidR="002561E7" w:rsidRDefault="002561E7" w:rsidP="002561E7">
      <w:pPr>
        <w:ind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>Проблемная группа</w:t>
      </w:r>
      <w:r>
        <w:rPr>
          <w:sz w:val="26"/>
          <w:szCs w:val="26"/>
        </w:rPr>
        <w:t xml:space="preserve"> «Модели формирования психологически комфортной образовательной среды в сельской школе».</w:t>
      </w:r>
    </w:p>
    <w:p w:rsidR="002561E7" w:rsidRDefault="002561E7" w:rsidP="002561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Место проведения: г. Киров, ул. Ленина, д. 198, каб. 430.</w:t>
      </w:r>
    </w:p>
    <w:p w:rsidR="002561E7" w:rsidRDefault="002561E7" w:rsidP="002561E7">
      <w:pPr>
        <w:ind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>Проблемная группа</w:t>
      </w:r>
      <w:r>
        <w:rPr>
          <w:sz w:val="26"/>
          <w:szCs w:val="26"/>
        </w:rPr>
        <w:t xml:space="preserve"> «Управленческие решения, программы формирования психологически комфортной образовательной среды в сельской школе».</w:t>
      </w:r>
    </w:p>
    <w:p w:rsidR="002561E7" w:rsidRDefault="002561E7" w:rsidP="002561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Место проведения: г. Киров, ул. Ленина, д. 198, коворкинг Педагогического института.</w:t>
      </w:r>
    </w:p>
    <w:p w:rsidR="002561E7" w:rsidRDefault="002561E7" w:rsidP="002561E7">
      <w:pPr>
        <w:ind w:firstLine="709"/>
        <w:jc w:val="both"/>
        <w:rPr>
          <w:b/>
          <w:sz w:val="26"/>
          <w:szCs w:val="26"/>
        </w:rPr>
      </w:pPr>
      <w:bookmarkStart w:id="7" w:name="_Hlk86653756"/>
      <w:r>
        <w:rPr>
          <w:b/>
          <w:sz w:val="26"/>
          <w:szCs w:val="26"/>
        </w:rPr>
        <w:t xml:space="preserve">10.00-15.00 </w:t>
      </w:r>
      <w:r>
        <w:rPr>
          <w:sz w:val="26"/>
          <w:szCs w:val="26"/>
        </w:rPr>
        <w:t>–</w:t>
      </w:r>
      <w:r>
        <w:rPr>
          <w:b/>
          <w:sz w:val="26"/>
          <w:szCs w:val="26"/>
        </w:rPr>
        <w:t xml:space="preserve"> Конференция «Инклюзивное пространство детства: кадры, технологии, практики»</w:t>
      </w:r>
    </w:p>
    <w:bookmarkEnd w:id="7"/>
    <w:p w:rsidR="002561E7" w:rsidRDefault="002561E7" w:rsidP="002561E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10.00-12.00</w:t>
      </w:r>
      <w:r>
        <w:rPr>
          <w:sz w:val="26"/>
          <w:szCs w:val="26"/>
        </w:rPr>
        <w:t xml:space="preserve"> – пленарное заседание Конференции.</w:t>
      </w:r>
    </w:p>
    <w:p w:rsidR="002561E7" w:rsidRDefault="002561E7" w:rsidP="002561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Место проведения: г. Киров, ул. Преображенская, д. 41, Университетская точка кипения ВятГУ, актовый зал.</w:t>
      </w:r>
    </w:p>
    <w:p w:rsidR="002561E7" w:rsidRDefault="002561E7" w:rsidP="002561E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13.00-15.00</w:t>
      </w:r>
      <w:r>
        <w:rPr>
          <w:sz w:val="26"/>
          <w:szCs w:val="26"/>
        </w:rPr>
        <w:t xml:space="preserve"> – работа круглых столов Конференции.</w:t>
      </w:r>
    </w:p>
    <w:p w:rsidR="002561E7" w:rsidRDefault="002561E7" w:rsidP="002561E7">
      <w:pPr>
        <w:ind w:firstLine="708"/>
        <w:jc w:val="both"/>
        <w:rPr>
          <w:sz w:val="26"/>
          <w:szCs w:val="26"/>
        </w:rPr>
      </w:pPr>
      <w:r>
        <w:rPr>
          <w:i/>
          <w:sz w:val="26"/>
          <w:szCs w:val="26"/>
        </w:rPr>
        <w:t>Круглый стол</w:t>
      </w:r>
      <w:r>
        <w:rPr>
          <w:sz w:val="26"/>
          <w:szCs w:val="26"/>
        </w:rPr>
        <w:t xml:space="preserve"> «Инклюзивный потенциал дошкольного образования» </w:t>
      </w:r>
    </w:p>
    <w:p w:rsidR="002561E7" w:rsidRDefault="002561E7" w:rsidP="002561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Место проведения: г. Киров, ул. Преображенская, д. 41, каб. 21.</w:t>
      </w:r>
    </w:p>
    <w:p w:rsidR="002561E7" w:rsidRDefault="002561E7" w:rsidP="002561E7">
      <w:pPr>
        <w:ind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>Круглый стол</w:t>
      </w:r>
      <w:r>
        <w:rPr>
          <w:sz w:val="26"/>
          <w:szCs w:val="26"/>
        </w:rPr>
        <w:t xml:space="preserve"> «Инклюзивные «лифты» современной школы». </w:t>
      </w:r>
    </w:p>
    <w:p w:rsidR="002561E7" w:rsidRDefault="002561E7" w:rsidP="002561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Место проведения: г. Киров, ул. Преображенская, д. 41, каб. 22.</w:t>
      </w:r>
    </w:p>
    <w:p w:rsidR="002561E7" w:rsidRDefault="002561E7" w:rsidP="002561E7">
      <w:pPr>
        <w:ind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>Круглый стол</w:t>
      </w:r>
      <w:r>
        <w:rPr>
          <w:sz w:val="26"/>
          <w:szCs w:val="26"/>
        </w:rPr>
        <w:t xml:space="preserve"> «Миссия сети РУМЦ в развитии инклюзивного профессионального и высшего образования» </w:t>
      </w:r>
    </w:p>
    <w:p w:rsidR="002561E7" w:rsidRDefault="002561E7" w:rsidP="002561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Место проведения: г. Киров, ул. Преображенская, д. 41, каб. 26.</w:t>
      </w:r>
    </w:p>
    <w:p w:rsidR="002561E7" w:rsidRDefault="002561E7" w:rsidP="002561E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15.00-16.00</w:t>
      </w:r>
      <w:r>
        <w:rPr>
          <w:sz w:val="26"/>
          <w:szCs w:val="26"/>
        </w:rPr>
        <w:t xml:space="preserve"> – Подведение итогов Форума.</w:t>
      </w:r>
    </w:p>
    <w:p w:rsidR="002561E7" w:rsidRDefault="002561E7" w:rsidP="002561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Место проведения: г. Киров, ул. Ленина, д. 198, коворкинг Педагогического института.</w:t>
      </w:r>
    </w:p>
    <w:p w:rsidR="002561E7" w:rsidRDefault="002561E7" w:rsidP="002561E7">
      <w:pPr>
        <w:ind w:firstLine="709"/>
        <w:jc w:val="both"/>
        <w:rPr>
          <w:sz w:val="26"/>
          <w:szCs w:val="26"/>
        </w:rPr>
      </w:pPr>
    </w:p>
    <w:p w:rsidR="002561E7" w:rsidRDefault="002561E7" w:rsidP="002561E7">
      <w:pPr>
        <w:ind w:right="-7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Форум пройдет в смешанном формате. Языки конференции: русский, английский, французский. </w:t>
      </w:r>
    </w:p>
    <w:p w:rsidR="002561E7" w:rsidRDefault="002561E7" w:rsidP="002561E7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итогам выступлений планируется издание сборника материалов Форума (с индексацией в РИНЦ). Пример </w:t>
      </w:r>
      <w:bookmarkStart w:id="8" w:name="_Hlk86830403"/>
      <w:r>
        <w:rPr>
          <w:sz w:val="26"/>
          <w:szCs w:val="26"/>
        </w:rPr>
        <w:t xml:space="preserve">порядка оформления и опубликования статей в сборник </w:t>
      </w:r>
      <w:bookmarkEnd w:id="8"/>
      <w:r>
        <w:rPr>
          <w:sz w:val="26"/>
          <w:szCs w:val="26"/>
        </w:rPr>
        <w:t>в Приложении к Информационному письму. Организационный комитет Форума оставляет за собой право отклонить статьи, не соответствующие требованиям.</w:t>
      </w:r>
    </w:p>
    <w:p w:rsidR="002561E7" w:rsidRDefault="002561E7" w:rsidP="002561E7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итогам работы Конференций в рамках Форума будут подготовлены тематические выпуски статей в научном журнале «Вестник Вятского государственного университета» (ВАК). Пример порядка оформления и опубликования статей в сборник смотреть на сайте </w:t>
      </w:r>
      <w:hyperlink r:id="rId7" w:history="1">
        <w:r>
          <w:rPr>
            <w:rStyle w:val="af5"/>
            <w:sz w:val="26"/>
            <w:szCs w:val="26"/>
          </w:rPr>
          <w:t>http://vestnik43.ru/vggu-trebovaniya-k-materialam</w:t>
        </w:r>
      </w:hyperlink>
      <w:r>
        <w:rPr>
          <w:sz w:val="26"/>
          <w:szCs w:val="26"/>
        </w:rPr>
        <w:t xml:space="preserve"> Организационный комитет Форума оставляет за собой право отбора статей для публикации.</w:t>
      </w:r>
    </w:p>
    <w:p w:rsidR="002561E7" w:rsidRDefault="002561E7" w:rsidP="002561E7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Заявка на участие в Форуме, согласие на обработку персональных данных, текст статьи в сборник принимаются </w:t>
      </w:r>
      <w:r>
        <w:rPr>
          <w:bCs/>
          <w:sz w:val="26"/>
          <w:szCs w:val="26"/>
        </w:rPr>
        <w:t xml:space="preserve">до 10 декабря 2021 года </w:t>
      </w:r>
      <w:r>
        <w:rPr>
          <w:sz w:val="26"/>
          <w:szCs w:val="26"/>
        </w:rPr>
        <w:t xml:space="preserve">в электронном виде в личном кабинете участника Форума. </w:t>
      </w:r>
    </w:p>
    <w:p w:rsidR="002561E7" w:rsidRDefault="002561E7" w:rsidP="002561E7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FF0000"/>
          <w:sz w:val="26"/>
          <w:szCs w:val="26"/>
          <w:u w:val="single"/>
          <w:shd w:val="clear" w:color="auto" w:fill="FFFFFF"/>
        </w:rPr>
      </w:pPr>
      <w:r>
        <w:rPr>
          <w:sz w:val="26"/>
          <w:szCs w:val="26"/>
        </w:rPr>
        <w:t>Ссылка на регистрацию и вход в личный кабинет участника Форума</w:t>
      </w:r>
      <w:r>
        <w:rPr>
          <w:sz w:val="26"/>
          <w:szCs w:val="26"/>
        </w:rPr>
        <w:br/>
      </w:r>
      <w:hyperlink r:id="rId8" w:history="1">
        <w:r>
          <w:rPr>
            <w:rStyle w:val="af5"/>
            <w:sz w:val="26"/>
            <w:szCs w:val="26"/>
          </w:rPr>
          <w:t>https://open.vyatsu.ru/release/mezhdunarodnyy-pedagogicheskiy-forum-detstvo-v-diskurse-peremen</w:t>
        </w:r>
      </w:hyperlink>
    </w:p>
    <w:p w:rsidR="002561E7" w:rsidRDefault="002561E7" w:rsidP="002561E7">
      <w:pPr>
        <w:ind w:right="-79"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Телефон для справок: (8332) 74-25-87, Наталья Викторовна Булдакова, заведующий кафедрой педагогики ВятГУ, доктор педагогических наук, доцент.</w:t>
      </w:r>
    </w:p>
    <w:p w:rsidR="002561E7" w:rsidRDefault="002561E7" w:rsidP="002561E7">
      <w:pPr>
        <w:ind w:left="5664" w:right="-79" w:firstLine="540"/>
        <w:rPr>
          <w:bCs/>
          <w:sz w:val="26"/>
          <w:szCs w:val="26"/>
        </w:rPr>
      </w:pPr>
      <w:r>
        <w:rPr>
          <w:bCs/>
        </w:rPr>
        <w:br w:type="page"/>
      </w:r>
      <w:r>
        <w:rPr>
          <w:bCs/>
          <w:sz w:val="26"/>
          <w:szCs w:val="26"/>
        </w:rPr>
        <w:lastRenderedPageBreak/>
        <w:t xml:space="preserve">Приложение  </w:t>
      </w:r>
    </w:p>
    <w:p w:rsidR="002561E7" w:rsidRDefault="002561E7" w:rsidP="002561E7">
      <w:pPr>
        <w:ind w:left="5664" w:right="-79" w:firstLine="540"/>
        <w:rPr>
          <w:bCs/>
          <w:sz w:val="26"/>
          <w:szCs w:val="26"/>
        </w:rPr>
      </w:pPr>
      <w:r>
        <w:rPr>
          <w:bCs/>
          <w:sz w:val="26"/>
          <w:szCs w:val="26"/>
        </w:rPr>
        <w:t>к Информационному письму</w:t>
      </w:r>
    </w:p>
    <w:p w:rsidR="002561E7" w:rsidRDefault="002561E7" w:rsidP="002561E7">
      <w:pPr>
        <w:ind w:right="-79" w:firstLine="540"/>
        <w:jc w:val="both"/>
        <w:rPr>
          <w:bCs/>
          <w:sz w:val="26"/>
          <w:szCs w:val="26"/>
        </w:rPr>
      </w:pPr>
    </w:p>
    <w:p w:rsidR="002561E7" w:rsidRDefault="002561E7" w:rsidP="002561E7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оформления и опубликования статей в сборник материалов Форума</w:t>
      </w:r>
    </w:p>
    <w:p w:rsidR="002561E7" w:rsidRDefault="002561E7" w:rsidP="002561E7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«Детство в дискурсе перемен»</w:t>
      </w:r>
    </w:p>
    <w:p w:rsidR="002561E7" w:rsidRDefault="002561E7" w:rsidP="002561E7">
      <w:pPr>
        <w:widowControl w:val="0"/>
        <w:rPr>
          <w:sz w:val="26"/>
          <w:szCs w:val="26"/>
        </w:rPr>
      </w:pPr>
    </w:p>
    <w:p w:rsidR="002561E7" w:rsidRDefault="002561E7" w:rsidP="002561E7">
      <w:pPr>
        <w:widowControl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Расположение и структура текста внутри статьи</w:t>
      </w:r>
    </w:p>
    <w:p w:rsidR="002561E7" w:rsidRDefault="002561E7" w:rsidP="002561E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Индекс УДК (кегль 14, выравнивание с левого края) можно найти на сайте: </w:t>
      </w:r>
      <w:hyperlink r:id="rId9" w:history="1">
        <w:r>
          <w:rPr>
            <w:rStyle w:val="af5"/>
            <w:sz w:val="26"/>
            <w:szCs w:val="26"/>
          </w:rPr>
          <w:t>http://teacode.com/online/udc</w:t>
        </w:r>
      </w:hyperlink>
      <w:r>
        <w:rPr>
          <w:sz w:val="26"/>
          <w:szCs w:val="26"/>
        </w:rPr>
        <w:t xml:space="preserve">; </w:t>
      </w:r>
    </w:p>
    <w:p w:rsidR="002561E7" w:rsidRDefault="002561E7" w:rsidP="002561E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   название статьи на русском языке (прописные буквы, шрифт – жирный, выравнивание по центру);</w:t>
      </w:r>
    </w:p>
    <w:p w:rsidR="002561E7" w:rsidRDefault="002561E7" w:rsidP="002561E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ФИО автора(-ов) полностью на русском языке (строчные буквы, шрифт – жирный, выравнивание по правому краю);</w:t>
      </w:r>
    </w:p>
    <w:p w:rsidR="002561E7" w:rsidRDefault="002561E7" w:rsidP="002561E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учёная степень, учёное звание, должность (выравнивание по правому краю);</w:t>
      </w:r>
    </w:p>
    <w:p w:rsidR="002561E7" w:rsidRDefault="002561E7" w:rsidP="002561E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место работы (учёбы) в именительном падеже (выравнивание по правому краю);</w:t>
      </w:r>
    </w:p>
    <w:p w:rsidR="002561E7" w:rsidRDefault="002561E7" w:rsidP="002561E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аннотация на русском языке (кегль 14, не менее 30 слов, выравнивание по ширине);</w:t>
      </w:r>
    </w:p>
    <w:p w:rsidR="002561E7" w:rsidRDefault="002561E7" w:rsidP="002561E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ключевые слова на русском языке (кегль 14, не менее 5 слов, выравнивание по ширине);</w:t>
      </w:r>
    </w:p>
    <w:p w:rsidR="002561E7" w:rsidRDefault="002561E7" w:rsidP="002561E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через строку – основной текст статьи (кегль 14, межстрочный интервал – 1,5, абзацный отступ – 1 см, выравнивание по ширине);</w:t>
      </w:r>
    </w:p>
    <w:p w:rsidR="002561E7" w:rsidRDefault="002561E7" w:rsidP="002561E7">
      <w:pPr>
        <w:widowControl w:val="0"/>
        <w:ind w:firstLine="709"/>
        <w:jc w:val="both"/>
        <w:rPr>
          <w:b/>
          <w:sz w:val="26"/>
          <w:szCs w:val="26"/>
        </w:rPr>
      </w:pPr>
    </w:p>
    <w:p w:rsidR="002561E7" w:rsidRDefault="002561E7" w:rsidP="002561E7">
      <w:pPr>
        <w:widowControl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Текст статьи включает разделы:</w:t>
      </w:r>
    </w:p>
    <w:p w:rsidR="002561E7" w:rsidRDefault="002561E7" w:rsidP="002561E7">
      <w:pPr>
        <w:widowControl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Введение:</w:t>
      </w:r>
      <w:r>
        <w:rPr>
          <w:sz w:val="26"/>
          <w:szCs w:val="26"/>
        </w:rPr>
        <w:t xml:space="preserve"> описывается проблема, частью которой является представляемое исследование; проводится обзор публикаций по теме; формулируются цели и задачи работы, описываются вопросы, требующие разрешения. Введение должно содержать обоснование необходимости и актуальность исследования.</w:t>
      </w:r>
    </w:p>
    <w:p w:rsidR="002561E7" w:rsidRDefault="002561E7" w:rsidP="002561E7">
      <w:pPr>
        <w:widowControl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Методы:</w:t>
      </w:r>
      <w:r>
        <w:rPr>
          <w:sz w:val="26"/>
          <w:szCs w:val="26"/>
        </w:rPr>
        <w:t xml:space="preserve"> приводится описание примененных в исследовании методов и методик, описывается выборка. В статье, представляющей результаты теоретического исследования, раздел «Методы» следует заменить на раздел «Теоретические основы».</w:t>
      </w:r>
    </w:p>
    <w:p w:rsidR="002561E7" w:rsidRDefault="002561E7" w:rsidP="002561E7">
      <w:pPr>
        <w:widowControl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Результаты:</w:t>
      </w:r>
      <w:r>
        <w:rPr>
          <w:sz w:val="26"/>
          <w:szCs w:val="26"/>
        </w:rPr>
        <w:t xml:space="preserve"> представляются в виде текста, таблиц и рисунков (диаграмм, графиков и др.). Название таблицы располагается над таблицей, выравнивание по ширине и выделяется жирным шрифтом.</w:t>
      </w:r>
    </w:p>
    <w:p w:rsidR="002561E7" w:rsidRDefault="002561E7" w:rsidP="002561E7">
      <w:pPr>
        <w:widowControl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Обсуждение:</w:t>
      </w:r>
      <w:r>
        <w:rPr>
          <w:sz w:val="26"/>
          <w:szCs w:val="26"/>
        </w:rPr>
        <w:t xml:space="preserve"> содержит обсуждение и интерпретацию полученных результатов исследования; проводится, если это необходимо, сравнение полученных результатов с результатами других авторов. В данном разделе необходимо напомнить о цели исследования; обсудить, соответствуют ли результаты выдвинутой гипотезе. Данный раздел описывает возможности практического применения и направления будущих исследований.</w:t>
      </w:r>
    </w:p>
    <w:p w:rsidR="002561E7" w:rsidRDefault="002561E7" w:rsidP="002561E7">
      <w:pPr>
        <w:widowControl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Заключение:</w:t>
      </w:r>
      <w:r>
        <w:rPr>
          <w:sz w:val="26"/>
          <w:szCs w:val="26"/>
        </w:rPr>
        <w:t xml:space="preserve"> содержит главные идеи основного текста статьи, не повторяя дословно формулировки, приведенные в предыдущих разделах.</w:t>
      </w:r>
    </w:p>
    <w:p w:rsidR="002561E7" w:rsidRDefault="002561E7" w:rsidP="002561E7">
      <w:pPr>
        <w:widowControl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Список литературы:</w:t>
      </w:r>
      <w:r>
        <w:rPr>
          <w:sz w:val="26"/>
          <w:szCs w:val="26"/>
        </w:rPr>
        <w:t xml:space="preserve"> оформляется в конце статьи в порядке использования источника в тексте под названием «Список литературы». В тексте ссылки на литературу обозначаются квадратными скобками с указанием номера источника и через запятую – номера страницы: [5, с. 115]. Постраничные сноски запрещены.</w:t>
      </w:r>
    </w:p>
    <w:p w:rsidR="002561E7" w:rsidRDefault="002561E7" w:rsidP="002561E7">
      <w:pPr>
        <w:widowControl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Рисунки:</w:t>
      </w:r>
      <w:r>
        <w:rPr>
          <w:sz w:val="26"/>
          <w:szCs w:val="26"/>
        </w:rPr>
        <w:t xml:space="preserve"> Любые графические материалы (чертеж, схема, диаграмма, рисунок) обозначаются «Рис.» и нумеруются арабскими цифрами. Обозначение рисунка располагается под рисунком на следующей строке по центру и выделяется жирным шрифтом.</w:t>
      </w:r>
    </w:p>
    <w:p w:rsidR="002561E7" w:rsidRDefault="002561E7" w:rsidP="002561E7">
      <w:pPr>
        <w:widowControl w:val="0"/>
        <w:ind w:firstLine="709"/>
        <w:jc w:val="both"/>
        <w:rPr>
          <w:b/>
          <w:sz w:val="26"/>
          <w:szCs w:val="26"/>
        </w:rPr>
      </w:pPr>
    </w:p>
    <w:p w:rsidR="002561E7" w:rsidRDefault="002561E7" w:rsidP="002561E7">
      <w:pPr>
        <w:widowControl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Технические требования к материалам/статьям</w:t>
      </w:r>
    </w:p>
    <w:p w:rsidR="002561E7" w:rsidRDefault="002561E7" w:rsidP="002561E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Формат текста: А4 (210x297 мм), (*.doc, *.docx).</w:t>
      </w:r>
    </w:p>
    <w:p w:rsidR="002561E7" w:rsidRDefault="002561E7" w:rsidP="002561E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Ориентация: книжная, альбомная ориентация запрещена.</w:t>
      </w:r>
    </w:p>
    <w:p w:rsidR="002561E7" w:rsidRDefault="002561E7" w:rsidP="002561E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Поля (верхнее, нижнее, левое, правое): 2 см.</w:t>
      </w:r>
    </w:p>
    <w:p w:rsidR="002561E7" w:rsidRDefault="002561E7" w:rsidP="002561E7">
      <w:pPr>
        <w:widowControl w:val="0"/>
        <w:ind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Шрифт</w:t>
      </w:r>
      <w:r>
        <w:rPr>
          <w:sz w:val="26"/>
          <w:szCs w:val="26"/>
          <w:lang w:val="en-US"/>
        </w:rPr>
        <w:t xml:space="preserve">: Times New Roman, </w:t>
      </w:r>
      <w:r>
        <w:rPr>
          <w:sz w:val="26"/>
          <w:szCs w:val="26"/>
        </w:rPr>
        <w:t>размер</w:t>
      </w:r>
      <w:r>
        <w:rPr>
          <w:sz w:val="26"/>
          <w:szCs w:val="26"/>
          <w:lang w:val="en-US"/>
        </w:rPr>
        <w:t xml:space="preserve"> (</w:t>
      </w:r>
      <w:r>
        <w:rPr>
          <w:sz w:val="26"/>
          <w:szCs w:val="26"/>
        </w:rPr>
        <w:t>кегль</w:t>
      </w:r>
      <w:r>
        <w:rPr>
          <w:sz w:val="26"/>
          <w:szCs w:val="26"/>
          <w:lang w:val="en-US"/>
        </w:rPr>
        <w:t>) – 14.</w:t>
      </w:r>
    </w:p>
    <w:p w:rsidR="002561E7" w:rsidRDefault="002561E7" w:rsidP="002561E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Межстрочный интервал: полуторный.</w:t>
      </w:r>
    </w:p>
    <w:p w:rsidR="002561E7" w:rsidRDefault="002561E7" w:rsidP="002561E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Объём статьи: не менее 5 стр. и не более 10 стр.</w:t>
      </w:r>
    </w:p>
    <w:p w:rsidR="002561E7" w:rsidRDefault="002561E7" w:rsidP="002561E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авторов в одной статье: не более 2-х.</w:t>
      </w:r>
    </w:p>
    <w:p w:rsidR="002561E7" w:rsidRDefault="002561E7" w:rsidP="002561E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Оригинальность текста: не менее 70%.</w:t>
      </w:r>
    </w:p>
    <w:p w:rsidR="00141590" w:rsidRDefault="00141590" w:rsidP="00E5116B">
      <w:pPr>
        <w:rPr>
          <w:sz w:val="28"/>
          <w:szCs w:val="28"/>
        </w:rPr>
      </w:pPr>
    </w:p>
    <w:sectPr w:rsidR="00141590" w:rsidSect="00184A2B">
      <w:pgSz w:w="11906" w:h="16838"/>
      <w:pgMar w:top="1134" w:right="851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2A4" w:rsidRDefault="006C32A4" w:rsidP="003020EA">
      <w:r>
        <w:separator/>
      </w:r>
    </w:p>
  </w:endnote>
  <w:endnote w:type="continuationSeparator" w:id="1">
    <w:p w:rsidR="006C32A4" w:rsidRDefault="006C32A4" w:rsidP="00302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2A4" w:rsidRDefault="006C32A4" w:rsidP="003020EA">
      <w:r>
        <w:separator/>
      </w:r>
    </w:p>
  </w:footnote>
  <w:footnote w:type="continuationSeparator" w:id="1">
    <w:p w:rsidR="006C32A4" w:rsidRDefault="006C32A4" w:rsidP="003020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409"/>
    <w:rsid w:val="00037FC8"/>
    <w:rsid w:val="000516F5"/>
    <w:rsid w:val="00053E2F"/>
    <w:rsid w:val="00066DB2"/>
    <w:rsid w:val="00073D02"/>
    <w:rsid w:val="000A0AFC"/>
    <w:rsid w:val="000A2155"/>
    <w:rsid w:val="000A2698"/>
    <w:rsid w:val="000B1FF9"/>
    <w:rsid w:val="000B6A56"/>
    <w:rsid w:val="000C60C4"/>
    <w:rsid w:val="000E5630"/>
    <w:rsid w:val="000F26C4"/>
    <w:rsid w:val="00104119"/>
    <w:rsid w:val="001045D7"/>
    <w:rsid w:val="00131FE6"/>
    <w:rsid w:val="00140E89"/>
    <w:rsid w:val="00141590"/>
    <w:rsid w:val="00142332"/>
    <w:rsid w:val="0015386E"/>
    <w:rsid w:val="00153AFB"/>
    <w:rsid w:val="00184A2B"/>
    <w:rsid w:val="001B4F39"/>
    <w:rsid w:val="001C01F8"/>
    <w:rsid w:val="001C6CD1"/>
    <w:rsid w:val="001D1226"/>
    <w:rsid w:val="001F0405"/>
    <w:rsid w:val="00206662"/>
    <w:rsid w:val="00210F9F"/>
    <w:rsid w:val="002139EB"/>
    <w:rsid w:val="002221A8"/>
    <w:rsid w:val="00226842"/>
    <w:rsid w:val="00246940"/>
    <w:rsid w:val="002529AF"/>
    <w:rsid w:val="00254257"/>
    <w:rsid w:val="002561E7"/>
    <w:rsid w:val="00260CEF"/>
    <w:rsid w:val="00293103"/>
    <w:rsid w:val="002A1DEC"/>
    <w:rsid w:val="002A2B55"/>
    <w:rsid w:val="002B63BD"/>
    <w:rsid w:val="002E451C"/>
    <w:rsid w:val="002E5DA9"/>
    <w:rsid w:val="002E5E4A"/>
    <w:rsid w:val="002F7249"/>
    <w:rsid w:val="003020EA"/>
    <w:rsid w:val="00307EC0"/>
    <w:rsid w:val="00315ADE"/>
    <w:rsid w:val="00326BAA"/>
    <w:rsid w:val="003413AF"/>
    <w:rsid w:val="003653A4"/>
    <w:rsid w:val="00375C37"/>
    <w:rsid w:val="0039023C"/>
    <w:rsid w:val="00393F65"/>
    <w:rsid w:val="003A391B"/>
    <w:rsid w:val="003A7B0C"/>
    <w:rsid w:val="003B67FB"/>
    <w:rsid w:val="003C1389"/>
    <w:rsid w:val="003D171A"/>
    <w:rsid w:val="003F403B"/>
    <w:rsid w:val="003F490A"/>
    <w:rsid w:val="00422EC8"/>
    <w:rsid w:val="00425E44"/>
    <w:rsid w:val="0043617A"/>
    <w:rsid w:val="00441F36"/>
    <w:rsid w:val="004623EE"/>
    <w:rsid w:val="00465E65"/>
    <w:rsid w:val="00485494"/>
    <w:rsid w:val="00497B7D"/>
    <w:rsid w:val="004B748F"/>
    <w:rsid w:val="004D1B34"/>
    <w:rsid w:val="004D4772"/>
    <w:rsid w:val="00500B6B"/>
    <w:rsid w:val="00513B84"/>
    <w:rsid w:val="00516AD2"/>
    <w:rsid w:val="00517449"/>
    <w:rsid w:val="00527F63"/>
    <w:rsid w:val="0054551D"/>
    <w:rsid w:val="005520AF"/>
    <w:rsid w:val="0055484B"/>
    <w:rsid w:val="00555E65"/>
    <w:rsid w:val="00570CF9"/>
    <w:rsid w:val="0058567B"/>
    <w:rsid w:val="00593362"/>
    <w:rsid w:val="00594091"/>
    <w:rsid w:val="005D1296"/>
    <w:rsid w:val="005D7F7E"/>
    <w:rsid w:val="005E0A65"/>
    <w:rsid w:val="005E36CD"/>
    <w:rsid w:val="005F2FE8"/>
    <w:rsid w:val="005F4042"/>
    <w:rsid w:val="005F744F"/>
    <w:rsid w:val="005F7C73"/>
    <w:rsid w:val="00601AFB"/>
    <w:rsid w:val="00601FB8"/>
    <w:rsid w:val="00605A5E"/>
    <w:rsid w:val="0061402F"/>
    <w:rsid w:val="00647409"/>
    <w:rsid w:val="00655C3A"/>
    <w:rsid w:val="00656912"/>
    <w:rsid w:val="0066064D"/>
    <w:rsid w:val="006941AD"/>
    <w:rsid w:val="0069422F"/>
    <w:rsid w:val="006A4FF0"/>
    <w:rsid w:val="006C09A9"/>
    <w:rsid w:val="006C32A4"/>
    <w:rsid w:val="006C47CD"/>
    <w:rsid w:val="006D2DBF"/>
    <w:rsid w:val="006E1B62"/>
    <w:rsid w:val="006F6F63"/>
    <w:rsid w:val="00706D26"/>
    <w:rsid w:val="00707FF6"/>
    <w:rsid w:val="00716EB1"/>
    <w:rsid w:val="00717EC4"/>
    <w:rsid w:val="00755F69"/>
    <w:rsid w:val="00774B06"/>
    <w:rsid w:val="00776B36"/>
    <w:rsid w:val="007824A4"/>
    <w:rsid w:val="007929E8"/>
    <w:rsid w:val="007A67B7"/>
    <w:rsid w:val="007B1A06"/>
    <w:rsid w:val="007C7238"/>
    <w:rsid w:val="007F2239"/>
    <w:rsid w:val="007F6C54"/>
    <w:rsid w:val="008021FF"/>
    <w:rsid w:val="008055C6"/>
    <w:rsid w:val="00806A1D"/>
    <w:rsid w:val="00806C37"/>
    <w:rsid w:val="008349B4"/>
    <w:rsid w:val="008378B2"/>
    <w:rsid w:val="008443F7"/>
    <w:rsid w:val="0085075F"/>
    <w:rsid w:val="00865528"/>
    <w:rsid w:val="008843C4"/>
    <w:rsid w:val="008963D4"/>
    <w:rsid w:val="008A3E11"/>
    <w:rsid w:val="008B3ED7"/>
    <w:rsid w:val="008C2788"/>
    <w:rsid w:val="008C77B6"/>
    <w:rsid w:val="008D23F8"/>
    <w:rsid w:val="008E693D"/>
    <w:rsid w:val="008F4084"/>
    <w:rsid w:val="009011AD"/>
    <w:rsid w:val="0090371B"/>
    <w:rsid w:val="00907E84"/>
    <w:rsid w:val="0091059C"/>
    <w:rsid w:val="009106C0"/>
    <w:rsid w:val="00912C18"/>
    <w:rsid w:val="00914275"/>
    <w:rsid w:val="00964E95"/>
    <w:rsid w:val="00966A3F"/>
    <w:rsid w:val="00984A24"/>
    <w:rsid w:val="00994E22"/>
    <w:rsid w:val="009C10C9"/>
    <w:rsid w:val="009C3F5E"/>
    <w:rsid w:val="009E0E2E"/>
    <w:rsid w:val="009E5E74"/>
    <w:rsid w:val="009F3932"/>
    <w:rsid w:val="00A0660A"/>
    <w:rsid w:val="00A11C31"/>
    <w:rsid w:val="00A14251"/>
    <w:rsid w:val="00A24063"/>
    <w:rsid w:val="00A338F0"/>
    <w:rsid w:val="00A34317"/>
    <w:rsid w:val="00A36D8C"/>
    <w:rsid w:val="00A60D25"/>
    <w:rsid w:val="00A67B9E"/>
    <w:rsid w:val="00A86A61"/>
    <w:rsid w:val="00AA2910"/>
    <w:rsid w:val="00AA4F36"/>
    <w:rsid w:val="00AB4840"/>
    <w:rsid w:val="00AD1523"/>
    <w:rsid w:val="00AD2A51"/>
    <w:rsid w:val="00AE26AD"/>
    <w:rsid w:val="00B04C1A"/>
    <w:rsid w:val="00B17DC6"/>
    <w:rsid w:val="00B304D3"/>
    <w:rsid w:val="00B45BC5"/>
    <w:rsid w:val="00B5260F"/>
    <w:rsid w:val="00B60442"/>
    <w:rsid w:val="00B61189"/>
    <w:rsid w:val="00B631D8"/>
    <w:rsid w:val="00B971A6"/>
    <w:rsid w:val="00BC0596"/>
    <w:rsid w:val="00BC3ED0"/>
    <w:rsid w:val="00BE62E5"/>
    <w:rsid w:val="00BE6BAA"/>
    <w:rsid w:val="00C03BFB"/>
    <w:rsid w:val="00C05024"/>
    <w:rsid w:val="00C11FC7"/>
    <w:rsid w:val="00C37B70"/>
    <w:rsid w:val="00C506BE"/>
    <w:rsid w:val="00C63FD9"/>
    <w:rsid w:val="00C7007A"/>
    <w:rsid w:val="00C77C53"/>
    <w:rsid w:val="00C84062"/>
    <w:rsid w:val="00CB149B"/>
    <w:rsid w:val="00CF3DCD"/>
    <w:rsid w:val="00D33550"/>
    <w:rsid w:val="00D51C2C"/>
    <w:rsid w:val="00D555F9"/>
    <w:rsid w:val="00D609FA"/>
    <w:rsid w:val="00D640DE"/>
    <w:rsid w:val="00D86598"/>
    <w:rsid w:val="00D90E18"/>
    <w:rsid w:val="00DA7CA9"/>
    <w:rsid w:val="00DC3FE4"/>
    <w:rsid w:val="00DD3368"/>
    <w:rsid w:val="00DD79C7"/>
    <w:rsid w:val="00DE5D0D"/>
    <w:rsid w:val="00DE5EBD"/>
    <w:rsid w:val="00DF1EF9"/>
    <w:rsid w:val="00E16C25"/>
    <w:rsid w:val="00E17D06"/>
    <w:rsid w:val="00E22253"/>
    <w:rsid w:val="00E330AC"/>
    <w:rsid w:val="00E4269A"/>
    <w:rsid w:val="00E4527C"/>
    <w:rsid w:val="00E5116B"/>
    <w:rsid w:val="00E55FEE"/>
    <w:rsid w:val="00E7304E"/>
    <w:rsid w:val="00E80858"/>
    <w:rsid w:val="00E85095"/>
    <w:rsid w:val="00E87069"/>
    <w:rsid w:val="00E96AE2"/>
    <w:rsid w:val="00EC4066"/>
    <w:rsid w:val="00EC6092"/>
    <w:rsid w:val="00ED1209"/>
    <w:rsid w:val="00EE1AE9"/>
    <w:rsid w:val="00EE1B08"/>
    <w:rsid w:val="00EE4933"/>
    <w:rsid w:val="00F1048F"/>
    <w:rsid w:val="00F2482C"/>
    <w:rsid w:val="00F4371F"/>
    <w:rsid w:val="00F43F7F"/>
    <w:rsid w:val="00F4452A"/>
    <w:rsid w:val="00F46697"/>
    <w:rsid w:val="00F46C2A"/>
    <w:rsid w:val="00F52A8C"/>
    <w:rsid w:val="00F54855"/>
    <w:rsid w:val="00F6164C"/>
    <w:rsid w:val="00F6643D"/>
    <w:rsid w:val="00F75D89"/>
    <w:rsid w:val="00F932EE"/>
    <w:rsid w:val="00FC7B9F"/>
    <w:rsid w:val="00FE6A1F"/>
    <w:rsid w:val="00FE6FF5"/>
    <w:rsid w:val="00FF05E2"/>
    <w:rsid w:val="00FF5178"/>
    <w:rsid w:val="00FF5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7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C60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0C60C4"/>
    <w:rPr>
      <w:rFonts w:ascii="Segoe UI" w:hAnsi="Segoe UI" w:cs="Segoe UI"/>
      <w:sz w:val="18"/>
      <w:szCs w:val="18"/>
    </w:rPr>
  </w:style>
  <w:style w:type="character" w:styleId="a6">
    <w:name w:val="Strong"/>
    <w:uiPriority w:val="22"/>
    <w:qFormat/>
    <w:rsid w:val="00C506BE"/>
    <w:rPr>
      <w:b/>
      <w:bCs/>
    </w:rPr>
  </w:style>
  <w:style w:type="character" w:styleId="a7">
    <w:name w:val="annotation reference"/>
    <w:rsid w:val="00ED1209"/>
    <w:rPr>
      <w:sz w:val="16"/>
      <w:szCs w:val="16"/>
    </w:rPr>
  </w:style>
  <w:style w:type="paragraph" w:styleId="a8">
    <w:name w:val="annotation text"/>
    <w:basedOn w:val="a"/>
    <w:link w:val="a9"/>
    <w:rsid w:val="00ED120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ED1209"/>
  </w:style>
  <w:style w:type="paragraph" w:styleId="aa">
    <w:name w:val="annotation subject"/>
    <w:basedOn w:val="a8"/>
    <w:next w:val="a8"/>
    <w:link w:val="ab"/>
    <w:rsid w:val="00ED1209"/>
    <w:rPr>
      <w:b/>
      <w:bCs/>
    </w:rPr>
  </w:style>
  <w:style w:type="character" w:customStyle="1" w:styleId="ab">
    <w:name w:val="Тема примечания Знак"/>
    <w:link w:val="aa"/>
    <w:rsid w:val="00ED1209"/>
    <w:rPr>
      <w:b/>
      <w:bCs/>
    </w:rPr>
  </w:style>
  <w:style w:type="paragraph" w:styleId="ac">
    <w:name w:val="header"/>
    <w:basedOn w:val="a"/>
    <w:link w:val="ad"/>
    <w:uiPriority w:val="99"/>
    <w:rsid w:val="003020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020EA"/>
    <w:rPr>
      <w:sz w:val="24"/>
      <w:szCs w:val="24"/>
    </w:rPr>
  </w:style>
  <w:style w:type="paragraph" w:styleId="ae">
    <w:name w:val="footer"/>
    <w:basedOn w:val="a"/>
    <w:link w:val="af"/>
    <w:rsid w:val="003020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3020EA"/>
    <w:rPr>
      <w:sz w:val="24"/>
      <w:szCs w:val="24"/>
    </w:rPr>
  </w:style>
  <w:style w:type="paragraph" w:customStyle="1" w:styleId="af0">
    <w:basedOn w:val="a"/>
    <w:next w:val="af1"/>
    <w:link w:val="af2"/>
    <w:qFormat/>
    <w:rsid w:val="00F4371F"/>
    <w:pPr>
      <w:jc w:val="center"/>
    </w:pPr>
    <w:rPr>
      <w:rFonts w:ascii="Arial" w:hAnsi="Arial" w:cs="Arial"/>
      <w:b/>
      <w:bCs/>
    </w:rPr>
  </w:style>
  <w:style w:type="paragraph" w:styleId="af3">
    <w:name w:val="Subtitle"/>
    <w:basedOn w:val="a"/>
    <w:link w:val="af4"/>
    <w:qFormat/>
    <w:rsid w:val="00F4371F"/>
    <w:pPr>
      <w:jc w:val="center"/>
    </w:pPr>
    <w:rPr>
      <w:rFonts w:ascii="Arial" w:hAnsi="Arial" w:cs="Arial"/>
      <w:b/>
      <w:bCs/>
      <w:sz w:val="28"/>
    </w:rPr>
  </w:style>
  <w:style w:type="character" w:customStyle="1" w:styleId="af4">
    <w:name w:val="Подзаголовок Знак"/>
    <w:link w:val="af3"/>
    <w:rsid w:val="00F4371F"/>
    <w:rPr>
      <w:rFonts w:ascii="Arial" w:hAnsi="Arial" w:cs="Arial"/>
      <w:b/>
      <w:bCs/>
      <w:sz w:val="28"/>
      <w:szCs w:val="24"/>
    </w:rPr>
  </w:style>
  <w:style w:type="character" w:styleId="af5">
    <w:name w:val="Hyperlink"/>
    <w:rsid w:val="00F4371F"/>
    <w:rPr>
      <w:color w:val="0000FF"/>
      <w:u w:val="single"/>
    </w:rPr>
  </w:style>
  <w:style w:type="character" w:customStyle="1" w:styleId="af2">
    <w:name w:val="Название Знак"/>
    <w:link w:val="af0"/>
    <w:rsid w:val="00F4371F"/>
    <w:rPr>
      <w:rFonts w:ascii="Arial" w:hAnsi="Arial" w:cs="Arial"/>
      <w:b/>
      <w:bCs/>
      <w:sz w:val="24"/>
      <w:szCs w:val="24"/>
    </w:rPr>
  </w:style>
  <w:style w:type="paragraph" w:styleId="af1">
    <w:name w:val="Title"/>
    <w:basedOn w:val="a"/>
    <w:next w:val="a"/>
    <w:link w:val="1"/>
    <w:qFormat/>
    <w:rsid w:val="00F437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">
    <w:name w:val="Название Знак1"/>
    <w:link w:val="af1"/>
    <w:rsid w:val="00F4371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6">
    <w:name w:val="Normal (Web)"/>
    <w:basedOn w:val="a"/>
    <w:uiPriority w:val="99"/>
    <w:unhideWhenUsed/>
    <w:rsid w:val="002561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vyatsu.ru/release/mezhdunarodnyy-pedagogicheskiy-forum-detstvo-v-diskurse-perem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stnik43.ru/vggu-trebovaniya-k-material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eacode.com/online/u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AE8DA-B92A-47C7-A8FF-3D009318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10131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portai</cp:lastModifiedBy>
  <cp:revision>2</cp:revision>
  <cp:lastPrinted>2020-06-02T12:32:00Z</cp:lastPrinted>
  <dcterms:created xsi:type="dcterms:W3CDTF">2021-11-30T18:03:00Z</dcterms:created>
  <dcterms:modified xsi:type="dcterms:W3CDTF">2021-11-30T18:03:00Z</dcterms:modified>
</cp:coreProperties>
</file>