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5" w:rsidRPr="005B4B0C" w:rsidRDefault="00502F75" w:rsidP="005B4B0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B4B0C">
        <w:rPr>
          <w:rFonts w:ascii="Times New Roman" w:hAnsi="Times New Roman" w:cs="Times New Roman"/>
          <w:b/>
          <w:sz w:val="32"/>
        </w:rPr>
        <w:t>Методические рекомендации по совершенствованию преподавания учебного предмета «Немецкий язык» на основе анализа результатов</w:t>
      </w:r>
      <w:r w:rsidR="005B4B0C">
        <w:rPr>
          <w:rFonts w:ascii="Times New Roman" w:hAnsi="Times New Roman" w:cs="Times New Roman"/>
          <w:b/>
          <w:sz w:val="32"/>
        </w:rPr>
        <w:t xml:space="preserve"> </w:t>
      </w:r>
      <w:r w:rsidRPr="005B4B0C">
        <w:rPr>
          <w:rFonts w:ascii="Times New Roman" w:hAnsi="Times New Roman" w:cs="Times New Roman"/>
          <w:b/>
          <w:sz w:val="32"/>
        </w:rPr>
        <w:t>ЕГЭ - 2021 в Кировской области</w:t>
      </w:r>
    </w:p>
    <w:p w:rsidR="00410CDC" w:rsidRPr="00410CDC" w:rsidRDefault="00410CDC" w:rsidP="0041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502F75" w:rsidRPr="00E7361A" w:rsidRDefault="00502F75" w:rsidP="005B4B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Toc522477012"/>
      <w:bookmarkStart w:id="1" w:name="_Toc19628563"/>
      <w:bookmarkStart w:id="2" w:name="_Toc19628635"/>
      <w:bookmarkStart w:id="3" w:name="_Toc56667544"/>
      <w:r>
        <w:rPr>
          <w:rStyle w:val="2a"/>
          <w:rFonts w:eastAsia="Calibri"/>
        </w:rPr>
        <w:t xml:space="preserve">Черемисинова Римма </w:t>
      </w:r>
      <w:r w:rsidRPr="00E7361A">
        <w:rPr>
          <w:rStyle w:val="2a"/>
          <w:rFonts w:eastAsia="Calibri"/>
        </w:rPr>
        <w:t>Анатольевна</w:t>
      </w:r>
      <w:bookmarkEnd w:id="0"/>
      <w:bookmarkEnd w:id="1"/>
      <w:bookmarkEnd w:id="2"/>
      <w:r w:rsidRPr="00E7361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</w:t>
      </w:r>
    </w:p>
    <w:p w:rsidR="00502F75" w:rsidRPr="00E7361A" w:rsidRDefault="00502F75" w:rsidP="005B4B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канд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.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пед</w:t>
      </w:r>
      <w:proofErr w:type="spellEnd"/>
      <w:proofErr w:type="gramEnd"/>
      <w:r w:rsidRPr="00E7361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наук,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доцент кафедры иностранных языков </w:t>
      </w:r>
      <w:r w:rsidRPr="00E7361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 методики</w:t>
      </w:r>
    </w:p>
    <w:p w:rsidR="00502F75" w:rsidRDefault="00502F75" w:rsidP="005B4B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7361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обучения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иностранных языков</w:t>
      </w:r>
    </w:p>
    <w:p w:rsidR="00502F75" w:rsidRDefault="00502F75" w:rsidP="005B4B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736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ФГБОУ ВО «Вятский государственный университет»,</w:t>
      </w:r>
    </w:p>
    <w:p w:rsidR="00502F75" w:rsidRPr="00502F75" w:rsidRDefault="00502F75" w:rsidP="005B4B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02F7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председатель региональной предметной комиссии по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немецкому языку</w:t>
      </w:r>
      <w:r w:rsidRPr="00502F7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</w:t>
      </w:r>
    </w:p>
    <w:p w:rsidR="00410CDC" w:rsidRPr="00410CDC" w:rsidRDefault="00410CDC" w:rsidP="005B4B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Полушкина </w:t>
      </w:r>
      <w:proofErr w:type="spellStart"/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>Гульчачак</w:t>
      </w:r>
      <w:proofErr w:type="spellEnd"/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CDC">
        <w:rPr>
          <w:rFonts w:ascii="Times New Roman" w:eastAsia="Calibri" w:hAnsi="Times New Roman" w:cs="Times New Roman"/>
          <w:b/>
          <w:i/>
          <w:sz w:val="28"/>
          <w:szCs w:val="28"/>
        </w:rPr>
        <w:t>Форзановна</w:t>
      </w:r>
      <w:bookmarkEnd w:id="3"/>
      <w:proofErr w:type="spellEnd"/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</w:p>
    <w:p w:rsidR="00410CDC" w:rsidRPr="00410CDC" w:rsidRDefault="00410CDC" w:rsidP="005B4B0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старший преподаватель кафедры предметных областей</w:t>
      </w:r>
    </w:p>
    <w:p w:rsidR="00410CDC" w:rsidRPr="00410CDC" w:rsidRDefault="00410CDC" w:rsidP="005B4B0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КОГОАУ ДПО «ИРО Кировской области»</w:t>
      </w:r>
    </w:p>
    <w:p w:rsidR="00410CDC" w:rsidRPr="00410CDC" w:rsidRDefault="00410CDC" w:rsidP="00410CDC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422795" w:rsidRDefault="00410CDC" w:rsidP="005B4B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Кировской области в рамках государственной итоговой аттестации в 202</w:t>
      </w:r>
      <w:r w:rsidR="005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изменение в динамике количества участников, выбравших предмет «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Немецкий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язык» для прохождения ЕГЭ, по сравнению с 20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201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 В 202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ЕГЭ по английскому языку приняли участие 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выпускников, что на 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% больше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чем в предыдущие два года. </w:t>
      </w:r>
    </w:p>
    <w:p w:rsidR="00410CDC" w:rsidRPr="00410CDC" w:rsidRDefault="00410CDC" w:rsidP="005B4B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 по 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показывает и </w:t>
      </w:r>
      <w:proofErr w:type="spellStart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гендендерные</w:t>
      </w:r>
      <w:proofErr w:type="spellEnd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приоритеты, на протяжении последних трех лет процентное соотношение участников остается стабильным: девушек в среднем 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а юношей 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22795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количества участников. </w:t>
      </w:r>
    </w:p>
    <w:p w:rsidR="00422795" w:rsidRDefault="00410CDC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экзаменуемых были выпускниками общеобразовательных организаций – </w:t>
      </w:r>
      <w:r w:rsidR="0042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человек.</w:t>
      </w:r>
    </w:p>
    <w:p w:rsidR="00410CDC" w:rsidRPr="00410CDC" w:rsidRDefault="00410CDC" w:rsidP="005B4B0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Динамика результатов ЕГЭ по </w:t>
      </w:r>
      <w:r w:rsidR="00502F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немецкому 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языку в целом по Кировской области </w:t>
      </w:r>
      <w:r w:rsidR="00502F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представлена в т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аблице 1.</w:t>
      </w:r>
    </w:p>
    <w:p w:rsidR="00410CDC" w:rsidRPr="00410CDC" w:rsidRDefault="00410CDC" w:rsidP="00410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454"/>
        <w:gridCol w:w="1733"/>
        <w:gridCol w:w="1404"/>
        <w:gridCol w:w="1583"/>
      </w:tblGrid>
      <w:tr w:rsidR="00CD1B65" w:rsidRPr="00410CDC" w:rsidTr="00524890">
        <w:trPr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CD1B65" w:rsidRPr="00410CDC" w:rsidRDefault="00CD1B65" w:rsidP="00CD1B6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CD1B65" w:rsidRPr="00410CDC" w:rsidRDefault="00CD1B65" w:rsidP="00CD1B6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900" w:type="pct"/>
            <w:vAlign w:val="center"/>
          </w:tcPr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729" w:type="pct"/>
            <w:vAlign w:val="center"/>
          </w:tcPr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822" w:type="pct"/>
            <w:vAlign w:val="center"/>
          </w:tcPr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CD1B65" w:rsidRPr="00410CDC" w:rsidTr="00524890">
        <w:trPr>
          <w:jc w:val="center"/>
        </w:trPr>
        <w:tc>
          <w:tcPr>
            <w:tcW w:w="236" w:type="pct"/>
            <w:shd w:val="clear" w:color="auto" w:fill="auto"/>
          </w:tcPr>
          <w:p w:rsidR="00CD1B65" w:rsidRPr="00410CDC" w:rsidRDefault="00CD1B65" w:rsidP="00CD1B6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13" w:type="pct"/>
            <w:shd w:val="clear" w:color="auto" w:fill="auto"/>
          </w:tcPr>
          <w:p w:rsidR="00CD1B65" w:rsidRPr="00410CDC" w:rsidRDefault="00CD1B65" w:rsidP="00CD1B65">
            <w:pPr>
              <w:spacing w:after="0" w:line="223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</w:p>
          <w:p w:rsidR="00CD1B65" w:rsidRPr="00410CDC" w:rsidRDefault="00CD1B65" w:rsidP="00CD1B65">
            <w:pPr>
              <w:spacing w:after="0" w:line="223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900" w:type="pct"/>
            <w:vAlign w:val="center"/>
          </w:tcPr>
          <w:p w:rsidR="00CD1B65" w:rsidRPr="00410CDC" w:rsidRDefault="006E39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="00CD1B65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729" w:type="pct"/>
            <w:vAlign w:val="center"/>
          </w:tcPr>
          <w:p w:rsidR="00CD1B65" w:rsidRPr="00410CDC" w:rsidRDefault="006E39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="00CD1B65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822" w:type="pct"/>
            <w:vAlign w:val="center"/>
          </w:tcPr>
          <w:p w:rsidR="00CD1B65" w:rsidRPr="00410CDC" w:rsidRDefault="006E39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CD1B65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CD1B65" w:rsidRPr="00410CDC" w:rsidTr="00524890">
        <w:trPr>
          <w:jc w:val="center"/>
        </w:trPr>
        <w:tc>
          <w:tcPr>
            <w:tcW w:w="236" w:type="pct"/>
            <w:shd w:val="clear" w:color="auto" w:fill="auto"/>
          </w:tcPr>
          <w:p w:rsidR="00CD1B65" w:rsidRPr="00410CDC" w:rsidRDefault="00502F75" w:rsidP="00CD1B6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CD1B65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13" w:type="pct"/>
            <w:shd w:val="clear" w:color="auto" w:fill="auto"/>
          </w:tcPr>
          <w:p w:rsidR="00CD1B65" w:rsidRPr="00410CDC" w:rsidRDefault="00CD1B65" w:rsidP="00CD1B65">
            <w:pPr>
              <w:spacing w:after="0" w:line="223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сдали ЕГЭ</w:t>
            </w:r>
          </w:p>
        </w:tc>
        <w:tc>
          <w:tcPr>
            <w:tcW w:w="900" w:type="pct"/>
            <w:vAlign w:val="center"/>
          </w:tcPr>
          <w:p w:rsidR="00CD1B65" w:rsidRPr="00410CDC" w:rsidRDefault="006E39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9" w:type="pct"/>
            <w:vAlign w:val="center"/>
          </w:tcPr>
          <w:p w:rsidR="00CD1B65" w:rsidRPr="00410CDC" w:rsidRDefault="006E39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2" w:type="pct"/>
            <w:vAlign w:val="center"/>
          </w:tcPr>
          <w:p w:rsidR="00CD1B65" w:rsidRPr="00410CDC" w:rsidRDefault="006E39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CD1B65" w:rsidRPr="00410CDC" w:rsidTr="00524890">
        <w:trPr>
          <w:jc w:val="center"/>
        </w:trPr>
        <w:tc>
          <w:tcPr>
            <w:tcW w:w="236" w:type="pct"/>
            <w:shd w:val="clear" w:color="auto" w:fill="auto"/>
          </w:tcPr>
          <w:p w:rsidR="00CD1B65" w:rsidRPr="00410CDC" w:rsidRDefault="00502F75" w:rsidP="00502F7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13" w:type="pct"/>
            <w:shd w:val="clear" w:color="auto" w:fill="auto"/>
          </w:tcPr>
          <w:p w:rsidR="00CD1B65" w:rsidRPr="00410CDC" w:rsidRDefault="00CD1B65" w:rsidP="00CD1B65">
            <w:pPr>
              <w:spacing w:after="0" w:line="223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участников, получивших 100 баллов</w:t>
            </w:r>
          </w:p>
        </w:tc>
        <w:tc>
          <w:tcPr>
            <w:tcW w:w="900" w:type="pct"/>
            <w:vAlign w:val="center"/>
          </w:tcPr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9" w:type="pct"/>
            <w:vAlign w:val="center"/>
          </w:tcPr>
          <w:p w:rsidR="00CD1B65" w:rsidRPr="00410CDC" w:rsidRDefault="00CD1B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2" w:type="pct"/>
            <w:vAlign w:val="center"/>
          </w:tcPr>
          <w:p w:rsidR="00CD1B65" w:rsidRPr="00410CDC" w:rsidRDefault="006E3965" w:rsidP="005B4B0C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CD1B65" w:rsidRPr="00410CDC" w:rsidTr="00524890">
        <w:trPr>
          <w:jc w:val="center"/>
        </w:trPr>
        <w:tc>
          <w:tcPr>
            <w:tcW w:w="236" w:type="pct"/>
            <w:shd w:val="clear" w:color="auto" w:fill="auto"/>
          </w:tcPr>
          <w:p w:rsidR="00CD1B65" w:rsidRPr="00410CDC" w:rsidRDefault="00502F75" w:rsidP="00CD1B6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CD1B65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13" w:type="pct"/>
            <w:shd w:val="clear" w:color="auto" w:fill="auto"/>
          </w:tcPr>
          <w:p w:rsidR="00CD1B65" w:rsidRPr="00410CDC" w:rsidRDefault="00CD1B65" w:rsidP="005B4B0C">
            <w:pPr>
              <w:spacing w:after="0" w:line="223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Количество участников, получивших от 81 балла и выше</w:t>
            </w:r>
          </w:p>
        </w:tc>
        <w:tc>
          <w:tcPr>
            <w:tcW w:w="900" w:type="pct"/>
            <w:vAlign w:val="center"/>
          </w:tcPr>
          <w:p w:rsidR="00CD1B65" w:rsidRPr="00410CDC" w:rsidRDefault="006E3965" w:rsidP="005B4B0C">
            <w:pPr>
              <w:tabs>
                <w:tab w:val="center" w:pos="943"/>
              </w:tabs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11, 11</w:t>
            </w:r>
            <w:r w:rsidR="0030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pct"/>
            <w:vAlign w:val="center"/>
          </w:tcPr>
          <w:p w:rsidR="00CD1B65" w:rsidRPr="00410CDC" w:rsidRDefault="006E3965" w:rsidP="005B4B0C">
            <w:pPr>
              <w:tabs>
                <w:tab w:val="center" w:pos="943"/>
              </w:tabs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</w:t>
            </w:r>
            <w:r w:rsidR="0030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2" w:type="pct"/>
            <w:vAlign w:val="center"/>
          </w:tcPr>
          <w:p w:rsidR="00CD1B65" w:rsidRPr="00410CDC" w:rsidRDefault="006E3965" w:rsidP="005B4B0C">
            <w:pPr>
              <w:tabs>
                <w:tab w:val="center" w:pos="943"/>
              </w:tabs>
              <w:spacing w:after="0" w:line="223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9,09</w:t>
            </w:r>
            <w:r w:rsidR="0030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10CDC" w:rsidRPr="00410CDC" w:rsidRDefault="00410CDC" w:rsidP="005B4B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Кировской области количество участников, сдающ</w:t>
      </w:r>
      <w:r w:rsidR="00B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ЕГЭ по иностранному языку,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тенденции к увеличению (20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30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20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30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5B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Количество участников, которые сдали ЕГЭ по иностранному языку в 202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составило </w:t>
      </w:r>
      <w:r w:rsidR="0030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</w:t>
      </w:r>
      <w:r w:rsidR="005B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0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30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CDC" w:rsidRPr="00410CDC" w:rsidRDefault="00410CDC" w:rsidP="005B4B0C">
      <w:pPr>
        <w:spacing w:after="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последние три года </w:t>
      </w:r>
      <w:r w:rsidR="00302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прослеживается динамика результатов ЕГЭ по </w:t>
      </w:r>
      <w:r w:rsidR="00302A8B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в регионе. </w:t>
      </w:r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>высокобальников</w:t>
      </w:r>
      <w:proofErr w:type="spellEnd"/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2A8B">
        <w:rPr>
          <w:rFonts w:ascii="Times New Roman" w:eastAsia="Calibri" w:hAnsi="Times New Roman" w:cs="Times New Roman"/>
          <w:sz w:val="28"/>
          <w:szCs w:val="28"/>
          <w:lang w:eastAsia="ru-RU"/>
        </w:rPr>
        <w:t>снизилось</w:t>
      </w:r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сравнении с предыдущим годом (2021 г. –</w:t>
      </w:r>
      <w:r w:rsidR="00302A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2A8B">
        <w:rPr>
          <w:rFonts w:ascii="Times New Roman" w:eastAsia="Calibri" w:hAnsi="Times New Roman" w:cs="Times New Roman"/>
          <w:sz w:val="28"/>
          <w:szCs w:val="28"/>
          <w:lang w:eastAsia="ru-RU"/>
        </w:rPr>
        <w:t>09%</w:t>
      </w:r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>, 2020 г. –</w:t>
      </w:r>
      <w:r w:rsidR="00302A8B">
        <w:rPr>
          <w:rFonts w:ascii="Times New Roman" w:eastAsia="Calibri" w:hAnsi="Times New Roman" w:cs="Times New Roman"/>
          <w:sz w:val="28"/>
          <w:szCs w:val="28"/>
          <w:lang w:eastAsia="ru-RU"/>
        </w:rPr>
        <w:t>25%</w:t>
      </w:r>
      <w:r w:rsidR="002A3A8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10CDC" w:rsidRPr="00410CDC" w:rsidRDefault="00502F75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анализе результатов ЕГЭ по немецкому</w:t>
      </w:r>
      <w:r w:rsidR="00410CDC"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необходимо отметить высокие результаты, которые продемонстрировали на экзамене выпускники </w:t>
      </w:r>
      <w:r w:rsidR="0030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«Кировский физико-математический лицей».</w:t>
      </w:r>
    </w:p>
    <w:p w:rsidR="00623F76" w:rsidRPr="00623F76" w:rsidRDefault="00410CDC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результатов ЕГЭ</w:t>
      </w:r>
      <w:r w:rsidR="0050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немецкому языку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</w:t>
      </w:r>
      <w:r w:rsidR="0050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</w:t>
      </w:r>
      <w:r w:rsidR="00623F76" w:rsidRPr="0062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 УИОП № 60 г. Кирова</w:t>
      </w:r>
      <w:r w:rsidR="0062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4D3" w:rsidRPr="00410CDC" w:rsidRDefault="00D9783A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уровень подготовки участников </w:t>
      </w:r>
      <w:r w:rsidR="00E42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ЕГЭ </w:t>
      </w:r>
      <w:r w:rsidRPr="00D9783A">
        <w:rPr>
          <w:rFonts w:ascii="Times New Roman" w:eastAsia="Calibri" w:hAnsi="Times New Roman" w:cs="Times New Roman"/>
          <w:sz w:val="28"/>
          <w:szCs w:val="28"/>
          <w:lang w:eastAsia="ru-RU"/>
        </w:rPr>
        <w:t>по немецкому языку низкий. Требуется дополнительная подготовка к заданиям повышенной сложности, так как они до сих пор вызывают значительные затруднения при выполнении.</w:t>
      </w:r>
    </w:p>
    <w:p w:rsidR="00D9783A" w:rsidRDefault="00D9783A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CDC" w:rsidRPr="00410CDC" w:rsidRDefault="00410CDC" w:rsidP="005B4B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характеристика КИМ по учебному предмету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ЕГЭ 202</w:t>
      </w:r>
      <w:r w:rsidR="001A12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623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немецкому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языку, как и в предыдущие годы, включал в себя письменную и устную части. Таким образом, на контроль были вынесены умения участников экзамена в четырех видах речевой деятельности: </w:t>
      </w:r>
      <w:proofErr w:type="spellStart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чтении, письме, говорении, а также их языковые навыки.</w:t>
      </w:r>
    </w:p>
    <w:p w:rsidR="00410CDC" w:rsidRPr="00410CDC" w:rsidRDefault="00410CDC" w:rsidP="005B4B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Распределение заданий экзаменационной работы по разделам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1828"/>
        <w:gridCol w:w="1311"/>
        <w:gridCol w:w="2928"/>
        <w:gridCol w:w="1792"/>
        <w:gridCol w:w="1438"/>
      </w:tblGrid>
      <w:tr w:rsidR="00410CDC" w:rsidRPr="00410CDC" w:rsidTr="00524890"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Раздел работы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1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Соотношение оценок выполнения отдельных частей работы в общей оценке (в % максимального балла)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Тип задания</w:t>
            </w:r>
          </w:p>
        </w:tc>
      </w:tr>
      <w:tr w:rsidR="00410CDC" w:rsidRPr="00410CDC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кратким ответом</w:t>
            </w:r>
          </w:p>
        </w:tc>
      </w:tr>
      <w:tr w:rsidR="00410CDC" w:rsidRPr="00410CDC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Грамматика и лексика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развернутым ответом</w:t>
            </w:r>
          </w:p>
        </w:tc>
      </w:tr>
      <w:tr w:rsidR="00410CDC" w:rsidRPr="00410CDC" w:rsidTr="00524890">
        <w:trPr>
          <w:trHeight w:val="584"/>
        </w:trPr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 экзамена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:rsidTr="00524890">
        <w:tc>
          <w:tcPr>
            <w:tcW w:w="117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сложности задания были разделены на три уровня. Во все разделы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экзаменационной работы, помимо заданий базового уровня, были включены задания повышенного и (или)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письменной части ЕГЭ состоял из четырех разделов: </w:t>
      </w:r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«Чтение», «Грамматика и лексика», «Письмо».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включал в себя 15 заданий трех уровней сложности, проверяющих умения понимать основное содержание прослушанного текста, запрашиваемую информацию в прослушанном тексте, а также полно/детально понимать прослушанный текст.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«Чтение» состоял из 9 заданий трех уровней сложности, проверяющих умения понимать основное содержание прочитанного текста, 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структурно-смысловые связи в прочитанном тексте, а также полно/детально понимать прочитанный текст.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«Грамматика и лексика» включал в себя 20 заданий двух уровней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сложности (базового и повышенного) на контроль языковых навыков: грамматических и лексико-грамматических.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4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«Письмо» состоял из 2 заданий (личное письмо и письменное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высказывание с элементами рассуждения «Мое мнение), выполнение которых требовало демонстрации разных умений письменной речи, относящихся к двум уровням сложности (базовому и высокому).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Устная часть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экзамена состояла из 4 заданий базового и высокого уровней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со свободно конструируемым ответом: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навыки чтения фрагмента информационного или научно-популярного, стилистически нейтрального текста;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2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умение создавать условный диалог-расспрос с опорой на вербальную ситуацию и фотографию;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умение создавать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монологическое тематическое высказывание с опорой на вербальную ситуацию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и фотографию;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4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высокого уровня сложности проверяло умение создавать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монологическое тематическое высказывание с элементами сопоставления и сравнения, с опорой на вербальную ситуацию и фотографию (сравнение двух фотографий).</w:t>
      </w:r>
    </w:p>
    <w:p w:rsidR="00410CDC" w:rsidRPr="005B4B0C" w:rsidRDefault="00410CDC" w:rsidP="00410C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5B4B0C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 xml:space="preserve">Распределение заданий экзаменационной работы </w:t>
      </w:r>
    </w:p>
    <w:p w:rsidR="00410CDC" w:rsidRPr="00410CDC" w:rsidRDefault="00410CDC" w:rsidP="00410C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4B0C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>по содержанию и видам проверяемых умений и навыков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6"/>
        <w:gridCol w:w="1472"/>
        <w:gridCol w:w="1702"/>
        <w:gridCol w:w="2266"/>
      </w:tblGrid>
      <w:tr w:rsidR="00410CDC" w:rsidRPr="005B4B0C" w:rsidTr="00524890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Проверяемые умения и навыки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Процент от максимального балла, равного 100</w:t>
            </w:r>
          </w:p>
        </w:tc>
      </w:tr>
      <w:tr w:rsidR="00410CDC" w:rsidRPr="005B4B0C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ПИСЬМЕННАЯ ЧАСТЬ</w:t>
            </w:r>
          </w:p>
        </w:tc>
      </w:tr>
      <w:tr w:rsidR="00410CDC" w:rsidRPr="005B4B0C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прослушанного текста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в прослушанном тексте запрашиваемой информации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Полное понимание прослушанного текста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текста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структурно-смысловых связей в тексте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Полное и точное понимание информации в тексте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Грамматика и лексика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Грамматические навыки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 личного характера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вслух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Условный диалог-расспрос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B4B0C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Тематическое монологическое высказывание с элементами рассуждения (сравнение двух фотографий)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B4B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5B4B0C" w:rsidRDefault="00410CDC" w:rsidP="005B4B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0CDC" w:rsidRPr="005B4B0C" w:rsidRDefault="00410CDC" w:rsidP="00410C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B4B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Жанрово-стилистическая принадлежность текстов, </w:t>
      </w:r>
    </w:p>
    <w:p w:rsidR="00410CDC" w:rsidRPr="00410CDC" w:rsidRDefault="00410CDC" w:rsidP="00410C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B4B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используемых в разделах «</w:t>
      </w:r>
      <w:proofErr w:type="spellStart"/>
      <w:r w:rsidRPr="005B4B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Аудирование</w:t>
      </w:r>
      <w:proofErr w:type="spellEnd"/>
      <w:r w:rsidRPr="005B4B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 и «Чтение»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высказывания собеседников в распространенных стандартных ситуациях повседневного общения, прагматические (объявления) и публицистические (интервью, репортажи) </w:t>
      </w:r>
      <w:proofErr w:type="spellStart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аудиотексты</w:t>
      </w:r>
      <w:proofErr w:type="spellEnd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публицистические, художественные, научно-популярные и прагматические тексты.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приведенной ниже таблице.</w:t>
      </w:r>
    </w:p>
    <w:p w:rsidR="00410CDC" w:rsidRPr="00410CDC" w:rsidRDefault="00410CDC" w:rsidP="005B4B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4B0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4059"/>
        <w:gridCol w:w="4061"/>
      </w:tblGrid>
      <w:tr w:rsidR="00410CDC" w:rsidRPr="00410CDC" w:rsidTr="00524890"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Уровень сложности</w:t>
            </w:r>
          </w:p>
        </w:tc>
        <w:tc>
          <w:tcPr>
            <w:tcW w:w="2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  <w:tc>
          <w:tcPr>
            <w:tcW w:w="2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410CDC" w:rsidTr="00524890">
        <w:trPr>
          <w:trHeight w:val="689"/>
        </w:trPr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Базовый</w:t>
            </w:r>
          </w:p>
        </w:tc>
        <w:tc>
          <w:tcPr>
            <w:tcW w:w="21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524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высказывания информационно-прагматического характера</w:t>
            </w:r>
          </w:p>
        </w:tc>
        <w:tc>
          <w:tcPr>
            <w:tcW w:w="21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524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тексты информационного и научно-популярного характера</w:t>
            </w:r>
          </w:p>
        </w:tc>
      </w:tr>
      <w:tr w:rsidR="00410CDC" w:rsidRPr="00410CDC" w:rsidTr="00524890">
        <w:trPr>
          <w:trHeight w:val="746"/>
        </w:trPr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Повышенный</w:t>
            </w:r>
          </w:p>
        </w:tc>
        <w:tc>
          <w:tcPr>
            <w:tcW w:w="21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524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или высказывание в стандартных ситуациях повседневного общения</w:t>
            </w:r>
          </w:p>
        </w:tc>
        <w:tc>
          <w:tcPr>
            <w:tcW w:w="21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524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Публицистические (например, рецензия) и научно-популярные тексты</w:t>
            </w:r>
          </w:p>
        </w:tc>
      </w:tr>
      <w:tr w:rsidR="00410CDC" w:rsidRPr="00410CDC" w:rsidTr="00524890"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Высокий</w:t>
            </w:r>
          </w:p>
        </w:tc>
        <w:tc>
          <w:tcPr>
            <w:tcW w:w="21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524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Интервью, развернутое тематическое высказывание, репортаж</w:t>
            </w:r>
          </w:p>
        </w:tc>
        <w:tc>
          <w:tcPr>
            <w:tcW w:w="21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524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Художественный или публицистический (например, эссе) текст</w:t>
            </w:r>
          </w:p>
        </w:tc>
      </w:tr>
    </w:tbl>
    <w:p w:rsidR="00410CDC" w:rsidRPr="005B4B0C" w:rsidRDefault="00410CDC" w:rsidP="005B4B0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5B4B0C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Распределение заданий КИМ по уровню сложности</w:t>
      </w:r>
    </w:p>
    <w:p w:rsidR="005B4B0C" w:rsidRDefault="00410CDC" w:rsidP="005B4B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разделах «</w:t>
      </w:r>
      <w:proofErr w:type="spellStart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«Чтение» представлены задания, относящиеся к трем разным уровням сложности. В разделе «Грамматика и лексика» – к двум (базовому и повышенному). В разделе «Письмо» и в устной части экзамена задания относятся к базовому и высокому уровням сложности. Распределение заданий по уровням сложности представлено в приведенной ниже таблице. </w:t>
      </w:r>
    </w:p>
    <w:p w:rsidR="00410CDC" w:rsidRPr="00410CDC" w:rsidRDefault="00410CDC" w:rsidP="005B4B0C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B4B0C">
        <w:rPr>
          <w:rFonts w:ascii="Times New Roman" w:eastAsia="Calibri" w:hAnsi="Times New Roman" w:cs="Times New Roman"/>
          <w:b/>
          <w:iCs/>
          <w:sz w:val="28"/>
          <w:szCs w:val="24"/>
          <w:lang w:eastAsia="ru-RU"/>
        </w:rPr>
        <w:t>Распределение заданий по уровням сложности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4011"/>
      </w:tblGrid>
      <w:tr w:rsidR="00410CDC" w:rsidRPr="00410CDC" w:rsidTr="006E3965">
        <w:tc>
          <w:tcPr>
            <w:tcW w:w="9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сложности </w:t>
            </w:r>
          </w:p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9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9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</w:t>
            </w:r>
          </w:p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первичный </w:t>
            </w:r>
          </w:p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20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балла, равного 100 </w:t>
            </w:r>
          </w:p>
        </w:tc>
      </w:tr>
      <w:tr w:rsidR="00410CDC" w:rsidRPr="00410CDC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  <w:tr w:rsidR="00410CDC" w:rsidRPr="00410CDC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410CDC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410CDC" w:rsidRPr="00410CDC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CDC" w:rsidRPr="00410CDC" w:rsidRDefault="00410CDC" w:rsidP="00410C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410CDC" w:rsidRPr="00410CDC" w:rsidRDefault="00410CDC" w:rsidP="005B4B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экзаменационная работа содержит 19 заданий базового уровня, 9 заданий повышенного уровня и 16 заданий высокого уровня сложности. Задания в экзаменационной работе располагаются по возрастающей степени трудности внутри каждого раздела работы.</w:t>
      </w:r>
    </w:p>
    <w:p w:rsidR="00410CDC" w:rsidRPr="00410CDC" w:rsidRDefault="00410CDC" w:rsidP="005B4B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КИМ ЕГЭ по иностранным языкам ежегодно доказывает свою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действенность и дает возможность объективно устанавливать уровень иноязычной коммуникативной компетенции участников экзамена. Более того, данная экзаменационная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имеет большие диагностические возможности применительно к требованиям ФГОС, поскольку предлагает конкретные методы измерения уровня иноязычной коммуникативной компетенции участников экзамена, формирование которой является основной целью обучения иностранным языкам в школе согласно ФГОС.</w:t>
      </w:r>
    </w:p>
    <w:p w:rsidR="005B4B0C" w:rsidRDefault="00410CDC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Средний процент выполнения заданий по региону в разрезе разделов ЕГЭ по</w:t>
      </w:r>
      <w:r w:rsidR="0002215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немецкому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языку за 202</w:t>
      </w:r>
      <w:r w:rsidR="0002215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 г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представлен в таблице 2.</w:t>
      </w:r>
    </w:p>
    <w:p w:rsidR="00410CDC" w:rsidRPr="00410CDC" w:rsidRDefault="00410CDC" w:rsidP="005B4B0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2</w:t>
      </w:r>
    </w:p>
    <w:p w:rsidR="00410CDC" w:rsidRPr="005B4B0C" w:rsidRDefault="00410CDC" w:rsidP="005B4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B4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Средний процент выполнения заданий КИМ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8"/>
        <w:gridCol w:w="576"/>
        <w:gridCol w:w="516"/>
        <w:gridCol w:w="516"/>
        <w:gridCol w:w="51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08"/>
      </w:tblGrid>
      <w:tr w:rsidR="00022150" w:rsidRPr="005B4B0C" w:rsidTr="00014633">
        <w:trPr>
          <w:trHeight w:val="534"/>
          <w:jc w:val="center"/>
        </w:trPr>
        <w:tc>
          <w:tcPr>
            <w:tcW w:w="982" w:type="pct"/>
            <w:gridSpan w:val="2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Раздел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5B4B0C">
              <w:rPr>
                <w:rFonts w:ascii="Times New Roman" w:eastAsia="Calibri" w:hAnsi="Times New Roman" w:cs="Times New Roman"/>
                <w:b/>
                <w:bCs/>
                <w:szCs w:val="24"/>
              </w:rPr>
              <w:t>Аудирование</w:t>
            </w:r>
            <w:proofErr w:type="spellEnd"/>
          </w:p>
        </w:tc>
        <w:tc>
          <w:tcPr>
            <w:tcW w:w="803" w:type="pct"/>
            <w:gridSpan w:val="3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/>
                <w:bCs/>
                <w:szCs w:val="24"/>
              </w:rPr>
              <w:t>Чтение</w:t>
            </w:r>
          </w:p>
        </w:tc>
        <w:tc>
          <w:tcPr>
            <w:tcW w:w="803" w:type="pct"/>
            <w:gridSpan w:val="3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/>
                <w:bCs/>
                <w:szCs w:val="24"/>
              </w:rPr>
              <w:t>Грамматика и лексика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/>
                <w:bCs/>
                <w:szCs w:val="24"/>
              </w:rPr>
              <w:t>Письмо</w:t>
            </w:r>
          </w:p>
        </w:tc>
        <w:tc>
          <w:tcPr>
            <w:tcW w:w="1071" w:type="pct"/>
            <w:gridSpan w:val="4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/>
                <w:bCs/>
                <w:szCs w:val="24"/>
              </w:rPr>
              <w:t>Говорение</w:t>
            </w:r>
          </w:p>
        </w:tc>
      </w:tr>
      <w:tr w:rsidR="00022150" w:rsidRPr="005B4B0C" w:rsidTr="00014633">
        <w:trPr>
          <w:trHeight w:val="468"/>
          <w:jc w:val="center"/>
        </w:trPr>
        <w:tc>
          <w:tcPr>
            <w:tcW w:w="982" w:type="pct"/>
            <w:gridSpan w:val="2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Задания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3-9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12-18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19-25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26-31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32-38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39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40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41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42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43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bCs/>
                <w:szCs w:val="24"/>
              </w:rPr>
              <w:t>44</w:t>
            </w:r>
          </w:p>
        </w:tc>
      </w:tr>
      <w:tr w:rsidR="00022150" w:rsidRPr="005B4B0C" w:rsidTr="00014633">
        <w:trPr>
          <w:trHeight w:val="273"/>
          <w:jc w:val="center"/>
        </w:trPr>
        <w:tc>
          <w:tcPr>
            <w:tcW w:w="684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Средний % выполнения</w:t>
            </w:r>
          </w:p>
        </w:tc>
        <w:tc>
          <w:tcPr>
            <w:tcW w:w="299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  <w:lang w:val="en-US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  <w:lang w:val="en-US"/>
              </w:rPr>
              <w:t>54,5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48</w:t>
            </w:r>
          </w:p>
        </w:tc>
        <w:tc>
          <w:tcPr>
            <w:tcW w:w="268" w:type="pct"/>
            <w:shd w:val="clear" w:color="auto" w:fill="auto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59,7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67,5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68,1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49,</w:t>
            </w:r>
            <w:r w:rsidRPr="005B4B0C"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51,9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39,3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57,1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63,6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31,5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81,8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67,2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63,6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22150" w:rsidRPr="005B4B0C" w:rsidRDefault="00022150" w:rsidP="00022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B4B0C">
              <w:rPr>
                <w:rFonts w:ascii="Times New Roman" w:eastAsia="Calibri" w:hAnsi="Times New Roman" w:cs="Times New Roman"/>
                <w:szCs w:val="24"/>
              </w:rPr>
              <w:t>42,9</w:t>
            </w:r>
          </w:p>
        </w:tc>
      </w:tr>
    </w:tbl>
    <w:p w:rsidR="00410CDC" w:rsidRPr="00410CDC" w:rsidRDefault="00410CDC" w:rsidP="00410C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Анализ выполнения заданий КИМ в 202</w:t>
      </w:r>
      <w:r w:rsidR="00E94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году </w:t>
      </w:r>
    </w:p>
    <w:p w:rsidR="00410CDC" w:rsidRDefault="00410CDC" w:rsidP="0052489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3.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2200"/>
        <w:gridCol w:w="1475"/>
        <w:gridCol w:w="843"/>
        <w:gridCol w:w="1232"/>
        <w:gridCol w:w="1233"/>
        <w:gridCol w:w="779"/>
        <w:gridCol w:w="944"/>
      </w:tblGrid>
      <w:tr w:rsidR="00760B99" w:rsidRPr="00760B99" w:rsidTr="00524890">
        <w:trPr>
          <w:cantSplit/>
          <w:trHeight w:val="313"/>
          <w:tblHeader/>
        </w:trPr>
        <w:tc>
          <w:tcPr>
            <w:tcW w:w="4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задания в КИМ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выполнения задания </w:t>
            </w: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субъекте Российской Федерации</w:t>
            </w:r>
            <w:r w:rsidRPr="00760B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60B99" w:rsidRPr="00760B99" w:rsidTr="00524890">
        <w:trPr>
          <w:cantSplit/>
          <w:trHeight w:val="635"/>
          <w:tblHeader/>
        </w:trPr>
        <w:tc>
          <w:tcPr>
            <w:tcW w:w="4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средний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в группе не преодолевших минимальный балл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 xml:space="preserve">в группе от минимального до 60 </w:t>
            </w:r>
            <w:proofErr w:type="spellStart"/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т.б</w:t>
            </w:r>
            <w:proofErr w:type="spellEnd"/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 xml:space="preserve">в группе от 61 до 80 </w:t>
            </w:r>
            <w:proofErr w:type="spellStart"/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т.б</w:t>
            </w:r>
            <w:proofErr w:type="spellEnd"/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 xml:space="preserve">в группе от 81 до 100 </w:t>
            </w:r>
            <w:proofErr w:type="spellStart"/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т.б</w:t>
            </w:r>
            <w:proofErr w:type="spellEnd"/>
            <w:r w:rsidRPr="00760B99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  <w:t>.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</w:t>
            </w:r>
            <w:bookmarkStart w:id="4" w:name="_GoBack"/>
            <w:bookmarkEnd w:id="4"/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шенный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понимание прослушанного текста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В4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В5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В6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В7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В8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В9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В10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основного содержания</w:t>
            </w:r>
            <w:r w:rsidR="005B4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59,18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В11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понимание структурно-смысловых связей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В12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полное и точное понимание текста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В13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В14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В15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В16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В17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В18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В19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основных морфологических форм и грамматических структур немецкого языка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В20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В21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В22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В23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В24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В25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В26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способов словообразования и навыки их применения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В27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В28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В29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В30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В31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В32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изученных лексических единиц (лексическая сочетаемость, синонимия, антонимия)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В33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В34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В35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В36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В37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В38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С1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умение написания письма личного характера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С2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С3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С4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умение создания развернутого письменного высказывания с элементами рассуждения по предложенной проблеме «Мое мнение»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42,42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С5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С6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С7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С8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D1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 вслух (владение произносительными навыками и навыками ритмико-интонационного оформления различных типов предложений )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D2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диалог-расспрос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D3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выстраивать </w:t>
            </w: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тематическое МВ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D4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D5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D6</w:t>
            </w:r>
          </w:p>
        </w:tc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умение выстраивать связное тематическое МВ — передавать основное содержание увиденного с выражением своего отношения, оценки, аргументации (сравнение двух фотографий)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D7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60B99" w:rsidRPr="00760B99" w:rsidTr="00524890">
        <w:trPr>
          <w:cantSplit/>
          <w:trHeight w:val="309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60B99" w:rsidRPr="00760B99" w:rsidRDefault="00760B99" w:rsidP="00760B9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0B99">
              <w:rPr>
                <w:rFonts w:ascii="Calibri" w:eastAsia="Calibri" w:hAnsi="Calibri" w:cs="Calibri"/>
                <w:color w:val="000000"/>
                <w:lang w:eastAsia="ru-RU"/>
              </w:rPr>
              <w:t>D8</w:t>
            </w:r>
          </w:p>
        </w:tc>
        <w:tc>
          <w:tcPr>
            <w:tcW w:w="11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99" w:rsidRPr="00760B99" w:rsidRDefault="00760B99" w:rsidP="00760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</w:tbl>
    <w:p w:rsidR="007461F4" w:rsidRPr="007461F4" w:rsidRDefault="007461F4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746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На основе анализа представленных данных можно выделить задания раздела «Грамматика и лексика», с которыми участники справились хуже всего. </w:t>
      </w:r>
      <w:r w:rsidRPr="007461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этом разделе задания базового уровня дают низкий процент выполнения, например, задания на использование превосходной степени сравнения прилагательных, словообразовательных элементов, видовременных форм глагола. </w:t>
      </w:r>
      <w:r w:rsidRPr="00746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Относительно невысокое владение лексико-грамматическими навыками устной и письменной речи подтверждается достаточно низкими показателями и в заданиях С3, </w:t>
      </w:r>
      <w:r w:rsidRPr="00746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zh-CN"/>
        </w:rPr>
        <w:t>D</w:t>
      </w:r>
      <w:r w:rsidRPr="00746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5. Сложность вызывают также задания раздела «Чтение», направленные на </w:t>
      </w:r>
      <w:r w:rsidRPr="007461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распознавание и употребление в речи основных морфологических форм и грамматических структур немецкого языка.</w:t>
      </w:r>
      <w:r w:rsidRPr="00746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Относительно низкое владение лексико-грамматическими навыками прослеживается и в заданиях повышенного и высокого уровня с процентом выполнения ниже 15% (задания С7, </w:t>
      </w:r>
      <w:r w:rsidRPr="00746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zh-CN"/>
        </w:rPr>
        <w:t>D</w:t>
      </w:r>
      <w:r w:rsidRPr="00746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8).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Анализ результатов раздела «</w:t>
      </w:r>
      <w:proofErr w:type="spellStart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Аудирование</w:t>
      </w:r>
      <w:proofErr w:type="spellEnd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показывает, что значительное число испытуемых успешно справляются с этим разделом, причем особенно с заданиями высокого уровня сложности (задание 3-9: полное и точное понимание прослушанного текста – 59,7%). Это говорит о том, что подготовка выпускников в данном разделе выросла, тем не менее было много ошибочных ответов на задания базового и повышенного уровня сложности. Экзаменуемые часто </w:t>
      </w: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«хватаются» за слова, которые звучат в тексте и даются в задании, не вникая в суть сообщения, что зачастую приводит к ошибочному суждению. Данное задание требовало умений работать с информацией, т.е. не только предметных умений, но и </w:t>
      </w:r>
      <w:proofErr w:type="spellStart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метапредметных</w:t>
      </w:r>
      <w:proofErr w:type="spellEnd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анализировать, сопоставлять, делать выводы.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выполнения заданий базового и повышенного уровней раздела «Чтение» традиционно остаются высокими для всех групп испытуемых. Следует отметить, что сильная группа участников ЕГЭ успешно справляется с заданиями всех уровней сложности. Слабая группа выпускников в целом справляется с заданием базового и повышенного уровня сложности. В заданиях высокого уровня (задание 12-18) многим не хватает запаса слов и хорошо развитой языковой догадки и когнитивных способностей.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Процент выполнения заданий раздела «Грамматика и лексика» свидетельствует о том, что данный раздел остается одним из самых относительно сложных. Данный раздел демонстрирует самые нелепые грамматические ошибки среди участников всех групп </w:t>
      </w:r>
      <w:r w:rsidR="005B4B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испытуемые не знают формы неправильных глаголов, способы образования превосходной степени прилагательных, множественного числа существительных. Самые большие затруднения для выпускников со слабой и средней подготовкой вызывает образование существительных от других частей речи. 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Нет учащихся, не приступавших к заданиям раздела </w:t>
      </w:r>
      <w:r w:rsidR="005B4B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Письмо</w:t>
      </w:r>
      <w:r w:rsidR="005B4B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63,6%. Это свидетельствует о том, что уровень их подготовки к письменной части ЕГЭ по немецкому языку значительно вырос по сравнению с экзаменами прошлых лет. 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выполнении задания 39 («Письмо личного характера») большинство экзаменуемых правильно выбрали элементы неофициального стиля. Практически все испытуемые соблюдали нормы вежливости, начиная письмо с благодарности за полученное письмо, подавляющее большинство употребляло соответствующую завершающую фразу и ставило правильно подпись в конце письма. Следует отметить, что все участники ЕГЭ не выходили за рамки требуемого объема высказывания, что исключило возможность получения так называемого "технического" нуля за содержание. Отмечается хорошая динамика в овладении оформлением личного письма согласно нормам страны изучаемого языка, соблюдении деления на абзацы, употреблении средств логической связи. Большинство экзаменуемых (86%) смогли представить </w:t>
      </w:r>
      <w:r w:rsidRPr="00F93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полный</w:t>
      </w: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точный ответ на запрашиваемую в письме информацию и задать необходимые вопросы. Необходимо отметить, что участники со слабой подготовкой во вступлении пишут либо благодарность, либо ссылку на предыдущий контакт, в то время как нужно писать и благодарность, и ссылку на прошлый контакт. Что касается языкового оформления письма, наиболее распространенными ошибками </w:t>
      </w: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остаются порядок слов в предложении, несогласованность подлежащего и сказуемого, склонение существительных и прилагательных.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Выполняя задание 40 («Письменное высказывание с элементами рассуждения»), многие все еще неправильно пишут введение. Уже неоднократно обсуждался вопрос о том, что во введении нужно перефразировать предложенную тему и показать ее проблемный характер. Заключение также вызывает затруднение, так как экзаменуемые не всегда обобщают представленные в тексте аргументы, а зачастую ограничиваются только подтверждением заявленного мнения в одном предложении.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Что касается организации текста, существует проблема деления текста на абзацы и использования адекватных средств логической связи. Положительной динамикой является тот факт, что в этом году работы, в которых жанр «Мое мнение» заменяется сочинением «За и против», встречались крайне редко. Уровень владения лексикой, грамматикой, орфографией и пунктуацией остался практически на том же крайне низком уровне, что и в прошлые годы.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Задание 1 раздела «Устная часть» базового уровня сложности проверяет технику чтения, а именно правильное оформление фонетической стороны устной речи, что отражает понимание содержания читаемого. В целом результаты данного задания хорошие (81,82%).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Задание 2 базового уровня сложности предполагает условный диалог-расспрос и проверяет следующие умения диалогической речи: осуществлять запрос информации, обращаться за разъяснениями, точно и правильно употреблять языковые средства оформления высказывания. В задачу экзаменуемых входит постановка пяти прямых вопросов с опорой на вербальную ситуацию. Участники показали средний результат (67,27%). Характерными ошибками являются – нарушение порядка слов в вопросительном предложении, несогласованность подлежащего и сказуемого (ед. – </w:t>
      </w:r>
      <w:proofErr w:type="spellStart"/>
      <w:proofErr w:type="gramStart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мн.ч</w:t>
      </w:r>
      <w:proofErr w:type="spellEnd"/>
      <w:proofErr w:type="gramEnd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 неправильное вопросительное слово.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Задание 3 имеет коммуникативный характер и в целом, экзаменуемые с ним справились. При выполнении задания 3 экзаменуемые допустили следующие ошибки: не формулируют вступительную фразу; не всегда демонстрируют полный и точный ответ на каждый пункт плана, забывают сказать, где или, когда было сделано фото; не следуют плану, тем самым нарушают логику своего высказывания; не используют необходимые при описании картинки средства логической связи; используют ограниченный словарный запас; допускают фонетические и лексико-грамматические ошибки в ответе.</w:t>
      </w:r>
    </w:p>
    <w:p w:rsidR="00F93E4E" w:rsidRPr="00F93E4E" w:rsidRDefault="00F93E4E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Задание 4 высокого уровня </w:t>
      </w:r>
      <w:proofErr w:type="spellStart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когнитивно</w:t>
      </w:r>
      <w:proofErr w:type="spellEnd"/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сложнее, чем предыдущее, так как требует сравнения, сопоставления, поиска общих и отличительных черт двух </w:t>
      </w:r>
      <w:r w:rsidRPr="00F9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фотографий. В среднем 69,7% участников ЕГЭ успешно справляются с решением коммуникативной задачи, однако, при этом не всегда участники демонстрируют полный и точный ответ на каждый пункт плана. Часто используются простые и примитивные ответы, при освещении второго и третьего пунктов плана наблюдается повторение сказанного или даются очень краткие ответы, в которых приводится по одному сходству или различию. Мало продуктивной речи. Что касается языкового оформления высказывания, то процент выполнения крайне низок (9,09%).</w:t>
      </w:r>
    </w:p>
    <w:p w:rsidR="00D20FD8" w:rsidRPr="00D20FD8" w:rsidRDefault="00D20FD8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Анализ выполнения заданий участниками ЕГЭ 2021 г. показывает, что для наименее подготовленных выпускников основной проблемой является недостаток знаний. Участники экзамена, набравшие количество баллов от минимального до 60, несколько хуже справляются с заданием 26-31 (владение лексико-грамматическими навыками: 2021 г. -39%), 40 (умение писать развернутое высказывание с элементами рассуждения по предложенной проблеме «Ваше мнение»: 2021 г. – 31,5%), 44 (умение выстраивать тематическое монологическое высказывание с элементами рассуждения (сравнение двух фотографий): 2021 г. – 42,9%).</w:t>
      </w:r>
    </w:p>
    <w:p w:rsidR="00D20FD8" w:rsidRPr="00D20FD8" w:rsidRDefault="00D20FD8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Основными причинами ряда низких оценок на ЕГЭ являются недостаточно высокий уровень иноязычной коммуникативной компетенции, </w:t>
      </w:r>
      <w:proofErr w:type="spellStart"/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несформированность</w:t>
      </w:r>
      <w:proofErr w:type="spellEnd"/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метапредметных</w:t>
      </w:r>
      <w:proofErr w:type="spellEnd"/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умений. Чтобы преодолеть трудности, которые были обнаружены на экзаменах 2021 г. и предыдущих лет, необходимо перестроить процесс обучения иностранному языку в школе, использовать разные современные технологии, больше уделять внимания рефлексии, повышать мотивацию к изучению иностранного языка. На уроке обучающиеся должны осваивать не только новые знания, умения и навыки, но и овладевать универсальными действиями и способами решения различных коммуникативных задач, а также уметь их оценивать. Наряду с репродуктивными заданиями необходимо включать творческие проблемные задания как в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урочную</w:t>
      </w:r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так и во в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неурочную</w:t>
      </w:r>
      <w:r w:rsidRPr="00D20F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деятельность обучающихся. Всем участникам ЕГЭ рекомендуется внимательнее относиться к требованиям заданий, вникать в суть формулировок.</w:t>
      </w:r>
    </w:p>
    <w:p w:rsidR="002B1917" w:rsidRPr="002B1917" w:rsidRDefault="002B1917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B19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Уровень владения письменной речи повышается, однако языковая подготовка остается на достаточно низком уровне. При выполнении задания 1 (понимание основного содержания прослушанного текста: 2021 г. – 81,8%) произошел серьезный рост качества выполнения по сравнению с прошлым годом.</w:t>
      </w:r>
    </w:p>
    <w:p w:rsidR="002B1917" w:rsidRPr="002B1917" w:rsidRDefault="002B1917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B19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Среди причин роста качества выполнения указанных заданий можно считать использование учителями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региона</w:t>
      </w:r>
      <w:r w:rsidRPr="002B19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методических рекомендаций ФБГНУ «ФИПИ»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выступления</w:t>
      </w:r>
      <w:r w:rsidRPr="002B19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членов региональной ПК 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характере </w:t>
      </w:r>
      <w:proofErr w:type="gramStart"/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типичных ошибок</w:t>
      </w:r>
      <w:proofErr w:type="gramEnd"/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B19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допускаемых на экзамене, а также прохождения курсов повышения квалификации в КОГ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ОАУ ДПО «ИРО Кировской области».</w:t>
      </w:r>
    </w:p>
    <w:p w:rsidR="00E42900" w:rsidRDefault="00E42900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42900" w:rsidRPr="00E42900" w:rsidRDefault="00E42900" w:rsidP="005B4B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42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Выводы и рекомендации</w:t>
      </w:r>
    </w:p>
    <w:p w:rsidR="007461F4" w:rsidRDefault="00873ED8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73E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2020-2021 году в це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лом наблюдается незначительное </w:t>
      </w:r>
      <w:r w:rsidRPr="00873E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понижение среднего балла ЕГЭ по немецкому языку в сравнении с прошлыми годами (2021 г. – 53, 36; 2020 г. – 54, 12; 2019 г. – 56, 78). </w:t>
      </w:r>
      <w:r w:rsidR="00E429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Pr="00873E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многом такую нестабильную динамику среднего балла можно объяснить затруднительным проведением некоторых мероприятий, которые были рекомендованы. Это затруднение было вызвано сложной эпидемиологический ситуацией в стране, внеплановыми удлиненными каникулами, невозможностью проведения ряда очных мероприятий среди учителей и учеников, карантином обучающихся и болезнью многих учителей. Поэтому, многие учителя были вынуждены очень ускорено «осваивать» содержательную часть материала, не успевая отработать с учениками некоторые требуемые умения в полном объеме. Вынужденная ограниченность контактов не позволила многим учителям принять участие в мероприятиях по повышению собственной квалификации, по обмену опытом с коллегами.</w:t>
      </w:r>
    </w:p>
    <w:p w:rsidR="00410CDC" w:rsidRPr="00410CDC" w:rsidRDefault="00410CDC" w:rsidP="005B4B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заданий по иностранному языку необходимо придерживаться следующих </w:t>
      </w:r>
      <w:r w:rsidRPr="005C1F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рекомендаций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следует научить обучающихся перед началом экзамена внимательно читать инструкцию и извлекать из нее всю полезную информацию;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в разделе «</w:t>
      </w:r>
      <w:proofErr w:type="spellStart"/>
      <w:r w:rsidRPr="005B4B0C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5B4B0C">
        <w:rPr>
          <w:rFonts w:ascii="Times New Roman" w:hAnsi="Times New Roman"/>
          <w:sz w:val="28"/>
          <w:szCs w:val="28"/>
          <w:lang w:eastAsia="ru-RU"/>
        </w:rPr>
        <w:t xml:space="preserve">» обращать внимание на то, что внимательное чтение формулировки заданий позволяет быстро ориентироваться в теме </w:t>
      </w:r>
      <w:proofErr w:type="spellStart"/>
      <w:r w:rsidRPr="005B4B0C">
        <w:rPr>
          <w:rFonts w:ascii="Times New Roman" w:hAnsi="Times New Roman"/>
          <w:sz w:val="28"/>
          <w:szCs w:val="28"/>
          <w:lang w:eastAsia="ru-RU"/>
        </w:rPr>
        <w:t>аудиотекста</w:t>
      </w:r>
      <w:proofErr w:type="spellEnd"/>
      <w:r w:rsidRPr="005B4B0C">
        <w:rPr>
          <w:rFonts w:ascii="Times New Roman" w:hAnsi="Times New Roman"/>
          <w:sz w:val="28"/>
          <w:szCs w:val="28"/>
          <w:lang w:eastAsia="ru-RU"/>
        </w:rPr>
        <w:t>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4B0C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5B4B0C">
        <w:rPr>
          <w:rFonts w:ascii="Times New Roman" w:hAnsi="Times New Roman"/>
          <w:sz w:val="28"/>
          <w:szCs w:val="28"/>
          <w:lang w:eastAsia="ru-RU"/>
        </w:rPr>
        <w:t xml:space="preserve"> с усвоением основного содержания не предполагает полного понимания всего текста, поэтому следует выделить в тексте ключевые слова, не обращать внимания на слова, от которых не зависит уяснение основного содержания. При этом следует помнить, что в </w:t>
      </w:r>
      <w:proofErr w:type="spellStart"/>
      <w:r w:rsidRPr="005B4B0C">
        <w:rPr>
          <w:rFonts w:ascii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5B4B0C">
        <w:rPr>
          <w:rFonts w:ascii="Times New Roman" w:hAnsi="Times New Roman"/>
          <w:sz w:val="28"/>
          <w:szCs w:val="28"/>
          <w:lang w:eastAsia="ru-RU"/>
        </w:rPr>
        <w:t xml:space="preserve"> основная мысль, как правило, выражена словами, синонимичными тем, которые использованы в текстовом вопросе;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если от обучающихся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в разделе «Чтение», обучая умению понимать структурно-логические связи в тексте, целесообразно помнить о том, что этот вид чтения не предполагает понимания всего текста, поэтому следует приучать обучающихся не стремиться понять каждое слово в тексте;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lastRenderedPageBreak/>
        <w:t>в заданиях раздела «Грамматика и лексика» необходимо уделять особое внимание видовременным формам глагола, используя для тренировки связанные тексты;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давать обучающимся достаточное количество тренировочных заданий на употребление неличных форм глагола, причастий;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добиваться, чтобы при формировании грамматических навыков обучающиеся понимали структуру и смысл предложений, соблюдали порядок слов, соответствующий построению предложений. Это поможет избежать ошибок, связанных с употреблением не той части речи, которая требуется для заполнения пропуска;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при обучении грамматическим формам требовать от обучающихся правильного написания форм, т.к. неправильное написание лексических единиц в разделе «Грамматика и лексика» приводит к тому, что тестируемый получает за тестовый вопрос 0 баллов;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правильно переносить решения в бланк ответов, руководствуясь инструкцией и образцом написания букв и цифр;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в разделе «Письмо» обучающимся необходимо внимательно читать инструкцию к заданию и письмо-стимул, извлекать максимум информации, видеть коммуникативную задачу и формальные ограничения (рекомендуемое время выполнения и требуемый объем);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для того, чтобы полностью выполнить коммуникативную задачу, необходимо найти все вопросы в письме-стимуле и дать на все вопросы полные ответы;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в инструкции к заданию внимательно прочитать, какие именно вопросы необходимо задать воображаемому другу;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в разделе «Говорение» большое внимание следует уделять произносительным навыкам, необходимо добиваться от обучающихся правильной интонации в различных типах предложений и соблюдения фонетических норм языка;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самое пристальное внимание необходимо уделить формированию грамматического навыка построения вопросительного предложения;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при описании картинок необходимо придерживаться предложенного плана высказывания, не забывая о требуемом объеме высказывания и времени, отведенном на это задание;</w:t>
      </w:r>
    </w:p>
    <w:p w:rsidR="00410CDC" w:rsidRPr="005B4B0C" w:rsidRDefault="00410CDC" w:rsidP="005B4B0C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0C">
        <w:rPr>
          <w:rFonts w:ascii="Times New Roman" w:hAnsi="Times New Roman"/>
          <w:sz w:val="28"/>
          <w:szCs w:val="28"/>
          <w:lang w:eastAsia="ru-RU"/>
        </w:rPr>
        <w:t>при обучении говорению рекомендуется записывать высказывание обучающегося на электронный носитель с тем, чтобы после прослушивания можно было проанализировать вероятные ошибки и выработать правильную стратегию подготовки к подобным заданиям.</w:t>
      </w:r>
    </w:p>
    <w:p w:rsidR="00F952F2" w:rsidRDefault="00F952F2" w:rsidP="005B4B0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дальнейшего повышения качества подготовки выпускников, в ситуации корректировки заданий/критериев оценивания ЕГЭ по </w:t>
      </w:r>
      <w:r w:rsidR="00B96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немецкому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языку необходимо в ходе повышения квалификации педагогов области акцентировать внимание на особенности подготовки обучающихся к ЕГЭ. В текущем году был успешно апробирован опыт как очных курсов по программе «</w:t>
      </w:r>
      <w:r w:rsidR="005C1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выполнения заданий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ГИА-11 по </w:t>
      </w:r>
      <w:r w:rsidR="00B96D79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языку», так и дистанционных консультаций для педагогов области разных типов образовательных</w:t>
      </w:r>
      <w:r w:rsidR="005B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1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организаций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по сложным вопросам ЕГЭ, таких, как «Методические рекомендации по подготовке обучающихся к выполнению заданий раздела «</w:t>
      </w:r>
      <w:proofErr w:type="spellStart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«Эффективные приемы подготовки к устной части по </w:t>
      </w:r>
      <w:r w:rsidR="00B96D79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языку» и другие. </w:t>
      </w:r>
    </w:p>
    <w:p w:rsidR="005C1FAA" w:rsidRDefault="00F952F2" w:rsidP="005B4B0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районных, окружных методических объединений учителей иностранного языка необходимо анализировать результативность выполнения заданий ЕГЭ по </w:t>
      </w:r>
      <w:r w:rsidR="00B96D79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в Кировской области в целом и в районе (городе) в частности, распространять положительный опыт работы педагогов по подготовке обучающихся к сдаче государственной итоговой аттестации по иностранному языку. В качестве самостоятельных тем для обсуждения на конференциях, курсах ПК, консультациях, выступлениях на методических объедин</w:t>
      </w:r>
      <w:r w:rsidR="00B00ED9">
        <w:rPr>
          <w:rFonts w:ascii="Times New Roman" w:eastAsia="Calibri" w:hAnsi="Times New Roman" w:cs="Times New Roman"/>
          <w:sz w:val="28"/>
          <w:szCs w:val="28"/>
          <w:lang w:eastAsia="ru-RU"/>
        </w:rPr>
        <w:t>ениях учителей немецкого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 можно рассмотреть тему: «Обучение смысловую чтению и информационной переработке текста», «Практические аспекты написания развернутого высказывания с элементами рассуждения по предложенной проблеме «Ваше мнение»».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52F2" w:rsidRDefault="00F952F2" w:rsidP="005B4B0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повышения результатов ЕГЭ по </w:t>
      </w:r>
      <w:r w:rsidR="00B00ED9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среди общеобразовательных организаций, в которых выпускники не сдали и/ или показывают результаты значительно ниже областных показателей, педагогам необходимо пройти курсы повышения квалификации (семинары, вебинары) по вопросам подготовки обучающихся к государственной итоговой аттестации. Образовательные организации могут также практиковать приглашение ведущих специалистов по предмету, так как методика выполнения экзаменационных заданий по </w:t>
      </w:r>
      <w:r w:rsidR="00B00ED9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имеет свою специфику.</w:t>
      </w:r>
    </w:p>
    <w:p w:rsidR="00F952F2" w:rsidRPr="00F952F2" w:rsidRDefault="00F952F2" w:rsidP="005B4B0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Методическую помощь педагогам и обучающимся при самостоятельной подготовке к ЕГЭ могут оказать материалы с сайта ФИПИ </w:t>
      </w:r>
      <w:hyperlink r:id="rId7" w:history="1">
        <w:r w:rsidRPr="00F952F2">
          <w:rPr>
            <w:rStyle w:val="afe"/>
            <w:rFonts w:ascii="Times New Roman" w:eastAsia="Calibri" w:hAnsi="Times New Roman" w:cs="Times New Roman"/>
            <w:sz w:val="28"/>
            <w:szCs w:val="28"/>
            <w:lang w:eastAsia="ru-RU"/>
          </w:rPr>
          <w:t>https://fipi.ru/</w:t>
        </w:r>
      </w:hyperlink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C1FAA" w:rsidRPr="00A7533E" w:rsidRDefault="005C1FAA" w:rsidP="005B4B0C">
      <w:pPr>
        <w:keepNext/>
        <w:keepLines/>
        <w:tabs>
          <w:tab w:val="left" w:pos="567"/>
        </w:tabs>
        <w:spacing w:before="200" w:after="0" w:line="276" w:lineRule="auto"/>
        <w:ind w:firstLine="709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</w:pPr>
      <w:r w:rsidRPr="00A7533E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М</w:t>
      </w:r>
      <w:r w:rsidRPr="00A7533E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еры методической поддержки </w:t>
      </w:r>
      <w:r w:rsidRPr="00A7533E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по повышению</w:t>
      </w:r>
      <w:r w:rsidR="005B4B0C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7533E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качества</w:t>
      </w:r>
      <w:r w:rsidR="005B4B0C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7533E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подготовки обучающихся </w:t>
      </w:r>
      <w:r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немецкому языку </w:t>
      </w:r>
      <w:r w:rsidRPr="00A7533E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в 2021-2022 учебном году на региональном уровне, в том числе в ОО с аномально низкими результатами ЕГЭ 2021г.</w:t>
      </w:r>
    </w:p>
    <w:p w:rsidR="005C1FAA" w:rsidRPr="00A7533E" w:rsidRDefault="005C1FAA" w:rsidP="005B4B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рекомендаций планируется проведение следующих мероприятий (см. табл. 4). В рамках каждого мероприятия (семинары, курсы, конференции и т.д.)</w:t>
      </w:r>
      <w:r w:rsidR="005B4B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рассматриваются вопросы, выявленные как типичные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затруднения и ошибки при выполнении ЕГЭ обучающимися Кировской области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7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немецкому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языку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952F2" w:rsidRDefault="005C1FAA" w:rsidP="005B4B0C">
      <w:pPr>
        <w:suppressAutoHyphens/>
        <w:spacing w:after="0" w:line="223" w:lineRule="auto"/>
        <w:ind w:left="7787" w:firstLine="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117"/>
        <w:gridCol w:w="7953"/>
      </w:tblGrid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130" w:type="pct"/>
            <w:shd w:val="clear" w:color="auto" w:fill="auto"/>
          </w:tcPr>
          <w:p w:rsidR="005C1FAA" w:rsidRPr="005C1FAA" w:rsidRDefault="005C1FAA" w:rsidP="005C1F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:rsidR="005C1FAA" w:rsidRPr="005C1FAA" w:rsidRDefault="005C1FAA" w:rsidP="005C1F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130" w:type="pct"/>
            <w:shd w:val="clear" w:color="auto" w:fill="auto"/>
          </w:tcPr>
          <w:p w:rsidR="005C1FAA" w:rsidRPr="005C1FAA" w:rsidRDefault="005C1FAA" w:rsidP="005C1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областного методического объединения учителей иностранного языка «Практические аспекты написания развернутого высказывания с элементами рассуждения по предложенной проблеме «Ваше мнение»»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130" w:type="pct"/>
          </w:tcPr>
          <w:p w:rsidR="005C1FAA" w:rsidRPr="005C1FAA" w:rsidRDefault="005C1FAA" w:rsidP="005C1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Языковой тренинг по теме «Межкультурная коммуникация как эффективное средство формирования и развития коммуникативной компетентности» – КОГОАУ ДПО «ИРО Кировской области»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vAlign w:val="center"/>
          </w:tcPr>
          <w:p w:rsidR="005C1FAA" w:rsidRPr="005C1FAA" w:rsidRDefault="005C1FAA" w:rsidP="005B4B0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4130" w:type="pct"/>
          </w:tcPr>
          <w:p w:rsidR="005C1FAA" w:rsidRPr="005C1FAA" w:rsidRDefault="005C1FAA" w:rsidP="005C1F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немецкому языку)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vAlign w:val="center"/>
          </w:tcPr>
          <w:p w:rsidR="005C1FAA" w:rsidRPr="005C1FAA" w:rsidRDefault="005C1FAA" w:rsidP="005B4B0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4130" w:type="pct"/>
          </w:tcPr>
          <w:p w:rsidR="005C1FAA" w:rsidRPr="005C1FAA" w:rsidRDefault="005C1FAA" w:rsidP="005C1F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повышения квалификации «</w:t>
            </w:r>
            <w:r w:rsidR="0084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собенности выполнения заданий ГИА -11 по иностранному языку» – КОГОАУ ДПО «Институт развития образования Кировской области»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vAlign w:val="center"/>
          </w:tcPr>
          <w:p w:rsidR="005C1FAA" w:rsidRPr="005C1FAA" w:rsidRDefault="005C1FAA" w:rsidP="005B4B0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2021-2022 уч. года</w:t>
            </w:r>
          </w:p>
        </w:tc>
        <w:tc>
          <w:tcPr>
            <w:tcW w:w="4130" w:type="pct"/>
          </w:tcPr>
          <w:p w:rsidR="005C1FAA" w:rsidRPr="005C1FAA" w:rsidRDefault="005C1FAA" w:rsidP="005C1F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Семинары «Особенности подготовки выпускников к ГИА-11 по иностранному языку» – КОГОАУ ДПО «Институт развития образования Кировской области» совместно с издательствами, разработчиками КИМ (по согласованию) 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vAlign w:val="center"/>
          </w:tcPr>
          <w:p w:rsidR="005C1FAA" w:rsidRPr="005C1FAA" w:rsidRDefault="005C1FAA" w:rsidP="005B4B0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2021-2022 уч. года</w:t>
            </w:r>
          </w:p>
        </w:tc>
        <w:tc>
          <w:tcPr>
            <w:tcW w:w="4130" w:type="pct"/>
          </w:tcPr>
          <w:p w:rsidR="005C1FAA" w:rsidRPr="005C1FAA" w:rsidRDefault="005C1FAA" w:rsidP="005C1F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Адресные консультации для учителей иностранного языка общеобразовательных организаций Кировской области по вопросам подготовки выпускников к ГИА 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 w:rsidR="005C1FAA" w:rsidRPr="005C1FAA" w:rsidRDefault="005C1FAA" w:rsidP="005B4B0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5B4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июнь 2022 г.</w:t>
            </w:r>
          </w:p>
        </w:tc>
        <w:tc>
          <w:tcPr>
            <w:tcW w:w="4130" w:type="pct"/>
          </w:tcPr>
          <w:p w:rsidR="005C1FAA" w:rsidRPr="005C1FAA" w:rsidRDefault="005C1FAA" w:rsidP="005C1F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«Немецкий язык») – КОГОАУ ДПО «Институт развития образования Кировской области» (дистанционно)</w:t>
            </w:r>
          </w:p>
        </w:tc>
      </w:tr>
      <w:tr w:rsidR="005C1FAA" w:rsidRPr="005C1FAA" w:rsidTr="005B4B0C">
        <w:tc>
          <w:tcPr>
            <w:tcW w:w="29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C1FAA" w:rsidRPr="005C1FAA" w:rsidRDefault="005C1FAA" w:rsidP="005B4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2022 г.</w:t>
            </w:r>
          </w:p>
        </w:tc>
        <w:tc>
          <w:tcPr>
            <w:tcW w:w="4130" w:type="pct"/>
            <w:shd w:val="clear" w:color="auto" w:fill="auto"/>
          </w:tcPr>
          <w:p w:rsidR="005C1FAA" w:rsidRPr="005C1FAA" w:rsidRDefault="005C1FAA" w:rsidP="00847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ежегодных аналитических</w:t>
            </w:r>
            <w:r w:rsidR="005B4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методических </w:t>
            </w: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 по результатам ЕГЭ-2022 в Кировской области по</w:t>
            </w:r>
            <w:r w:rsidR="0084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немецкому языку </w:t>
            </w:r>
            <w:r w:rsidRPr="005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КОГОАУ ДПО «Институт развития образования Кировской области»</w:t>
            </w:r>
          </w:p>
        </w:tc>
      </w:tr>
    </w:tbl>
    <w:p w:rsidR="006E3965" w:rsidRDefault="006E3965" w:rsidP="00410CDC"/>
    <w:sectPr w:rsidR="006E3965" w:rsidSect="005B4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67" w:rsidRDefault="00FB5967" w:rsidP="00207513">
      <w:pPr>
        <w:spacing w:after="0" w:line="240" w:lineRule="auto"/>
      </w:pPr>
      <w:r>
        <w:separator/>
      </w:r>
    </w:p>
  </w:endnote>
  <w:endnote w:type="continuationSeparator" w:id="0">
    <w:p w:rsidR="00FB5967" w:rsidRDefault="00FB5967" w:rsidP="0020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67" w:rsidRDefault="00FB5967" w:rsidP="00207513">
      <w:pPr>
        <w:spacing w:after="0" w:line="240" w:lineRule="auto"/>
      </w:pPr>
      <w:r>
        <w:separator/>
      </w:r>
    </w:p>
  </w:footnote>
  <w:footnote w:type="continuationSeparator" w:id="0">
    <w:p w:rsidR="00FB5967" w:rsidRDefault="00FB5967" w:rsidP="00207513">
      <w:pPr>
        <w:spacing w:after="0" w:line="240" w:lineRule="auto"/>
      </w:pPr>
      <w:r>
        <w:continuationSeparator/>
      </w:r>
    </w:p>
  </w:footnote>
  <w:footnote w:id="1">
    <w:p w:rsidR="00502F75" w:rsidRPr="009A03B0" w:rsidRDefault="00502F75" w:rsidP="00760B99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962EFA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D44D9"/>
    <w:multiLevelType w:val="hybridMultilevel"/>
    <w:tmpl w:val="E4D67FE6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3D1CAB"/>
    <w:multiLevelType w:val="hybridMultilevel"/>
    <w:tmpl w:val="130AE638"/>
    <w:lvl w:ilvl="0" w:tplc="C94CF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</w:rPr>
    </w:lvl>
    <w:lvl w:ilvl="1" w:tplc="13BA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C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EE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895C8B"/>
    <w:multiLevelType w:val="hybridMultilevel"/>
    <w:tmpl w:val="FB3847C0"/>
    <w:lvl w:ilvl="0" w:tplc="727A34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E124A4"/>
    <w:multiLevelType w:val="hybridMultilevel"/>
    <w:tmpl w:val="B5922240"/>
    <w:lvl w:ilvl="0" w:tplc="0BBA1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782434"/>
    <w:multiLevelType w:val="hybridMultilevel"/>
    <w:tmpl w:val="1EA4F902"/>
    <w:lvl w:ilvl="0" w:tplc="0AA473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C2196"/>
    <w:multiLevelType w:val="hybridMultilevel"/>
    <w:tmpl w:val="7CCE6994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0B2D7785"/>
    <w:multiLevelType w:val="hybridMultilevel"/>
    <w:tmpl w:val="D38065D6"/>
    <w:lvl w:ilvl="0" w:tplc="0BBA1CB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0FF437A"/>
    <w:multiLevelType w:val="hybridMultilevel"/>
    <w:tmpl w:val="AC8869AE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1D7EB1"/>
    <w:multiLevelType w:val="hybridMultilevel"/>
    <w:tmpl w:val="45FC2208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3E656F"/>
    <w:multiLevelType w:val="hybridMultilevel"/>
    <w:tmpl w:val="61BCE372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1" w15:restartNumberingAfterBreak="0">
    <w:nsid w:val="1CB61871"/>
    <w:multiLevelType w:val="hybridMultilevel"/>
    <w:tmpl w:val="618EF25C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C1351A"/>
    <w:multiLevelType w:val="hybridMultilevel"/>
    <w:tmpl w:val="EE92DE2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177FD7"/>
    <w:multiLevelType w:val="hybridMultilevel"/>
    <w:tmpl w:val="6F125E6A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BE5298"/>
    <w:multiLevelType w:val="hybridMultilevel"/>
    <w:tmpl w:val="C9E01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5C060C"/>
    <w:multiLevelType w:val="hybridMultilevel"/>
    <w:tmpl w:val="45E617D4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B30982"/>
    <w:multiLevelType w:val="hybridMultilevel"/>
    <w:tmpl w:val="CA3AC194"/>
    <w:lvl w:ilvl="0" w:tplc="61D0CE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494514"/>
    <w:multiLevelType w:val="hybridMultilevel"/>
    <w:tmpl w:val="B0401502"/>
    <w:lvl w:ilvl="0" w:tplc="C08662E0">
      <w:start w:val="195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810B5"/>
    <w:multiLevelType w:val="hybridMultilevel"/>
    <w:tmpl w:val="5FCA567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BF15068"/>
    <w:multiLevelType w:val="hybridMultilevel"/>
    <w:tmpl w:val="C428E4E6"/>
    <w:lvl w:ilvl="0" w:tplc="0BBA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EB4073"/>
    <w:multiLevelType w:val="hybridMultilevel"/>
    <w:tmpl w:val="839C72EC"/>
    <w:lvl w:ilvl="0" w:tplc="0BBA1C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43846E4E"/>
    <w:multiLevelType w:val="hybridMultilevel"/>
    <w:tmpl w:val="FBD2403C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A0288"/>
    <w:multiLevelType w:val="hybridMultilevel"/>
    <w:tmpl w:val="86BA047C"/>
    <w:lvl w:ilvl="0" w:tplc="CBBA3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4233"/>
    <w:multiLevelType w:val="hybridMultilevel"/>
    <w:tmpl w:val="B726B1B2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983C2D"/>
    <w:multiLevelType w:val="hybridMultilevel"/>
    <w:tmpl w:val="A6C45ED8"/>
    <w:lvl w:ilvl="0" w:tplc="0BBA1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5386"/>
    <w:multiLevelType w:val="hybridMultilevel"/>
    <w:tmpl w:val="EFF2B84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7A097E"/>
    <w:multiLevelType w:val="hybridMultilevel"/>
    <w:tmpl w:val="2862AACC"/>
    <w:lvl w:ilvl="0" w:tplc="09623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373F7"/>
    <w:multiLevelType w:val="hybridMultilevel"/>
    <w:tmpl w:val="3D1CBAFE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25E35"/>
    <w:multiLevelType w:val="hybridMultilevel"/>
    <w:tmpl w:val="A088EF5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87C18"/>
    <w:multiLevelType w:val="hybridMultilevel"/>
    <w:tmpl w:val="5D306F7C"/>
    <w:lvl w:ilvl="0" w:tplc="6ECC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646BE6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F01DB"/>
    <w:multiLevelType w:val="hybridMultilevel"/>
    <w:tmpl w:val="D37CF328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992D3A"/>
    <w:multiLevelType w:val="hybridMultilevel"/>
    <w:tmpl w:val="740A082A"/>
    <w:lvl w:ilvl="0" w:tplc="0BBA1CBE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3" w15:restartNumberingAfterBreak="0">
    <w:nsid w:val="66701811"/>
    <w:multiLevelType w:val="multilevel"/>
    <w:tmpl w:val="D8F242A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A8B1C62"/>
    <w:multiLevelType w:val="hybridMultilevel"/>
    <w:tmpl w:val="2C3657C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A1436E"/>
    <w:multiLevelType w:val="hybridMultilevel"/>
    <w:tmpl w:val="1840D514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94CF5D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64F17"/>
    <w:multiLevelType w:val="hybridMultilevel"/>
    <w:tmpl w:val="B516A22A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04735E"/>
    <w:multiLevelType w:val="hybridMultilevel"/>
    <w:tmpl w:val="42AADEC8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8" w15:restartNumberingAfterBreak="0">
    <w:nsid w:val="75424463"/>
    <w:multiLevelType w:val="hybridMultilevel"/>
    <w:tmpl w:val="1AA8FC5A"/>
    <w:lvl w:ilvl="0" w:tplc="2C6EE5B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27F27"/>
    <w:multiLevelType w:val="hybridMultilevel"/>
    <w:tmpl w:val="A014B114"/>
    <w:lvl w:ilvl="0" w:tplc="CB5E8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4CF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dalus" w:hAnsi="Andalus"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204223"/>
    <w:multiLevelType w:val="hybridMultilevel"/>
    <w:tmpl w:val="F0A8F53E"/>
    <w:lvl w:ilvl="0" w:tplc="61D0CE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C9A73BF"/>
    <w:multiLevelType w:val="hybridMultilevel"/>
    <w:tmpl w:val="7C44BF4C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2E0578"/>
    <w:multiLevelType w:val="hybridMultilevel"/>
    <w:tmpl w:val="004223F2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7"/>
  </w:num>
  <w:num w:numId="6">
    <w:abstractNumId w:val="29"/>
  </w:num>
  <w:num w:numId="7">
    <w:abstractNumId w:val="6"/>
  </w:num>
  <w:num w:numId="8">
    <w:abstractNumId w:val="10"/>
  </w:num>
  <w:num w:numId="9">
    <w:abstractNumId w:val="23"/>
  </w:num>
  <w:num w:numId="10">
    <w:abstractNumId w:val="37"/>
  </w:num>
  <w:num w:numId="11">
    <w:abstractNumId w:val="2"/>
  </w:num>
  <w:num w:numId="12">
    <w:abstractNumId w:val="39"/>
  </w:num>
  <w:num w:numId="13">
    <w:abstractNumId w:val="40"/>
  </w:num>
  <w:num w:numId="14">
    <w:abstractNumId w:val="16"/>
  </w:num>
  <w:num w:numId="15">
    <w:abstractNumId w:val="30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28"/>
  </w:num>
  <w:num w:numId="21">
    <w:abstractNumId w:val="42"/>
  </w:num>
  <w:num w:numId="22">
    <w:abstractNumId w:val="35"/>
  </w:num>
  <w:num w:numId="23">
    <w:abstractNumId w:val="32"/>
  </w:num>
  <w:num w:numId="24">
    <w:abstractNumId w:val="26"/>
  </w:num>
  <w:num w:numId="25">
    <w:abstractNumId w:val="15"/>
  </w:num>
  <w:num w:numId="26">
    <w:abstractNumId w:val="12"/>
  </w:num>
  <w:num w:numId="27">
    <w:abstractNumId w:val="9"/>
  </w:num>
  <w:num w:numId="28">
    <w:abstractNumId w:val="13"/>
  </w:num>
  <w:num w:numId="29">
    <w:abstractNumId w:val="25"/>
  </w:num>
  <w:num w:numId="30">
    <w:abstractNumId w:val="22"/>
  </w:num>
  <w:num w:numId="31">
    <w:abstractNumId w:val="36"/>
  </w:num>
  <w:num w:numId="32">
    <w:abstractNumId w:val="21"/>
  </w:num>
  <w:num w:numId="33">
    <w:abstractNumId w:val="11"/>
  </w:num>
  <w:num w:numId="34">
    <w:abstractNumId w:val="24"/>
  </w:num>
  <w:num w:numId="35">
    <w:abstractNumId w:val="8"/>
  </w:num>
  <w:num w:numId="36">
    <w:abstractNumId w:val="19"/>
  </w:num>
  <w:num w:numId="37">
    <w:abstractNumId w:val="1"/>
  </w:num>
  <w:num w:numId="38">
    <w:abstractNumId w:val="34"/>
  </w:num>
  <w:num w:numId="39">
    <w:abstractNumId w:val="31"/>
  </w:num>
  <w:num w:numId="40">
    <w:abstractNumId w:val="7"/>
  </w:num>
  <w:num w:numId="41">
    <w:abstractNumId w:val="20"/>
  </w:num>
  <w:num w:numId="42">
    <w:abstractNumId w:val="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C"/>
    <w:rsid w:val="00014633"/>
    <w:rsid w:val="00022150"/>
    <w:rsid w:val="00051643"/>
    <w:rsid w:val="001A1234"/>
    <w:rsid w:val="001B30D1"/>
    <w:rsid w:val="001C537B"/>
    <w:rsid w:val="001F27B6"/>
    <w:rsid w:val="001F6E3B"/>
    <w:rsid w:val="00207513"/>
    <w:rsid w:val="002317F5"/>
    <w:rsid w:val="002A390B"/>
    <w:rsid w:val="002A3A89"/>
    <w:rsid w:val="002B1917"/>
    <w:rsid w:val="002B59D8"/>
    <w:rsid w:val="002C240D"/>
    <w:rsid w:val="00302A8B"/>
    <w:rsid w:val="00354C8C"/>
    <w:rsid w:val="00410CDC"/>
    <w:rsid w:val="00422795"/>
    <w:rsid w:val="004836F9"/>
    <w:rsid w:val="004F536E"/>
    <w:rsid w:val="00502F75"/>
    <w:rsid w:val="00503C63"/>
    <w:rsid w:val="00524890"/>
    <w:rsid w:val="005A5E9D"/>
    <w:rsid w:val="005B4B0C"/>
    <w:rsid w:val="005C1FAA"/>
    <w:rsid w:val="00605EF5"/>
    <w:rsid w:val="00610BB1"/>
    <w:rsid w:val="00623F76"/>
    <w:rsid w:val="006444CA"/>
    <w:rsid w:val="00692872"/>
    <w:rsid w:val="006E3965"/>
    <w:rsid w:val="00732BF6"/>
    <w:rsid w:val="007461F4"/>
    <w:rsid w:val="007558EB"/>
    <w:rsid w:val="00760B99"/>
    <w:rsid w:val="00794332"/>
    <w:rsid w:val="007B6ADB"/>
    <w:rsid w:val="00847227"/>
    <w:rsid w:val="008605E1"/>
    <w:rsid w:val="00861911"/>
    <w:rsid w:val="00873ED8"/>
    <w:rsid w:val="00877D9A"/>
    <w:rsid w:val="008F1DB7"/>
    <w:rsid w:val="009203A0"/>
    <w:rsid w:val="009E54ED"/>
    <w:rsid w:val="009F7EC6"/>
    <w:rsid w:val="00A062CC"/>
    <w:rsid w:val="00A40FD1"/>
    <w:rsid w:val="00B00ED9"/>
    <w:rsid w:val="00B31CA2"/>
    <w:rsid w:val="00B72119"/>
    <w:rsid w:val="00B96D79"/>
    <w:rsid w:val="00BE3251"/>
    <w:rsid w:val="00BE551E"/>
    <w:rsid w:val="00C818AC"/>
    <w:rsid w:val="00CC3C78"/>
    <w:rsid w:val="00CD1B65"/>
    <w:rsid w:val="00D20FD8"/>
    <w:rsid w:val="00D30C80"/>
    <w:rsid w:val="00D9783A"/>
    <w:rsid w:val="00E174D3"/>
    <w:rsid w:val="00E42900"/>
    <w:rsid w:val="00E63491"/>
    <w:rsid w:val="00E94BD2"/>
    <w:rsid w:val="00EA00FD"/>
    <w:rsid w:val="00F127F5"/>
    <w:rsid w:val="00F93E4E"/>
    <w:rsid w:val="00F952F2"/>
    <w:rsid w:val="00FA59C7"/>
    <w:rsid w:val="00FB1B52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2FDB"/>
  <w15:chartTrackingRefBased/>
  <w15:docId w15:val="{55B71107-CA96-4ED2-A0D8-DF6B02FD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CD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10CD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10CD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10CD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10CD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CDC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410CDC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CDC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0CDC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0CDC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0CDC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CDC"/>
  </w:style>
  <w:style w:type="character" w:customStyle="1" w:styleId="10">
    <w:name w:val="Заголовок 1 Знак"/>
    <w:basedOn w:val="a0"/>
    <w:link w:val="1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410CDC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table" w:customStyle="1" w:styleId="13">
    <w:name w:val="Сетка таблицы1"/>
    <w:basedOn w:val="a1"/>
    <w:next w:val="a3"/>
    <w:uiPriority w:val="5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link w:val="22"/>
    <w:qFormat/>
    <w:rsid w:val="00410CDC"/>
    <w:pPr>
      <w:numPr>
        <w:numId w:val="1"/>
      </w:numPr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10CDC"/>
  </w:style>
  <w:style w:type="paragraph" w:styleId="a4">
    <w:name w:val="footnote text"/>
    <w:basedOn w:val="a"/>
    <w:link w:val="a5"/>
    <w:uiPriority w:val="99"/>
    <w:unhideWhenUsed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0CDC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410C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410C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10CD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410CD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410CDC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ae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410CDC"/>
    <w:rPr>
      <w:rFonts w:ascii="Calibri" w:eastAsia="Times New Roman" w:hAnsi="Calibri" w:cs="Calibri"/>
      <w:lang w:eastAsia="zh-CN"/>
    </w:rPr>
  </w:style>
  <w:style w:type="table" w:customStyle="1" w:styleId="111">
    <w:name w:val="Сетка таблицы11"/>
    <w:basedOn w:val="a1"/>
    <w:uiPriority w:val="59"/>
    <w:rsid w:val="00410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10CDC"/>
  </w:style>
  <w:style w:type="paragraph" w:styleId="af">
    <w:name w:val="Title"/>
    <w:basedOn w:val="a"/>
    <w:link w:val="af0"/>
    <w:uiPriority w:val="99"/>
    <w:qFormat/>
    <w:rsid w:val="00410CDC"/>
    <w:pPr>
      <w:spacing w:after="0" w:line="240" w:lineRule="auto"/>
      <w:ind w:left="-709" w:right="-1050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uiPriority w:val="99"/>
    <w:rsid w:val="00410CD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410CDC"/>
    <w:pPr>
      <w:spacing w:after="100" w:line="276" w:lineRule="auto"/>
    </w:pPr>
    <w:rPr>
      <w:rFonts w:ascii="Times New Roman" w:hAnsi="Times New Roman"/>
      <w:sz w:val="28"/>
    </w:rPr>
  </w:style>
  <w:style w:type="character" w:customStyle="1" w:styleId="14">
    <w:name w:val="Гиперссылка1"/>
    <w:basedOn w:val="a0"/>
    <w:uiPriority w:val="99"/>
    <w:unhideWhenUsed/>
    <w:rsid w:val="00410CDC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410CD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1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10C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2 Знак"/>
    <w:basedOn w:val="a0"/>
    <w:link w:val="2"/>
    <w:rsid w:val="00410CDC"/>
    <w:rPr>
      <w:rFonts w:ascii="Times New Roman" w:hAnsi="Times New Roman" w:cs="Times New Roman"/>
      <w:b/>
      <w:i/>
      <w:sz w:val="28"/>
      <w:szCs w:val="28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410CDC"/>
    <w:pPr>
      <w:spacing w:after="100" w:line="276" w:lineRule="auto"/>
      <w:ind w:left="220"/>
    </w:pPr>
    <w:rPr>
      <w:rFonts w:ascii="Times New Roman" w:hAnsi="Times New Roman"/>
      <w:sz w:val="28"/>
    </w:rPr>
  </w:style>
  <w:style w:type="numbering" w:customStyle="1" w:styleId="31">
    <w:name w:val="Нет списка3"/>
    <w:next w:val="a2"/>
    <w:uiPriority w:val="99"/>
    <w:semiHidden/>
    <w:unhideWhenUsed/>
    <w:rsid w:val="00410CDC"/>
  </w:style>
  <w:style w:type="paragraph" w:customStyle="1" w:styleId="Default">
    <w:name w:val="Default"/>
    <w:rsid w:val="0041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410C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10CDC"/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4">
    <w:name w:val="Сетка таблицы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10CDC"/>
    <w:rPr>
      <w:sz w:val="16"/>
      <w:szCs w:val="16"/>
    </w:rPr>
  </w:style>
  <w:style w:type="paragraph" w:customStyle="1" w:styleId="15">
    <w:name w:val="Текст примечания1"/>
    <w:basedOn w:val="a"/>
    <w:next w:val="af4"/>
    <w:link w:val="af5"/>
    <w:uiPriority w:val="99"/>
    <w:semiHidden/>
    <w:unhideWhenUsed/>
    <w:rsid w:val="00410CD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15"/>
    <w:uiPriority w:val="99"/>
    <w:semiHidden/>
    <w:rsid w:val="00410C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Тема примечания1"/>
    <w:basedOn w:val="af4"/>
    <w:next w:val="af4"/>
    <w:uiPriority w:val="99"/>
    <w:semiHidden/>
    <w:unhideWhenUsed/>
    <w:rsid w:val="00410CDC"/>
    <w:pPr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410C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410CDC"/>
    <w:rPr>
      <w:b/>
      <w:bCs/>
    </w:rPr>
  </w:style>
  <w:style w:type="character" w:customStyle="1" w:styleId="ilfuvd">
    <w:name w:val="ilfuvd"/>
    <w:basedOn w:val="a0"/>
    <w:rsid w:val="00410CDC"/>
  </w:style>
  <w:style w:type="character" w:styleId="af9">
    <w:name w:val="Emphasis"/>
    <w:basedOn w:val="a0"/>
    <w:uiPriority w:val="20"/>
    <w:qFormat/>
    <w:rsid w:val="00410CDC"/>
    <w:rPr>
      <w:i/>
      <w:iCs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41">
    <w:name w:val="Основной текст (4)_"/>
    <w:link w:val="42"/>
    <w:uiPriority w:val="99"/>
    <w:rsid w:val="00410CD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10CD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-">
    <w:name w:val="Абз - осн."/>
    <w:basedOn w:val="a"/>
    <w:link w:val="-0"/>
    <w:rsid w:val="00410C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Абз - осн. Знак"/>
    <w:link w:val="-"/>
    <w:rsid w:val="00410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одержимое таблицы"/>
    <w:basedOn w:val="a"/>
    <w:rsid w:val="00410CDC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afb">
    <w:name w:val="Normal (Web)"/>
    <w:basedOn w:val="a"/>
    <w:uiPriority w:val="99"/>
    <w:unhideWhenUsed/>
    <w:rsid w:val="0041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10CDC"/>
  </w:style>
  <w:style w:type="paragraph" w:customStyle="1" w:styleId="310">
    <w:name w:val="Заголовок 31"/>
    <w:basedOn w:val="a"/>
    <w:next w:val="a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10CDC"/>
  </w:style>
  <w:style w:type="character" w:customStyle="1" w:styleId="113">
    <w:name w:val="Заголовок 1 Знак1"/>
    <w:basedOn w:val="a0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410CDC"/>
    <w:rPr>
      <w:rFonts w:ascii="Cambria" w:eastAsia="Times New Roman" w:hAnsi="Cambria" w:cs="Times New Roman"/>
      <w:b/>
      <w:bCs/>
      <w:color w:val="4F81BD"/>
    </w:rPr>
  </w:style>
  <w:style w:type="numbering" w:customStyle="1" w:styleId="212">
    <w:name w:val="Нет списка21"/>
    <w:next w:val="a2"/>
    <w:uiPriority w:val="99"/>
    <w:semiHidden/>
    <w:unhideWhenUsed/>
    <w:rsid w:val="00410CDC"/>
  </w:style>
  <w:style w:type="paragraph" w:customStyle="1" w:styleId="25">
    <w:name w:val="Название объекта2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312">
    <w:name w:val="Нет списка31"/>
    <w:next w:val="a2"/>
    <w:uiPriority w:val="99"/>
    <w:semiHidden/>
    <w:unhideWhenUsed/>
    <w:rsid w:val="00410CDC"/>
  </w:style>
  <w:style w:type="paragraph" w:customStyle="1" w:styleId="32">
    <w:name w:val="Название объекта3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410CDC"/>
  </w:style>
  <w:style w:type="paragraph" w:customStyle="1" w:styleId="44">
    <w:name w:val="Название объекта4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410CDC"/>
  </w:style>
  <w:style w:type="numbering" w:customStyle="1" w:styleId="121">
    <w:name w:val="Нет списка12"/>
    <w:next w:val="a2"/>
    <w:uiPriority w:val="99"/>
    <w:semiHidden/>
    <w:unhideWhenUsed/>
    <w:rsid w:val="00410CDC"/>
  </w:style>
  <w:style w:type="numbering" w:customStyle="1" w:styleId="2110">
    <w:name w:val="Нет списка211"/>
    <w:next w:val="a2"/>
    <w:uiPriority w:val="99"/>
    <w:semiHidden/>
    <w:unhideWhenUsed/>
    <w:rsid w:val="00410CDC"/>
  </w:style>
  <w:style w:type="numbering" w:customStyle="1" w:styleId="3110">
    <w:name w:val="Нет списка311"/>
    <w:next w:val="a2"/>
    <w:uiPriority w:val="99"/>
    <w:semiHidden/>
    <w:unhideWhenUsed/>
    <w:rsid w:val="00410CDC"/>
  </w:style>
  <w:style w:type="numbering" w:customStyle="1" w:styleId="410">
    <w:name w:val="Нет списка41"/>
    <w:next w:val="a2"/>
    <w:uiPriority w:val="99"/>
    <w:semiHidden/>
    <w:unhideWhenUsed/>
    <w:rsid w:val="00410CDC"/>
  </w:style>
  <w:style w:type="numbering" w:customStyle="1" w:styleId="510">
    <w:name w:val="Нет списка51"/>
    <w:next w:val="a2"/>
    <w:uiPriority w:val="99"/>
    <w:semiHidden/>
    <w:unhideWhenUsed/>
    <w:rsid w:val="00410CDC"/>
  </w:style>
  <w:style w:type="paragraph" w:customStyle="1" w:styleId="52">
    <w:name w:val="Название объекта5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410CDC"/>
  </w:style>
  <w:style w:type="table" w:customStyle="1" w:styleId="33">
    <w:name w:val="Сетка таблицы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10CDC"/>
  </w:style>
  <w:style w:type="numbering" w:customStyle="1" w:styleId="220">
    <w:name w:val="Нет списка22"/>
    <w:next w:val="a2"/>
    <w:uiPriority w:val="99"/>
    <w:semiHidden/>
    <w:unhideWhenUsed/>
    <w:rsid w:val="00410CDC"/>
  </w:style>
  <w:style w:type="numbering" w:customStyle="1" w:styleId="320">
    <w:name w:val="Нет списка32"/>
    <w:next w:val="a2"/>
    <w:uiPriority w:val="99"/>
    <w:semiHidden/>
    <w:unhideWhenUsed/>
    <w:rsid w:val="00410CDC"/>
  </w:style>
  <w:style w:type="numbering" w:customStyle="1" w:styleId="420">
    <w:name w:val="Нет списка42"/>
    <w:next w:val="a2"/>
    <w:uiPriority w:val="99"/>
    <w:semiHidden/>
    <w:unhideWhenUsed/>
    <w:rsid w:val="00410CDC"/>
  </w:style>
  <w:style w:type="numbering" w:customStyle="1" w:styleId="520">
    <w:name w:val="Нет списка52"/>
    <w:next w:val="a2"/>
    <w:uiPriority w:val="99"/>
    <w:semiHidden/>
    <w:unhideWhenUsed/>
    <w:rsid w:val="00410CDC"/>
  </w:style>
  <w:style w:type="numbering" w:customStyle="1" w:styleId="610">
    <w:name w:val="Нет списка61"/>
    <w:next w:val="a2"/>
    <w:uiPriority w:val="99"/>
    <w:semiHidden/>
    <w:unhideWhenUsed/>
    <w:rsid w:val="00410CDC"/>
  </w:style>
  <w:style w:type="paragraph" w:customStyle="1" w:styleId="62">
    <w:name w:val="Название объекта6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10CD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10CDC"/>
  </w:style>
  <w:style w:type="numbering" w:customStyle="1" w:styleId="140">
    <w:name w:val="Нет списка14"/>
    <w:next w:val="a2"/>
    <w:uiPriority w:val="99"/>
    <w:semiHidden/>
    <w:unhideWhenUsed/>
    <w:rsid w:val="00410CDC"/>
  </w:style>
  <w:style w:type="numbering" w:customStyle="1" w:styleId="230">
    <w:name w:val="Нет списка23"/>
    <w:next w:val="a2"/>
    <w:uiPriority w:val="99"/>
    <w:semiHidden/>
    <w:unhideWhenUsed/>
    <w:rsid w:val="00410CDC"/>
  </w:style>
  <w:style w:type="numbering" w:customStyle="1" w:styleId="330">
    <w:name w:val="Нет списка33"/>
    <w:next w:val="a2"/>
    <w:uiPriority w:val="99"/>
    <w:semiHidden/>
    <w:unhideWhenUsed/>
    <w:rsid w:val="00410CDC"/>
  </w:style>
  <w:style w:type="numbering" w:customStyle="1" w:styleId="81">
    <w:name w:val="Нет списка8"/>
    <w:next w:val="a2"/>
    <w:uiPriority w:val="99"/>
    <w:semiHidden/>
    <w:unhideWhenUsed/>
    <w:rsid w:val="00410CDC"/>
  </w:style>
  <w:style w:type="numbering" w:customStyle="1" w:styleId="150">
    <w:name w:val="Нет списка15"/>
    <w:next w:val="a2"/>
    <w:uiPriority w:val="99"/>
    <w:semiHidden/>
    <w:unhideWhenUsed/>
    <w:rsid w:val="00410CDC"/>
  </w:style>
  <w:style w:type="numbering" w:customStyle="1" w:styleId="240">
    <w:name w:val="Нет списка24"/>
    <w:next w:val="a2"/>
    <w:uiPriority w:val="99"/>
    <w:semiHidden/>
    <w:unhideWhenUsed/>
    <w:rsid w:val="00410CDC"/>
  </w:style>
  <w:style w:type="numbering" w:customStyle="1" w:styleId="34">
    <w:name w:val="Нет списка34"/>
    <w:next w:val="a2"/>
    <w:uiPriority w:val="99"/>
    <w:semiHidden/>
    <w:unhideWhenUsed/>
    <w:rsid w:val="00410CDC"/>
  </w:style>
  <w:style w:type="numbering" w:customStyle="1" w:styleId="430">
    <w:name w:val="Нет списка43"/>
    <w:next w:val="a2"/>
    <w:uiPriority w:val="99"/>
    <w:semiHidden/>
    <w:unhideWhenUsed/>
    <w:rsid w:val="00410CDC"/>
  </w:style>
  <w:style w:type="numbering" w:customStyle="1" w:styleId="53">
    <w:name w:val="Нет списка53"/>
    <w:next w:val="a2"/>
    <w:uiPriority w:val="99"/>
    <w:semiHidden/>
    <w:unhideWhenUsed/>
    <w:rsid w:val="00410CDC"/>
  </w:style>
  <w:style w:type="numbering" w:customStyle="1" w:styleId="620">
    <w:name w:val="Нет списка62"/>
    <w:next w:val="a2"/>
    <w:uiPriority w:val="99"/>
    <w:semiHidden/>
    <w:unhideWhenUsed/>
    <w:rsid w:val="00410CDC"/>
  </w:style>
  <w:style w:type="numbering" w:customStyle="1" w:styleId="710">
    <w:name w:val="Нет списка71"/>
    <w:next w:val="a2"/>
    <w:uiPriority w:val="99"/>
    <w:semiHidden/>
    <w:unhideWhenUsed/>
    <w:rsid w:val="00410CDC"/>
  </w:style>
  <w:style w:type="paragraph" w:customStyle="1" w:styleId="72">
    <w:name w:val="Название объекта7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410CDC"/>
  </w:style>
  <w:style w:type="numbering" w:customStyle="1" w:styleId="160">
    <w:name w:val="Нет списка16"/>
    <w:next w:val="a2"/>
    <w:uiPriority w:val="99"/>
    <w:semiHidden/>
    <w:unhideWhenUsed/>
    <w:rsid w:val="00410CDC"/>
  </w:style>
  <w:style w:type="numbering" w:customStyle="1" w:styleId="250">
    <w:name w:val="Нет списка25"/>
    <w:next w:val="a2"/>
    <w:uiPriority w:val="99"/>
    <w:semiHidden/>
    <w:unhideWhenUsed/>
    <w:rsid w:val="00410CDC"/>
  </w:style>
  <w:style w:type="numbering" w:customStyle="1" w:styleId="35">
    <w:name w:val="Нет списка35"/>
    <w:next w:val="a2"/>
    <w:uiPriority w:val="99"/>
    <w:semiHidden/>
    <w:unhideWhenUsed/>
    <w:rsid w:val="00410CDC"/>
  </w:style>
  <w:style w:type="numbering" w:customStyle="1" w:styleId="440">
    <w:name w:val="Нет списка44"/>
    <w:next w:val="a2"/>
    <w:uiPriority w:val="99"/>
    <w:semiHidden/>
    <w:unhideWhenUsed/>
    <w:rsid w:val="00410CDC"/>
  </w:style>
  <w:style w:type="numbering" w:customStyle="1" w:styleId="100">
    <w:name w:val="Нет списка10"/>
    <w:next w:val="a2"/>
    <w:uiPriority w:val="99"/>
    <w:semiHidden/>
    <w:unhideWhenUsed/>
    <w:rsid w:val="00410CDC"/>
  </w:style>
  <w:style w:type="numbering" w:customStyle="1" w:styleId="170">
    <w:name w:val="Нет списка17"/>
    <w:next w:val="a2"/>
    <w:uiPriority w:val="99"/>
    <w:semiHidden/>
    <w:unhideWhenUsed/>
    <w:rsid w:val="00410CDC"/>
  </w:style>
  <w:style w:type="numbering" w:customStyle="1" w:styleId="26">
    <w:name w:val="Нет списка26"/>
    <w:next w:val="a2"/>
    <w:uiPriority w:val="99"/>
    <w:semiHidden/>
    <w:unhideWhenUsed/>
    <w:rsid w:val="00410CDC"/>
  </w:style>
  <w:style w:type="character" w:customStyle="1" w:styleId="desc">
    <w:name w:val="desc"/>
    <w:basedOn w:val="a0"/>
    <w:rsid w:val="00410CDC"/>
  </w:style>
  <w:style w:type="character" w:customStyle="1" w:styleId="authors">
    <w:name w:val="authors"/>
    <w:basedOn w:val="a0"/>
    <w:rsid w:val="00410CDC"/>
  </w:style>
  <w:style w:type="character" w:customStyle="1" w:styleId="number">
    <w:name w:val="number"/>
    <w:basedOn w:val="a0"/>
    <w:rsid w:val="00410CDC"/>
  </w:style>
  <w:style w:type="character" w:customStyle="1" w:styleId="text">
    <w:name w:val="text"/>
    <w:basedOn w:val="a0"/>
    <w:rsid w:val="00410CDC"/>
  </w:style>
  <w:style w:type="character" w:customStyle="1" w:styleId="afc">
    <w:name w:val="Основной текст_"/>
    <w:link w:val="18"/>
    <w:qFormat/>
    <w:locked/>
    <w:rsid w:val="00410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c"/>
    <w:qFormat/>
    <w:rsid w:val="0041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80">
    <w:name w:val="Нет списка18"/>
    <w:next w:val="a2"/>
    <w:uiPriority w:val="99"/>
    <w:semiHidden/>
    <w:unhideWhenUsed/>
    <w:rsid w:val="00410CDC"/>
  </w:style>
  <w:style w:type="table" w:customStyle="1" w:styleId="45">
    <w:name w:val="Сетка таблицы4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Название объекта8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131">
    <w:name w:val="Сетка таблицы1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410CDC"/>
  </w:style>
  <w:style w:type="numbering" w:customStyle="1" w:styleId="1120">
    <w:name w:val="Нет списка112"/>
    <w:next w:val="a2"/>
    <w:uiPriority w:val="99"/>
    <w:semiHidden/>
    <w:unhideWhenUsed/>
    <w:rsid w:val="00410CDC"/>
  </w:style>
  <w:style w:type="numbering" w:customStyle="1" w:styleId="27">
    <w:name w:val="Нет списка27"/>
    <w:next w:val="a2"/>
    <w:uiPriority w:val="99"/>
    <w:semiHidden/>
    <w:unhideWhenUsed/>
    <w:rsid w:val="00410CDC"/>
  </w:style>
  <w:style w:type="numbering" w:customStyle="1" w:styleId="36">
    <w:name w:val="Нет списка36"/>
    <w:next w:val="a2"/>
    <w:uiPriority w:val="99"/>
    <w:semiHidden/>
    <w:unhideWhenUsed/>
    <w:rsid w:val="00410CDC"/>
  </w:style>
  <w:style w:type="numbering" w:customStyle="1" w:styleId="450">
    <w:name w:val="Нет списка45"/>
    <w:next w:val="a2"/>
    <w:uiPriority w:val="99"/>
    <w:semiHidden/>
    <w:unhideWhenUsed/>
    <w:rsid w:val="00410CDC"/>
  </w:style>
  <w:style w:type="numbering" w:customStyle="1" w:styleId="54">
    <w:name w:val="Нет списка54"/>
    <w:next w:val="a2"/>
    <w:uiPriority w:val="99"/>
    <w:semiHidden/>
    <w:unhideWhenUsed/>
    <w:rsid w:val="00410CDC"/>
  </w:style>
  <w:style w:type="numbering" w:customStyle="1" w:styleId="1210">
    <w:name w:val="Нет списка121"/>
    <w:next w:val="a2"/>
    <w:uiPriority w:val="99"/>
    <w:semiHidden/>
    <w:unhideWhenUsed/>
    <w:rsid w:val="00410CDC"/>
  </w:style>
  <w:style w:type="numbering" w:customStyle="1" w:styleId="2120">
    <w:name w:val="Нет списка212"/>
    <w:next w:val="a2"/>
    <w:uiPriority w:val="99"/>
    <w:semiHidden/>
    <w:unhideWhenUsed/>
    <w:rsid w:val="00410CDC"/>
  </w:style>
  <w:style w:type="numbering" w:customStyle="1" w:styleId="3120">
    <w:name w:val="Нет списка312"/>
    <w:next w:val="a2"/>
    <w:uiPriority w:val="99"/>
    <w:semiHidden/>
    <w:unhideWhenUsed/>
    <w:rsid w:val="00410CDC"/>
  </w:style>
  <w:style w:type="numbering" w:customStyle="1" w:styleId="411">
    <w:name w:val="Нет списка411"/>
    <w:next w:val="a2"/>
    <w:uiPriority w:val="99"/>
    <w:semiHidden/>
    <w:unhideWhenUsed/>
    <w:rsid w:val="00410CDC"/>
  </w:style>
  <w:style w:type="numbering" w:customStyle="1" w:styleId="511">
    <w:name w:val="Нет списка511"/>
    <w:next w:val="a2"/>
    <w:uiPriority w:val="99"/>
    <w:semiHidden/>
    <w:unhideWhenUsed/>
    <w:rsid w:val="00410CDC"/>
  </w:style>
  <w:style w:type="numbering" w:customStyle="1" w:styleId="63">
    <w:name w:val="Нет списка63"/>
    <w:next w:val="a2"/>
    <w:uiPriority w:val="99"/>
    <w:semiHidden/>
    <w:unhideWhenUsed/>
    <w:rsid w:val="00410CDC"/>
  </w:style>
  <w:style w:type="numbering" w:customStyle="1" w:styleId="1310">
    <w:name w:val="Нет списка131"/>
    <w:next w:val="a2"/>
    <w:uiPriority w:val="99"/>
    <w:semiHidden/>
    <w:unhideWhenUsed/>
    <w:rsid w:val="00410CDC"/>
  </w:style>
  <w:style w:type="numbering" w:customStyle="1" w:styleId="221">
    <w:name w:val="Нет списка221"/>
    <w:next w:val="a2"/>
    <w:uiPriority w:val="99"/>
    <w:semiHidden/>
    <w:unhideWhenUsed/>
    <w:rsid w:val="00410CDC"/>
  </w:style>
  <w:style w:type="numbering" w:customStyle="1" w:styleId="321">
    <w:name w:val="Нет списка321"/>
    <w:next w:val="a2"/>
    <w:uiPriority w:val="99"/>
    <w:semiHidden/>
    <w:unhideWhenUsed/>
    <w:rsid w:val="00410CDC"/>
  </w:style>
  <w:style w:type="numbering" w:customStyle="1" w:styleId="421">
    <w:name w:val="Нет списка421"/>
    <w:next w:val="a2"/>
    <w:uiPriority w:val="99"/>
    <w:semiHidden/>
    <w:unhideWhenUsed/>
    <w:rsid w:val="00410CDC"/>
  </w:style>
  <w:style w:type="numbering" w:customStyle="1" w:styleId="521">
    <w:name w:val="Нет списка521"/>
    <w:next w:val="a2"/>
    <w:uiPriority w:val="99"/>
    <w:semiHidden/>
    <w:unhideWhenUsed/>
    <w:rsid w:val="00410CDC"/>
  </w:style>
  <w:style w:type="numbering" w:customStyle="1" w:styleId="611">
    <w:name w:val="Нет списка611"/>
    <w:next w:val="a2"/>
    <w:uiPriority w:val="99"/>
    <w:semiHidden/>
    <w:unhideWhenUsed/>
    <w:rsid w:val="00410CDC"/>
  </w:style>
  <w:style w:type="numbering" w:customStyle="1" w:styleId="720">
    <w:name w:val="Нет списка72"/>
    <w:next w:val="a2"/>
    <w:uiPriority w:val="99"/>
    <w:semiHidden/>
    <w:unhideWhenUsed/>
    <w:rsid w:val="00410CDC"/>
  </w:style>
  <w:style w:type="numbering" w:customStyle="1" w:styleId="141">
    <w:name w:val="Нет списка141"/>
    <w:next w:val="a2"/>
    <w:uiPriority w:val="99"/>
    <w:semiHidden/>
    <w:unhideWhenUsed/>
    <w:rsid w:val="00410CDC"/>
  </w:style>
  <w:style w:type="numbering" w:customStyle="1" w:styleId="231">
    <w:name w:val="Нет списка231"/>
    <w:next w:val="a2"/>
    <w:uiPriority w:val="99"/>
    <w:semiHidden/>
    <w:unhideWhenUsed/>
    <w:rsid w:val="00410CDC"/>
  </w:style>
  <w:style w:type="numbering" w:customStyle="1" w:styleId="331">
    <w:name w:val="Нет списка331"/>
    <w:next w:val="a2"/>
    <w:uiPriority w:val="99"/>
    <w:semiHidden/>
    <w:unhideWhenUsed/>
    <w:rsid w:val="00410CDC"/>
  </w:style>
  <w:style w:type="numbering" w:customStyle="1" w:styleId="810">
    <w:name w:val="Нет списка81"/>
    <w:next w:val="a2"/>
    <w:uiPriority w:val="99"/>
    <w:semiHidden/>
    <w:unhideWhenUsed/>
    <w:rsid w:val="00410CDC"/>
  </w:style>
  <w:style w:type="numbering" w:customStyle="1" w:styleId="151">
    <w:name w:val="Нет списка151"/>
    <w:next w:val="a2"/>
    <w:uiPriority w:val="99"/>
    <w:semiHidden/>
    <w:unhideWhenUsed/>
    <w:rsid w:val="00410CDC"/>
  </w:style>
  <w:style w:type="numbering" w:customStyle="1" w:styleId="241">
    <w:name w:val="Нет списка241"/>
    <w:next w:val="a2"/>
    <w:uiPriority w:val="99"/>
    <w:semiHidden/>
    <w:unhideWhenUsed/>
    <w:rsid w:val="00410CDC"/>
  </w:style>
  <w:style w:type="numbering" w:customStyle="1" w:styleId="341">
    <w:name w:val="Нет списка341"/>
    <w:next w:val="a2"/>
    <w:uiPriority w:val="99"/>
    <w:semiHidden/>
    <w:unhideWhenUsed/>
    <w:rsid w:val="00410CDC"/>
  </w:style>
  <w:style w:type="numbering" w:customStyle="1" w:styleId="431">
    <w:name w:val="Нет списка431"/>
    <w:next w:val="a2"/>
    <w:uiPriority w:val="99"/>
    <w:semiHidden/>
    <w:unhideWhenUsed/>
    <w:rsid w:val="00410CDC"/>
  </w:style>
  <w:style w:type="numbering" w:customStyle="1" w:styleId="531">
    <w:name w:val="Нет списка531"/>
    <w:next w:val="a2"/>
    <w:uiPriority w:val="99"/>
    <w:semiHidden/>
    <w:unhideWhenUsed/>
    <w:rsid w:val="00410CDC"/>
  </w:style>
  <w:style w:type="numbering" w:customStyle="1" w:styleId="621">
    <w:name w:val="Нет списка621"/>
    <w:next w:val="a2"/>
    <w:uiPriority w:val="99"/>
    <w:semiHidden/>
    <w:unhideWhenUsed/>
    <w:rsid w:val="00410CDC"/>
  </w:style>
  <w:style w:type="numbering" w:customStyle="1" w:styleId="711">
    <w:name w:val="Нет списка711"/>
    <w:next w:val="a2"/>
    <w:uiPriority w:val="99"/>
    <w:semiHidden/>
    <w:unhideWhenUsed/>
    <w:rsid w:val="00410CDC"/>
  </w:style>
  <w:style w:type="numbering" w:customStyle="1" w:styleId="910">
    <w:name w:val="Нет списка91"/>
    <w:next w:val="a2"/>
    <w:uiPriority w:val="99"/>
    <w:semiHidden/>
    <w:unhideWhenUsed/>
    <w:rsid w:val="00410CDC"/>
  </w:style>
  <w:style w:type="numbering" w:customStyle="1" w:styleId="161">
    <w:name w:val="Нет списка161"/>
    <w:next w:val="a2"/>
    <w:uiPriority w:val="99"/>
    <w:semiHidden/>
    <w:unhideWhenUsed/>
    <w:rsid w:val="00410CDC"/>
  </w:style>
  <w:style w:type="numbering" w:customStyle="1" w:styleId="251">
    <w:name w:val="Нет списка251"/>
    <w:next w:val="a2"/>
    <w:uiPriority w:val="99"/>
    <w:semiHidden/>
    <w:unhideWhenUsed/>
    <w:rsid w:val="00410CDC"/>
  </w:style>
  <w:style w:type="numbering" w:customStyle="1" w:styleId="351">
    <w:name w:val="Нет списка351"/>
    <w:next w:val="a2"/>
    <w:uiPriority w:val="99"/>
    <w:semiHidden/>
    <w:unhideWhenUsed/>
    <w:rsid w:val="00410CDC"/>
  </w:style>
  <w:style w:type="numbering" w:customStyle="1" w:styleId="441">
    <w:name w:val="Нет списка441"/>
    <w:next w:val="a2"/>
    <w:uiPriority w:val="99"/>
    <w:semiHidden/>
    <w:unhideWhenUsed/>
    <w:rsid w:val="00410CDC"/>
  </w:style>
  <w:style w:type="numbering" w:customStyle="1" w:styleId="101">
    <w:name w:val="Нет списка101"/>
    <w:next w:val="a2"/>
    <w:uiPriority w:val="99"/>
    <w:semiHidden/>
    <w:unhideWhenUsed/>
    <w:rsid w:val="00410CDC"/>
  </w:style>
  <w:style w:type="numbering" w:customStyle="1" w:styleId="171">
    <w:name w:val="Нет списка171"/>
    <w:next w:val="a2"/>
    <w:uiPriority w:val="99"/>
    <w:semiHidden/>
    <w:unhideWhenUsed/>
    <w:rsid w:val="00410CDC"/>
  </w:style>
  <w:style w:type="numbering" w:customStyle="1" w:styleId="261">
    <w:name w:val="Нет списка261"/>
    <w:next w:val="a2"/>
    <w:uiPriority w:val="99"/>
    <w:semiHidden/>
    <w:unhideWhenUsed/>
    <w:rsid w:val="00410CDC"/>
  </w:style>
  <w:style w:type="paragraph" w:customStyle="1" w:styleId="412">
    <w:name w:val="Заголовок 41"/>
    <w:basedOn w:val="a"/>
    <w:next w:val="a"/>
    <w:uiPriority w:val="9"/>
    <w:semiHidden/>
    <w:unhideWhenUsed/>
    <w:qFormat/>
    <w:rsid w:val="00410CDC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81">
    <w:name w:val="Нет списка181"/>
    <w:next w:val="a2"/>
    <w:uiPriority w:val="99"/>
    <w:semiHidden/>
    <w:unhideWhenUsed/>
    <w:rsid w:val="00410CDC"/>
  </w:style>
  <w:style w:type="numbering" w:customStyle="1" w:styleId="191">
    <w:name w:val="Нет списка191"/>
    <w:next w:val="a2"/>
    <w:uiPriority w:val="99"/>
    <w:semiHidden/>
    <w:unhideWhenUsed/>
    <w:rsid w:val="00410CDC"/>
  </w:style>
  <w:style w:type="character" w:customStyle="1" w:styleId="413">
    <w:name w:val="Заголовок 4 Знак1"/>
    <w:basedOn w:val="a0"/>
    <w:uiPriority w:val="9"/>
    <w:semiHidden/>
    <w:rsid w:val="00410C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customStyle="1" w:styleId="55">
    <w:name w:val="Сетка таблицы5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caption"/>
    <w:basedOn w:val="a"/>
    <w:next w:val="a"/>
    <w:uiPriority w:val="35"/>
    <w:unhideWhenUsed/>
    <w:qFormat/>
    <w:rsid w:val="00410CDC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10CDC"/>
  </w:style>
  <w:style w:type="table" w:customStyle="1" w:styleId="64">
    <w:name w:val="Сетка таблицы6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410CDC"/>
  </w:style>
  <w:style w:type="table" w:customStyle="1" w:styleId="73">
    <w:name w:val="Сетка таблицы7"/>
    <w:basedOn w:val="a1"/>
    <w:next w:val="a3"/>
    <w:uiPriority w:val="5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3"/>
    <w:uiPriority w:val="59"/>
    <w:rsid w:val="00410C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"/>
    <w:link w:val="1b"/>
    <w:qFormat/>
    <w:rsid w:val="00410CD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b">
    <w:name w:val="1 Знак"/>
    <w:basedOn w:val="a0"/>
    <w:link w:val="1a"/>
    <w:rsid w:val="00410C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2">
    <w:name w:val="Заголовок 1 Знак2"/>
    <w:basedOn w:val="a0"/>
    <w:uiPriority w:val="9"/>
    <w:rsid w:val="00410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410C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410CDC"/>
    <w:rPr>
      <w:color w:val="0563C1" w:themeColor="hyperlink"/>
      <w:u w:val="single"/>
    </w:rPr>
  </w:style>
  <w:style w:type="paragraph" w:styleId="af4">
    <w:name w:val="annotation text"/>
    <w:basedOn w:val="a"/>
    <w:link w:val="1c"/>
    <w:uiPriority w:val="99"/>
    <w:semiHidden/>
    <w:unhideWhenUsed/>
    <w:rsid w:val="00410CDC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4"/>
    <w:uiPriority w:val="99"/>
    <w:semiHidden/>
    <w:rsid w:val="00410CDC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410CDC"/>
    <w:rPr>
      <w:rFonts w:ascii="Times New Roman" w:hAnsi="Times New Roman" w:cs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410CDC"/>
    <w:rPr>
      <w:b/>
      <w:bCs/>
      <w:sz w:val="20"/>
      <w:szCs w:val="20"/>
    </w:rPr>
  </w:style>
  <w:style w:type="paragraph" w:customStyle="1" w:styleId="29">
    <w:name w:val="Стиль2"/>
    <w:basedOn w:val="a"/>
    <w:link w:val="2a"/>
    <w:qFormat/>
    <w:rsid w:val="00502F75"/>
    <w:pPr>
      <w:tabs>
        <w:tab w:val="num" w:pos="0"/>
      </w:tabs>
      <w:spacing w:after="0" w:line="240" w:lineRule="auto"/>
      <w:ind w:left="432" w:hanging="432"/>
      <w:contextualSpacing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character" w:customStyle="1" w:styleId="2a">
    <w:name w:val="Стиль2 Знак"/>
    <w:basedOn w:val="a0"/>
    <w:link w:val="29"/>
    <w:rsid w:val="00502F75"/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paragraph" w:customStyle="1" w:styleId="11111">
    <w:name w:val="Стиль11111"/>
    <w:basedOn w:val="a"/>
    <w:link w:val="111110"/>
    <w:qFormat/>
    <w:rsid w:val="00502F75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11110">
    <w:name w:val="Стиль11111 Знак"/>
    <w:basedOn w:val="a0"/>
    <w:link w:val="11111"/>
    <w:rsid w:val="00502F75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Кобелева Галина Александровна</cp:lastModifiedBy>
  <cp:revision>3</cp:revision>
  <dcterms:created xsi:type="dcterms:W3CDTF">2021-09-02T02:56:00Z</dcterms:created>
  <dcterms:modified xsi:type="dcterms:W3CDTF">2021-09-02T06:11:00Z</dcterms:modified>
</cp:coreProperties>
</file>