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3E" w:rsidRPr="001B189D" w:rsidRDefault="00A7533E" w:rsidP="001B189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Toc56667543"/>
      <w:r w:rsidRPr="001B189D">
        <w:rPr>
          <w:rFonts w:ascii="Times New Roman" w:hAnsi="Times New Roman" w:cs="Times New Roman"/>
          <w:b/>
          <w:sz w:val="32"/>
        </w:rPr>
        <w:t>Методические рекомендации по совершенствованию преподавания учебного предмета «Английский язык» на основе анализа результатов</w:t>
      </w:r>
      <w:r w:rsidR="001B189D">
        <w:rPr>
          <w:rFonts w:ascii="Times New Roman" w:hAnsi="Times New Roman" w:cs="Times New Roman"/>
          <w:b/>
          <w:sz w:val="32"/>
        </w:rPr>
        <w:t xml:space="preserve"> </w:t>
      </w:r>
      <w:r w:rsidRPr="001B189D">
        <w:rPr>
          <w:rFonts w:ascii="Times New Roman" w:hAnsi="Times New Roman" w:cs="Times New Roman"/>
          <w:b/>
          <w:sz w:val="32"/>
        </w:rPr>
        <w:t>ЕГЭ - 2021 в Кировской области</w:t>
      </w:r>
    </w:p>
    <w:p w:rsidR="00A7533E" w:rsidRPr="00A7533E" w:rsidRDefault="00A7533E" w:rsidP="001B18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10CDC" w:rsidRPr="00410CDC" w:rsidRDefault="00410CDC" w:rsidP="001B18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>Авдеева Марина Ивановна</w:t>
      </w:r>
      <w:bookmarkEnd w:id="0"/>
      <w:r w:rsidRPr="00410C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 xml:space="preserve">, </w:t>
      </w:r>
    </w:p>
    <w:p w:rsidR="00410CDC" w:rsidRPr="00410CDC" w:rsidRDefault="00410CDC" w:rsidP="001B18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 xml:space="preserve">учитель иностранного языка МОАУ СОШ с УИОП № 37 г. Кирова, </w:t>
      </w:r>
    </w:p>
    <w:p w:rsidR="00410CDC" w:rsidRPr="00410CDC" w:rsidRDefault="00410CDC" w:rsidP="001B18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>председатель региональной предметной комиссии по английскому языку,</w:t>
      </w:r>
    </w:p>
    <w:p w:rsidR="00410CDC" w:rsidRPr="00410CDC" w:rsidRDefault="00410CDC" w:rsidP="001B18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1" w:name="_Toc56667544"/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Полушкина </w:t>
      </w:r>
      <w:proofErr w:type="spellStart"/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>Гульчачак</w:t>
      </w:r>
      <w:proofErr w:type="spellEnd"/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>Форзановна</w:t>
      </w:r>
      <w:bookmarkEnd w:id="1"/>
      <w:proofErr w:type="spellEnd"/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</w:p>
    <w:p w:rsidR="00410CDC" w:rsidRPr="00410CDC" w:rsidRDefault="00410CDC" w:rsidP="001B18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старший преподаватель кафедры предметных областей</w:t>
      </w:r>
    </w:p>
    <w:p w:rsidR="00410CDC" w:rsidRPr="00410CDC" w:rsidRDefault="00410CDC" w:rsidP="001B18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КОГОАУ ДПО «ИРО Кировской области»</w:t>
      </w:r>
    </w:p>
    <w:p w:rsidR="00410CDC" w:rsidRPr="00410CDC" w:rsidRDefault="00410CDC" w:rsidP="001B189D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FB1B52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Кировской области в рамках государственной итоговой аттестации в 202</w:t>
      </w:r>
      <w:r w:rsidR="005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изменение в динамике количества участников, выбравших предмет «Английский язык» для прохождения ЕГЭ, по сравнению с 20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201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 В 202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ЕГЭ по английскому языку приняли участие 5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выпускников, что на 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21% больше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чем в предыдущие два года. Количество участников ЕГЭ по английскому 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языку увеличивается.</w:t>
      </w:r>
    </w:p>
    <w:p w:rsidR="00410CDC" w:rsidRPr="00410CDC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 по английскому языку показывает и </w:t>
      </w:r>
      <w:proofErr w:type="spellStart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гендендерные</w:t>
      </w:r>
      <w:proofErr w:type="spellEnd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приоритеты, на протяжении последних трех лет процентное соотношение участников остается стабильным: девушек в среднем 7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%, а юношей 2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количества участников. </w:t>
      </w:r>
    </w:p>
    <w:p w:rsidR="00410CDC" w:rsidRDefault="00410CDC" w:rsidP="001B1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экзаменуемых были выпускниками общеобразовательных организаций – </w:t>
      </w:r>
      <w:r w:rsidR="0086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3</w:t>
      </w:r>
      <w:r w:rsidR="0086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выпускники прошлых лет; </w:t>
      </w:r>
      <w:r w:rsidR="0086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6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 учреждений СПО. </w:t>
      </w:r>
    </w:p>
    <w:p w:rsidR="006444CA" w:rsidRPr="00410CDC" w:rsidRDefault="006444CA" w:rsidP="001B1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количество участников ЕГЭ по английскому языку из г. Кирова составляет 70%. Несколько снизилась доля участников ЕГЭ из г. Вятские Поляны, г. Кирово-Чепецка, г. Слободского, г. Котельнича с 17,6% до 14,4%. Количество выпускников из других АТЕ региона существенно не изменилось.</w:t>
      </w:r>
    </w:p>
    <w:p w:rsidR="006444CA" w:rsidRDefault="006444CA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Такое распределение участников связано не только с общим количеством обучающихся в каждом районе, но и наличием образовательных учреждений и педагогических кадров, позволяющих обеспечить подготовку по английскому языку на соответствующем уровне: создать профильные классы, предоставить возможность посещения предметных факультативов и т.д. Такие условия подготовки преимущественно предоставляются лицеями, гимназиями, школами с УИОП, что и получило отражение в статистике типов образовательных организаций, выпускники которых принимают участие в ЕГЭ по английскому языку. Для создания равных условий в подготовке выпускников образовательных организаций разного типа с 2019 г. в области были организованы сетевые профильные классы, в том числе с изучением английского языка. В 2020-2021 учебном году дистанционное обучение в этих классах было </w:t>
      </w:r>
      <w:r w:rsidRPr="006444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организовано для выпускников 11–х классов области, их работа благотворно отразилась на более позитивных итогах ЕГЭ по английскому языку в 2021 году.</w:t>
      </w:r>
    </w:p>
    <w:p w:rsidR="00410CDC" w:rsidRPr="00410CDC" w:rsidRDefault="00410CDC" w:rsidP="001B189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9D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результатов ЕГЭ по английскому языку в целом по Кировской области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представлена в Таблице 1.</w:t>
      </w:r>
    </w:p>
    <w:p w:rsidR="00410CDC" w:rsidRPr="00410CDC" w:rsidRDefault="00410CDC" w:rsidP="001B18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09"/>
        <w:gridCol w:w="2095"/>
        <w:gridCol w:w="2083"/>
        <w:gridCol w:w="2082"/>
      </w:tblGrid>
      <w:tr w:rsidR="00CD1B65" w:rsidRPr="00410CDC" w:rsidTr="00B845B8">
        <w:trPr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88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1082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081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CD1B65" w:rsidRPr="00410CDC" w:rsidTr="00B845B8">
        <w:trPr>
          <w:jc w:val="center"/>
        </w:trPr>
        <w:tc>
          <w:tcPr>
            <w:tcW w:w="238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10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</w:p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1088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556 чел.</w:t>
            </w:r>
          </w:p>
        </w:tc>
        <w:tc>
          <w:tcPr>
            <w:tcW w:w="1082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523 чел.</w:t>
            </w:r>
          </w:p>
        </w:tc>
        <w:tc>
          <w:tcPr>
            <w:tcW w:w="1081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CD1B65" w:rsidRPr="00410CDC" w:rsidTr="00B845B8">
        <w:trPr>
          <w:jc w:val="center"/>
        </w:trPr>
        <w:tc>
          <w:tcPr>
            <w:tcW w:w="238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10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Сдали ЕГЭ</w:t>
            </w:r>
          </w:p>
        </w:tc>
        <w:tc>
          <w:tcPr>
            <w:tcW w:w="1088" w:type="pct"/>
            <w:vAlign w:val="center"/>
          </w:tcPr>
          <w:p w:rsidR="001B189D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551 чел.</w:t>
            </w:r>
          </w:p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(99,1%)</w:t>
            </w:r>
          </w:p>
        </w:tc>
        <w:tc>
          <w:tcPr>
            <w:tcW w:w="1082" w:type="pct"/>
            <w:vAlign w:val="center"/>
          </w:tcPr>
          <w:p w:rsidR="001B189D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520 чел.</w:t>
            </w:r>
          </w:p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(99, 43 %)</w:t>
            </w:r>
          </w:p>
        </w:tc>
        <w:tc>
          <w:tcPr>
            <w:tcW w:w="1081" w:type="pct"/>
            <w:vAlign w:val="center"/>
          </w:tcPr>
          <w:p w:rsidR="001B189D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1B3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05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(9</w:t>
            </w:r>
            <w:r w:rsidR="00605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605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="0005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%)</w:t>
            </w:r>
          </w:p>
        </w:tc>
      </w:tr>
      <w:tr w:rsidR="00CD1B65" w:rsidRPr="00410CDC" w:rsidTr="00B845B8">
        <w:trPr>
          <w:jc w:val="center"/>
        </w:trPr>
        <w:tc>
          <w:tcPr>
            <w:tcW w:w="238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10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сдали ЕГЭ</w:t>
            </w:r>
          </w:p>
        </w:tc>
        <w:tc>
          <w:tcPr>
            <w:tcW w:w="1088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 чел. (0,9 %)</w:t>
            </w:r>
          </w:p>
        </w:tc>
        <w:tc>
          <w:tcPr>
            <w:tcW w:w="1082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 чел. (0, 57%)</w:t>
            </w:r>
          </w:p>
        </w:tc>
        <w:tc>
          <w:tcPr>
            <w:tcW w:w="1081" w:type="pct"/>
            <w:vAlign w:val="center"/>
          </w:tcPr>
          <w:p w:rsidR="00CD1B65" w:rsidRPr="00410CDC" w:rsidRDefault="00354C8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 чел. (1</w:t>
            </w:r>
            <w:r w:rsidR="00EA0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="00CD1B65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%)</w:t>
            </w:r>
          </w:p>
        </w:tc>
      </w:tr>
      <w:tr w:rsidR="00CD1B65" w:rsidRPr="00410CDC" w:rsidTr="00B845B8">
        <w:trPr>
          <w:jc w:val="center"/>
        </w:trPr>
        <w:tc>
          <w:tcPr>
            <w:tcW w:w="238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10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участников, получивших 100 баллов</w:t>
            </w:r>
          </w:p>
        </w:tc>
        <w:tc>
          <w:tcPr>
            <w:tcW w:w="1088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2" w:type="pct"/>
            <w:vAlign w:val="center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1" w:type="pct"/>
            <w:vAlign w:val="center"/>
          </w:tcPr>
          <w:p w:rsidR="00CD1B65" w:rsidRPr="00410CDC" w:rsidRDefault="00EA00FD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D1B65" w:rsidRPr="00410CDC" w:rsidTr="00B845B8">
        <w:trPr>
          <w:jc w:val="center"/>
        </w:trPr>
        <w:tc>
          <w:tcPr>
            <w:tcW w:w="238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10" w:type="pct"/>
            <w:shd w:val="clear" w:color="auto" w:fill="auto"/>
          </w:tcPr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Количество участников, </w:t>
            </w:r>
          </w:p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получивших от 81 балла </w:t>
            </w:r>
          </w:p>
          <w:p w:rsidR="00CD1B65" w:rsidRPr="00410CDC" w:rsidRDefault="00CD1B65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и выше</w:t>
            </w:r>
          </w:p>
        </w:tc>
        <w:tc>
          <w:tcPr>
            <w:tcW w:w="1088" w:type="pct"/>
            <w:vAlign w:val="center"/>
          </w:tcPr>
          <w:p w:rsidR="00CD1B65" w:rsidRPr="00410CDC" w:rsidRDefault="00CD1B65" w:rsidP="001B189D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 чел. (43,17%)</w:t>
            </w:r>
          </w:p>
        </w:tc>
        <w:tc>
          <w:tcPr>
            <w:tcW w:w="1082" w:type="pct"/>
            <w:vAlign w:val="center"/>
          </w:tcPr>
          <w:p w:rsidR="001B189D" w:rsidRDefault="00CD1B65" w:rsidP="001B189D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170 чел. </w:t>
            </w:r>
          </w:p>
          <w:p w:rsidR="00CD1B65" w:rsidRPr="00410CDC" w:rsidRDefault="00CD1B65" w:rsidP="001B189D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(32, 50%)</w:t>
            </w:r>
          </w:p>
        </w:tc>
        <w:tc>
          <w:tcPr>
            <w:tcW w:w="1081" w:type="pct"/>
            <w:vAlign w:val="center"/>
          </w:tcPr>
          <w:p w:rsidR="001B189D" w:rsidRDefault="00F127F5" w:rsidP="001B189D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</w:t>
            </w:r>
            <w:r w:rsidR="00CD1B65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CD1B65" w:rsidRPr="00410CDC" w:rsidRDefault="00CD1B65" w:rsidP="001B189D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F12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410CDC" w:rsidRPr="00410CDC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Кировской области количество участников, сдающ</w:t>
      </w:r>
      <w:r w:rsidR="00B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ЕГЭ по иностранному языку,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тенденции к увеличению (20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55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20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523 участника). Количество участников, которые сдали ЕГЭ по иностранному языку в 202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составило 5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 (99,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Не справились с экзаменом </w:t>
      </w:r>
      <w:r w:rsidR="006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чел. (1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из них </w:t>
      </w:r>
      <w:r w:rsidR="00C8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из общеобразовательных орга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низаций, </w:t>
      </w:r>
      <w:r w:rsidR="009203A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 чел. – выпускник прошлых лет.</w:t>
      </w:r>
    </w:p>
    <w:p w:rsidR="00694769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последние три года прослеживается положительная динамика результатов ЕГЭ по английскому языку в регионе. </w:t>
      </w:r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есть </w:t>
      </w:r>
      <w:r w:rsidR="00694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694769">
        <w:rPr>
          <w:rFonts w:ascii="Times New Roman" w:eastAsia="Calibri" w:hAnsi="Times New Roman" w:cs="Times New Roman"/>
          <w:sz w:val="28"/>
          <w:szCs w:val="28"/>
          <w:lang w:eastAsia="ru-RU"/>
        </w:rPr>
        <w:t>стобальный</w:t>
      </w:r>
      <w:proofErr w:type="spellEnd"/>
      <w:r w:rsidR="00694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 у выпускницы КОГОАУ «Вятская гуманитарная гимназия с углубленным изучением английского языка».</w:t>
      </w:r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0CDC" w:rsidRPr="00410CDC" w:rsidRDefault="002A3A89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высокобальников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выросло в сравнении с предыдущим го</w:t>
      </w:r>
      <w:r w:rsidR="001B189D">
        <w:rPr>
          <w:rFonts w:ascii="Times New Roman" w:eastAsia="Calibri" w:hAnsi="Times New Roman" w:cs="Times New Roman"/>
          <w:sz w:val="28"/>
          <w:szCs w:val="28"/>
          <w:lang w:eastAsia="ru-RU"/>
        </w:rPr>
        <w:t>дом (2021 г. – 271 человек (46,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7%), 2020 г. – 170 человек (32, 50%). Однако, д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оля участников, не преодолевших порог,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повысилась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сравнению с прошлыми годами (в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году – 0,9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%, 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– 0,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%,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04%).</w:t>
      </w:r>
    </w:p>
    <w:p w:rsidR="00410CDC" w:rsidRPr="00410CDC" w:rsidRDefault="00410CDC" w:rsidP="001B1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результатов ЕГЭ по иностранному языку необходимо отметить высокие результаты, которые продемонстрировали на экзамене выпускники следующих общеобразовательных организаций: по английскому языку – КОГОАУ ВГГ, КОГОАУ КФМЛ, КОГОАУ КЭПЛ, КОГОАУ «Гимназия № 1 г. Кирово-Чепецка», </w:t>
      </w:r>
      <w:r w:rsidR="00CC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МОАУ «Лицей №21»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Кирова.</w:t>
      </w:r>
    </w:p>
    <w:p w:rsidR="00410CDC" w:rsidRPr="00410CDC" w:rsidRDefault="00410CDC" w:rsidP="001B1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</w:t>
      </w:r>
      <w:r w:rsidR="006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результатов</w:t>
      </w:r>
      <w:r w:rsidR="0000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показали следующие общеобразовательные организации:</w:t>
      </w:r>
      <w:r w:rsidRPr="00410CDC">
        <w:rPr>
          <w:rFonts w:ascii="Times New Roman" w:eastAsia="Calibri" w:hAnsi="Times New Roman" w:cs="Times New Roman"/>
          <w:color w:val="000000"/>
        </w:rPr>
        <w:t xml:space="preserve"> </w:t>
      </w:r>
      <w:r w:rsidR="001C537B" w:rsidRPr="001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 УИОП №27 г. Кирова,</w:t>
      </w:r>
      <w:r w:rsidR="001C537B">
        <w:rPr>
          <w:rFonts w:ascii="Times New Roman" w:eastAsia="Calibri" w:hAnsi="Times New Roman" w:cs="Times New Roman"/>
          <w:color w:val="000000"/>
        </w:rPr>
        <w:t xml:space="preserve"> </w:t>
      </w:r>
      <w:r w:rsidR="00FA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МОАУ </w:t>
      </w:r>
      <w:proofErr w:type="spellStart"/>
      <w:r w:rsidR="00FA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ЛИнТех</w:t>
      </w:r>
      <w:proofErr w:type="spellEnd"/>
      <w:r w:rsidR="00FA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№28 г. Кирова, 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14 г. Кирова, МБОУ СОШ № </w:t>
      </w:r>
      <w:r w:rsidR="00FA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Кирова,</w:t>
      </w:r>
      <w:r w:rsidRPr="00410CDC">
        <w:rPr>
          <w:rFonts w:ascii="Times New Roman" w:eastAsia="Calibri" w:hAnsi="Times New Roman" w:cs="Times New Roman"/>
          <w:color w:val="000000"/>
        </w:rPr>
        <w:t xml:space="preserve"> </w:t>
      </w:r>
      <w:r w:rsidR="00FA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СОШ № </w:t>
      </w:r>
      <w:r w:rsidR="00FA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г. Кирова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СОШ </w:t>
      </w:r>
      <w:r w:rsidR="00FA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УИОП 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6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г. Кирова, МБОУ СОШ с УИОП №7 города Кирово-Чепецка.</w:t>
      </w:r>
    </w:p>
    <w:p w:rsidR="00E174D3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целом выпускники 202</w:t>
      </w:r>
      <w:r w:rsidR="00E174D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успешно справились с выполнением экзаменационной работы по английскому языку. </w:t>
      </w:r>
      <w:r w:rsidR="00E174D3" w:rsidRPr="00E17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изменения связаны как с организацией целенаправленной работы в регионе по оказанию адресной помощи ОУ в зависимости от их запросов (проведение курсов ПК для учителей разных типов ОУ, распространение прогрессивного опыта работы успешных педагогов, организацию </w:t>
      </w:r>
      <w:proofErr w:type="spellStart"/>
      <w:r w:rsidR="00E174D3" w:rsidRPr="00E174D3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E174D3" w:rsidRPr="00E17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учителей и школьников по сложным вопросам ЕГЭ накануне проведения экзамена и т.д.</w:t>
      </w:r>
      <w:r w:rsidR="00E174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174D3" w:rsidRPr="00410CDC" w:rsidRDefault="00E174D3" w:rsidP="001B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CDC" w:rsidRPr="00410CDC" w:rsidRDefault="00410CDC" w:rsidP="001B1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характеристика КИМ по учебному предмету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ЕГЭ 202</w:t>
      </w:r>
      <w:r w:rsidR="001A12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по английскому языку, как и в предыдущие годы, включал в себя письменную и устную части. Таким образом, на контроль были вынесены умения участников экзамена в четырех видах речевой деятельности: </w:t>
      </w:r>
      <w:proofErr w:type="spellStart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чтении, письме, говорении, а также их языковые навыки.</w:t>
      </w:r>
    </w:p>
    <w:p w:rsidR="00410CDC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Распределение заданий экзаменационной работы по разделам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1828"/>
        <w:gridCol w:w="1311"/>
        <w:gridCol w:w="2928"/>
        <w:gridCol w:w="1792"/>
        <w:gridCol w:w="1438"/>
      </w:tblGrid>
      <w:tr w:rsidR="00410CDC" w:rsidRPr="00410CDC" w:rsidTr="00B845B8"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Раздел работы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1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Соотношение оценок выполнения отдельных частей работы в общей оценке (в % максимального балла)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Тип задания</w:t>
            </w:r>
          </w:p>
        </w:tc>
      </w:tr>
      <w:tr w:rsidR="00410CDC" w:rsidRPr="00410CDC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кратким ответом</w:t>
            </w:r>
          </w:p>
        </w:tc>
      </w:tr>
      <w:tr w:rsidR="00410CDC" w:rsidRPr="00410CDC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Грамматика и лексика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развернутым ответом</w:t>
            </w:r>
          </w:p>
        </w:tc>
      </w:tr>
      <w:tr w:rsidR="00410CDC" w:rsidRPr="00410CDC" w:rsidTr="00B845B8">
        <w:trPr>
          <w:trHeight w:val="584"/>
        </w:trPr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 экзамена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:rsidTr="00B845B8">
        <w:tc>
          <w:tcPr>
            <w:tcW w:w="117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сложности задания были разделены на три уровня. Во все разделы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экзаменационной работы, помимо заданий базового уровня, были включены задания повышенного и (или)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письменной части ЕГЭ состоял из четырех разделов: </w:t>
      </w:r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«Чтение», «Грамматика и лексика», «Письмо».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включал в себя 15 заданий трех уровней сложности, проверяющих умения понимать основное содержание прослушанного текста, запрашиваемую информацию в прослушанном тексте, а также полно/детально понимать прослушанный текст.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«Чтение» состоял из 9 заданий трех уровней сложности, проверяющих умения понимать основное содержание прочитанного текста, 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структурно-смысловые связи в прочитанном тексте, а также полно/детально понимать прочитанный текст.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«Грамматика и лексика» включал в себя 20 заданий двух уровней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сложности (базового и повышенного) на контроль языковых навыков: грамматических и лексико-грамматических.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4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«Письмо» состоял из 2 заданий (личное письмо и письменное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высказывание с элементами рассуждения «Мое мнение), выполнение которых требовало демонстрации разных умений письменной речи, относящихся к двум уровням сложности (базовому и высокому).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Устная часть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экзамена состояла из 4 заданий базового и высокого уровней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со свободно конструируемым ответом: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навыки чтения фрагмента информационного или научно-популярного, стилистически нейтрального текста;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2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умение создавать условный диалог-расспрос с опорой на вербальную ситуацию и фотографию;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умение создавать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монологическое тематическое высказывание с опорой на вербальную ситуацию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и фотографию; </w:t>
      </w:r>
    </w:p>
    <w:p w:rsidR="001B189D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4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высокого уровня сложности проверяло умение создавать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монологическое тематическое высказывание с элементами сопоставления и сравнения, с опорой на вербальную ситуацию и фотографию (сравнение двух фотографий).</w:t>
      </w:r>
    </w:p>
    <w:p w:rsidR="00410CDC" w:rsidRPr="001B189D" w:rsidRDefault="00410CDC" w:rsidP="001B18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B189D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 xml:space="preserve">Распределение заданий экзаменационной работы </w:t>
      </w:r>
    </w:p>
    <w:p w:rsidR="00410CDC" w:rsidRPr="00410CDC" w:rsidRDefault="00410CDC" w:rsidP="001B18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189D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>по содержанию и видам проверяемых умений и навыков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6"/>
        <w:gridCol w:w="1813"/>
        <w:gridCol w:w="1812"/>
        <w:gridCol w:w="1815"/>
      </w:tblGrid>
      <w:tr w:rsidR="00410CDC" w:rsidRPr="001B189D" w:rsidTr="00B845B8">
        <w:trPr>
          <w:trHeight w:val="20"/>
        </w:trPr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Проверяемые умения и навыки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9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Процент от максимального балла, равного 100</w:t>
            </w:r>
          </w:p>
        </w:tc>
      </w:tr>
      <w:tr w:rsidR="00410CDC" w:rsidRPr="001B189D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ПИСЬМЕННАЯ ЧАСТЬ</w:t>
            </w:r>
          </w:p>
        </w:tc>
      </w:tr>
      <w:tr w:rsidR="00410CDC" w:rsidRPr="001B189D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прослушанного текста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в прослушанном тексте запрашиваемой информации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Полное понимание прослушанного текста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текста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Понимание структурно-смысловых связей в тексте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Полное и точное понимание информации в тексте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Грамматика и лексика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Грамматические навыки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 личного характера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вслух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Условный диалог-расспрос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1B189D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Тематическое монологическое высказывание с элементами рассуждения (сравнение двух фотографий)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18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1B189D" w:rsidRDefault="00410CDC" w:rsidP="001B18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0CDC" w:rsidRPr="001B189D" w:rsidRDefault="00410CDC" w:rsidP="001B1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Жанрово-стилистическая принадлежность текстов, </w:t>
      </w:r>
    </w:p>
    <w:p w:rsidR="00410CDC" w:rsidRPr="00410CDC" w:rsidRDefault="00410CDC" w:rsidP="001B1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используемых в разделах «</w:t>
      </w:r>
      <w:proofErr w:type="spellStart"/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Аудирование</w:t>
      </w:r>
      <w:proofErr w:type="spellEnd"/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 и «Чтение»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высказывания собеседников в распространенных стандартных ситуациях повседневного общения, прагматические (объявления) и публицистические (интервью, репортажи) </w:t>
      </w:r>
      <w:proofErr w:type="spellStart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аудиотексты</w:t>
      </w:r>
      <w:proofErr w:type="spellEnd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публицистические, художественные, научно-популярные и прагматические тексты. 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приведенной ниже таблице.</w:t>
      </w:r>
    </w:p>
    <w:p w:rsidR="00410CDC" w:rsidRPr="00410CDC" w:rsidRDefault="00410CDC" w:rsidP="001B18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189D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3687"/>
        <w:gridCol w:w="3683"/>
      </w:tblGrid>
      <w:tr w:rsidR="00410CDC" w:rsidRPr="00410CDC" w:rsidTr="00B845B8"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Уровень сложности</w:t>
            </w:r>
          </w:p>
        </w:tc>
        <w:tc>
          <w:tcPr>
            <w:tcW w:w="1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  <w:tc>
          <w:tcPr>
            <w:tcW w:w="19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410CDC" w:rsidTr="00B845B8">
        <w:trPr>
          <w:trHeight w:val="689"/>
        </w:trPr>
        <w:tc>
          <w:tcPr>
            <w:tcW w:w="117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Базовый</w:t>
            </w:r>
          </w:p>
        </w:tc>
        <w:tc>
          <w:tcPr>
            <w:tcW w:w="19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высказывания информационно-прагматического характера</w:t>
            </w:r>
          </w:p>
        </w:tc>
        <w:tc>
          <w:tcPr>
            <w:tcW w:w="19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тексты информационного и научно-популярного характера</w:t>
            </w:r>
          </w:p>
        </w:tc>
      </w:tr>
      <w:tr w:rsidR="00410CDC" w:rsidRPr="00410CDC" w:rsidTr="00B845B8">
        <w:trPr>
          <w:trHeight w:val="746"/>
        </w:trPr>
        <w:tc>
          <w:tcPr>
            <w:tcW w:w="117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Повышенный</w:t>
            </w:r>
          </w:p>
        </w:tc>
        <w:tc>
          <w:tcPr>
            <w:tcW w:w="19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или высказывание в стандартных ситуациях повседневного общения</w:t>
            </w:r>
          </w:p>
        </w:tc>
        <w:tc>
          <w:tcPr>
            <w:tcW w:w="19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Публицистические (например, рецензия) и научно-популярные тексты</w:t>
            </w:r>
          </w:p>
        </w:tc>
      </w:tr>
      <w:tr w:rsidR="00410CDC" w:rsidRPr="00410CDC" w:rsidTr="00B845B8">
        <w:tc>
          <w:tcPr>
            <w:tcW w:w="117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Высокий</w:t>
            </w:r>
          </w:p>
        </w:tc>
        <w:tc>
          <w:tcPr>
            <w:tcW w:w="19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Интервью, развернутое тематическое высказывание, репортаж</w:t>
            </w:r>
          </w:p>
        </w:tc>
        <w:tc>
          <w:tcPr>
            <w:tcW w:w="19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Художественный или публицистический (например, эссе) текст</w:t>
            </w:r>
          </w:p>
        </w:tc>
      </w:tr>
    </w:tbl>
    <w:p w:rsidR="00410CDC" w:rsidRPr="001B189D" w:rsidRDefault="00410CDC" w:rsidP="001B18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1B189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Распределение заданий КИМ по уровню сложности</w:t>
      </w:r>
    </w:p>
    <w:p w:rsidR="00410CDC" w:rsidRPr="00410CDC" w:rsidRDefault="00410CDC" w:rsidP="001B189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разделах «</w:t>
      </w:r>
      <w:proofErr w:type="spellStart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«Чтение» представлены задания, относящиеся к трем разным уровням сложности. В разделе «Грамматика и лексика» – к двум (базовому и повышенному). В разделе «Письмо» и в устной части экзамена задания относятся к базовому и высокому уровням сложности. Распределение заданий по уровням сложности представлено в приведенной ниже таблице. </w:t>
      </w:r>
    </w:p>
    <w:p w:rsidR="00410CDC" w:rsidRPr="00410CDC" w:rsidRDefault="00410CDC" w:rsidP="001B189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B189D">
        <w:rPr>
          <w:rFonts w:ascii="Times New Roman" w:eastAsia="Calibri" w:hAnsi="Times New Roman" w:cs="Times New Roman"/>
          <w:b/>
          <w:iCs/>
          <w:sz w:val="28"/>
          <w:szCs w:val="24"/>
          <w:lang w:eastAsia="ru-RU"/>
        </w:rPr>
        <w:t>Распределение заданий по уровням сложности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1"/>
        <w:gridCol w:w="1312"/>
        <w:gridCol w:w="1817"/>
        <w:gridCol w:w="4816"/>
      </w:tblGrid>
      <w:tr w:rsidR="00410CDC" w:rsidRPr="00410CDC" w:rsidTr="00B845B8">
        <w:tc>
          <w:tcPr>
            <w:tcW w:w="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сложности </w:t>
            </w:r>
          </w:p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</w:t>
            </w:r>
          </w:p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первичный </w:t>
            </w:r>
          </w:p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балла, равного 100 </w:t>
            </w:r>
          </w:p>
        </w:tc>
      </w:tr>
      <w:tr w:rsidR="00410CDC" w:rsidRPr="00410CDC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  <w:tr w:rsidR="00410CDC" w:rsidRPr="00410CDC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410CDC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410CDC" w:rsidRPr="00410CDC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1B18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410CDC" w:rsidRPr="00410CDC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экзаменационная работа содержит 19 заданий базового уровня, 9 заданий повышенного уровня и 16 заданий высокого уровня сложности. Задания в экзаменационной работе располагаются по возрастающей степени трудности внутри каждого раздела работы.</w:t>
      </w:r>
    </w:p>
    <w:p w:rsidR="00410CDC" w:rsidRPr="00410CDC" w:rsidRDefault="00410CDC" w:rsidP="001B18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КИМ ЕГЭ по иностранным языкам ежегодно доказывает свою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действенность и дает возможность объективно устанавливать уровень иноязычной коммуникативной компетенции участников экзамена. Более того, данная экзаменационная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имеет большие диагностические возможности применительно к требованиям ФГОС, поскольку предлагает конкретные методы измерения уровня иноязычной коммуникативной компетенции участников экзамена, формирование которой является основной целью обучения иностранным языкам в школе согласно ФГОС.</w:t>
      </w:r>
    </w:p>
    <w:p w:rsidR="00410CDC" w:rsidRPr="00410CDC" w:rsidRDefault="00410CDC" w:rsidP="001B1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Средний процент выполнения заданий по региону в разрезе разделов ЕГЭ по английскому языку за 2020, 2019, 2018 гг. представлен в таблице 2.</w:t>
      </w:r>
    </w:p>
    <w:p w:rsidR="00410CDC" w:rsidRPr="00410CDC" w:rsidRDefault="00410CDC" w:rsidP="001B18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2</w:t>
      </w:r>
    </w:p>
    <w:p w:rsidR="00410CDC" w:rsidRPr="001B189D" w:rsidRDefault="00410CDC" w:rsidP="001B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B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Средний процент выполнения заданий КИМ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3"/>
        <w:gridCol w:w="576"/>
        <w:gridCol w:w="516"/>
        <w:gridCol w:w="516"/>
        <w:gridCol w:w="516"/>
        <w:gridCol w:w="516"/>
        <w:gridCol w:w="516"/>
        <w:gridCol w:w="516"/>
        <w:gridCol w:w="516"/>
        <w:gridCol w:w="516"/>
        <w:gridCol w:w="518"/>
        <w:gridCol w:w="516"/>
        <w:gridCol w:w="518"/>
        <w:gridCol w:w="516"/>
        <w:gridCol w:w="495"/>
        <w:gridCol w:w="516"/>
        <w:gridCol w:w="512"/>
      </w:tblGrid>
      <w:tr w:rsidR="00877D9A" w:rsidRPr="001B189D" w:rsidTr="00B845B8">
        <w:trPr>
          <w:trHeight w:val="534"/>
          <w:jc w:val="center"/>
        </w:trPr>
        <w:tc>
          <w:tcPr>
            <w:tcW w:w="990" w:type="pct"/>
            <w:gridSpan w:val="2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189D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04" w:type="pct"/>
            <w:gridSpan w:val="3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B189D">
              <w:rPr>
                <w:rFonts w:ascii="Times New Roman" w:hAnsi="Times New Roman" w:cs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189D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189D">
              <w:rPr>
                <w:rFonts w:ascii="Times New Roman" w:hAnsi="Times New Roman" w:cs="Times New Roman"/>
                <w:b/>
                <w:bCs/>
              </w:rPr>
              <w:t>Грамматика и лексика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189D">
              <w:rPr>
                <w:rFonts w:ascii="Times New Roman" w:hAnsi="Times New Roman" w:cs="Times New Roman"/>
                <w:b/>
                <w:bCs/>
              </w:rPr>
              <w:t>Письмо</w:t>
            </w:r>
          </w:p>
        </w:tc>
        <w:tc>
          <w:tcPr>
            <w:tcW w:w="1059" w:type="pct"/>
            <w:gridSpan w:val="4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  <w:b/>
                <w:bCs/>
              </w:rPr>
              <w:t>Говорение</w:t>
            </w:r>
          </w:p>
        </w:tc>
      </w:tr>
      <w:tr w:rsidR="00877D9A" w:rsidRPr="001B189D" w:rsidTr="00B845B8">
        <w:trPr>
          <w:trHeight w:val="468"/>
          <w:jc w:val="center"/>
        </w:trPr>
        <w:tc>
          <w:tcPr>
            <w:tcW w:w="990" w:type="pct"/>
            <w:gridSpan w:val="2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Задания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3-9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12-18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19-25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26-31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32-38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57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189D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265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877D9A" w:rsidRPr="001B189D" w:rsidTr="00B845B8">
        <w:trPr>
          <w:trHeight w:val="179"/>
          <w:jc w:val="center"/>
        </w:trPr>
        <w:tc>
          <w:tcPr>
            <w:tcW w:w="692" w:type="pct"/>
            <w:vMerge w:val="restar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Средний % выполнения</w:t>
            </w:r>
          </w:p>
        </w:tc>
        <w:tc>
          <w:tcPr>
            <w:tcW w:w="299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57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65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63,5</w:t>
            </w:r>
          </w:p>
        </w:tc>
      </w:tr>
      <w:tr w:rsidR="00877D9A" w:rsidRPr="001B189D" w:rsidTr="00B845B8">
        <w:trPr>
          <w:trHeight w:val="273"/>
          <w:jc w:val="center"/>
        </w:trPr>
        <w:tc>
          <w:tcPr>
            <w:tcW w:w="692" w:type="pct"/>
            <w:vMerge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189D">
              <w:rPr>
                <w:rFonts w:ascii="Times New Roman" w:hAnsi="Times New Roman" w:cs="Times New Roman"/>
                <w:lang w:val="en-US"/>
              </w:rPr>
              <w:t xml:space="preserve">2020 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189D">
              <w:rPr>
                <w:rFonts w:ascii="Times New Roman" w:hAnsi="Times New Roman" w:cs="Times New Roman"/>
              </w:rPr>
              <w:t>59,</w:t>
            </w:r>
            <w:r w:rsidRPr="001B189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65,3</w:t>
            </w:r>
          </w:p>
        </w:tc>
      </w:tr>
      <w:tr w:rsidR="00877D9A" w:rsidRPr="001B189D" w:rsidTr="00B845B8">
        <w:trPr>
          <w:trHeight w:val="273"/>
          <w:jc w:val="center"/>
        </w:trPr>
        <w:tc>
          <w:tcPr>
            <w:tcW w:w="692" w:type="pct"/>
            <w:vMerge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189D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189D">
              <w:rPr>
                <w:rFonts w:ascii="Times New Roman" w:hAnsi="Times New Roman" w:cs="Times New Roman"/>
                <w:lang w:val="en-US"/>
              </w:rPr>
              <w:t>92,3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268" w:type="pct"/>
            <w:shd w:val="clear" w:color="auto" w:fill="auto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189D">
              <w:rPr>
                <w:rFonts w:ascii="Times New Roman" w:hAnsi="Times New Roman" w:cs="Times New Roman"/>
                <w:lang w:val="en-US"/>
              </w:rPr>
              <w:t>70.1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189D">
              <w:rPr>
                <w:rFonts w:ascii="Times New Roman" w:hAnsi="Times New Roman" w:cs="Times New Roman"/>
                <w:lang w:val="en-US"/>
              </w:rPr>
              <w:t>59</w:t>
            </w:r>
            <w:r w:rsidRPr="001B189D">
              <w:rPr>
                <w:rFonts w:ascii="Times New Roman" w:hAnsi="Times New Roman" w:cs="Times New Roman"/>
              </w:rPr>
              <w:t>,</w:t>
            </w:r>
            <w:r w:rsidRPr="001B189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77D9A" w:rsidRPr="001B189D" w:rsidRDefault="00877D9A" w:rsidP="001B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9D">
              <w:rPr>
                <w:rFonts w:ascii="Times New Roman" w:hAnsi="Times New Roman" w:cs="Times New Roman"/>
              </w:rPr>
              <w:t>69,3</w:t>
            </w:r>
          </w:p>
        </w:tc>
      </w:tr>
    </w:tbl>
    <w:p w:rsidR="00410CDC" w:rsidRPr="00410CDC" w:rsidRDefault="00410CDC" w:rsidP="001B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Анализ выполнения заданий КИМ в 202</w:t>
      </w:r>
      <w:r w:rsidR="00E94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году </w:t>
      </w:r>
    </w:p>
    <w:p w:rsidR="00410CDC" w:rsidRPr="00410CDC" w:rsidRDefault="00410CDC" w:rsidP="001B18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3.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942"/>
        <w:gridCol w:w="1215"/>
        <w:gridCol w:w="908"/>
        <w:gridCol w:w="1232"/>
        <w:gridCol w:w="1233"/>
        <w:gridCol w:w="1087"/>
        <w:gridCol w:w="1089"/>
      </w:tblGrid>
      <w:tr w:rsidR="00207513" w:rsidRPr="001D72FC" w:rsidTr="00B845B8">
        <w:trPr>
          <w:cantSplit/>
          <w:trHeight w:val="313"/>
          <w:tblHeader/>
        </w:trPr>
        <w:tc>
          <w:tcPr>
            <w:tcW w:w="4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задания в КИМ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6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выполнения задания </w:t>
            </w: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субъекте Российской Федерации</w:t>
            </w:r>
            <w:r w:rsidRPr="001D72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207513" w:rsidRPr="001D72FC" w:rsidTr="00B845B8">
        <w:trPr>
          <w:cantSplit/>
          <w:trHeight w:val="635"/>
          <w:tblHeader/>
        </w:trPr>
        <w:tc>
          <w:tcPr>
            <w:tcW w:w="4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средний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в группе не преодолевших минимальный балл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 xml:space="preserve">в группе от минимального до 60 </w:t>
            </w:r>
            <w:proofErr w:type="spellStart"/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т.б</w:t>
            </w:r>
            <w:proofErr w:type="spellEnd"/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 xml:space="preserve">в группе от 61 до 80 </w:t>
            </w:r>
            <w:proofErr w:type="spellStart"/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т.б</w:t>
            </w:r>
            <w:proofErr w:type="spellEnd"/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 xml:space="preserve">в группе от 81 до 100 </w:t>
            </w:r>
            <w:proofErr w:type="spellStart"/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т.б</w:t>
            </w:r>
            <w:proofErr w:type="spellEnd"/>
            <w:r w:rsidRPr="001D72FC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.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F3C">
              <w:rPr>
                <w:rFonts w:ascii="Times New Roman" w:hAnsi="Times New Roman"/>
                <w:sz w:val="24"/>
                <w:szCs w:val="24"/>
              </w:rPr>
              <w:t>Понимание основного содержания прослушанного текста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76,09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98,77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F3C">
              <w:rPr>
                <w:rFonts w:ascii="Times New Roman" w:hAnsi="Times New Roman"/>
                <w:sz w:val="24"/>
                <w:szCs w:val="24"/>
              </w:rPr>
              <w:t>Понимание в прослушанном тексте запрашиваемой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80,27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61,48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78,09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F3C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точное </w:t>
            </w:r>
            <w:r w:rsidRPr="00653F3C">
              <w:rPr>
                <w:rFonts w:ascii="Times New Roman" w:hAnsi="Times New Roman"/>
                <w:sz w:val="24"/>
                <w:szCs w:val="24"/>
              </w:rPr>
              <w:t>понимание прослушанного текста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83,02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60,66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87,08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92,25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85,10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69,93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85,39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94,83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65,73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88,56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В6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82,02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43,82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62,05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82,66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В9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57,54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70,11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F3C">
              <w:rPr>
                <w:rFonts w:ascii="Times New Roman" w:hAnsi="Times New Roman"/>
                <w:sz w:val="24"/>
                <w:szCs w:val="24"/>
              </w:rPr>
              <w:t>Понимание основного содержания текста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91,21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74,71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93,34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98,52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F3C">
              <w:rPr>
                <w:rFonts w:ascii="Times New Roman" w:hAnsi="Times New Roman"/>
                <w:sz w:val="24"/>
                <w:szCs w:val="24"/>
              </w:rPr>
              <w:t>Понимание структурно-смысловых связей в тексте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59,02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82,87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92,80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F3C">
              <w:rPr>
                <w:rFonts w:ascii="Times New Roman" w:hAnsi="Times New Roman"/>
                <w:sz w:val="24"/>
                <w:szCs w:val="24"/>
              </w:rPr>
              <w:t>Полное и точное понимание информации в тексте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49,74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42,70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63,47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56,83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70,85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73,43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65,73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86,35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В17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72,44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69,66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87,45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В18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69,10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84,13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В19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4D691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91C">
              <w:rPr>
                <w:rFonts w:ascii="Times New Roman" w:hAnsi="Times New Roman" w:cs="Times New Roman"/>
                <w:sz w:val="24"/>
                <w:szCs w:val="24"/>
              </w:rPr>
              <w:t>Владение грамматическими навыками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62,39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85,61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В20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81,63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74,16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93,73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В21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46,97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68,63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В22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78,09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94,10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В23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72,13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96,07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В24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77,12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73,03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85,24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В25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85,27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67,21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87,64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В26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4D691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91C">
              <w:rPr>
                <w:rFonts w:ascii="Times New Roman" w:hAnsi="Times New Roman" w:cs="Times New Roman"/>
                <w:sz w:val="24"/>
                <w:szCs w:val="24"/>
              </w:rPr>
              <w:t>Владение лексико-грамматическими навыками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93,41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77,87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96,07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В27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83,02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85,39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96,31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В28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78,65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89,67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В29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74,16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94,46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В30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86,31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63,93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96,31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В31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74,87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69,66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95,57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В32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4D691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91C">
              <w:rPr>
                <w:rFonts w:ascii="Times New Roman" w:hAnsi="Times New Roman" w:cs="Times New Roman"/>
                <w:sz w:val="24"/>
                <w:szCs w:val="24"/>
              </w:rPr>
              <w:t>Владение лексико-грамматическими навыками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73,14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83,39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В33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67,98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79,34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В34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77,86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В35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71,59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В36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71,91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92,25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В37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93,82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97,79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В38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51,99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44,38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62,73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4D691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91C">
              <w:rPr>
                <w:rFonts w:ascii="Times New Roman" w:hAnsi="Times New Roman" w:cs="Times New Roman"/>
                <w:sz w:val="24"/>
                <w:szCs w:val="24"/>
              </w:rPr>
              <w:t>Умение писать письмо личного характера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75,28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88,93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89,08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63,93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93,82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98,89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С3</w:t>
            </w:r>
          </w:p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58,99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92,44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4D691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91C">
              <w:rPr>
                <w:rFonts w:ascii="Times New Roman" w:hAnsi="Times New Roman" w:cs="Times New Roman"/>
                <w:sz w:val="24"/>
                <w:szCs w:val="24"/>
              </w:rPr>
              <w:t>Умение писать развернутое</w:t>
            </w:r>
            <w:r w:rsidR="0000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1C">
              <w:rPr>
                <w:rFonts w:ascii="Times New Roman" w:hAnsi="Times New Roman" w:cs="Times New Roman"/>
                <w:sz w:val="24"/>
                <w:szCs w:val="24"/>
              </w:rPr>
              <w:t>высказывание с элементами рассуждения по предложенной проблеме «Ваше мнение»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53,96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81,18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С6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60,25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50,19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89,91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С7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43,15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С8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читать текст</w:t>
            </w:r>
            <w:r w:rsidRPr="007E5774">
              <w:rPr>
                <w:rFonts w:ascii="Times New Roman" w:hAnsi="Times New Roman"/>
                <w:sz w:val="24"/>
                <w:szCs w:val="24"/>
              </w:rPr>
              <w:t xml:space="preserve"> вслух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75,22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79,21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577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мение вести у</w:t>
            </w:r>
            <w:r w:rsidRPr="007E5774">
              <w:rPr>
                <w:rFonts w:ascii="Times New Roman" w:hAnsi="Times New Roman"/>
                <w:sz w:val="24"/>
                <w:szCs w:val="24"/>
              </w:rPr>
              <w:t>словный диалог-расспрос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43,77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92,77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D3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Умение выстраивать т</w:t>
            </w:r>
            <w:r w:rsidRPr="007E5774">
              <w:rPr>
                <w:rFonts w:ascii="Times New Roman" w:hAnsi="Times New Roman"/>
              </w:rPr>
              <w:t>ематическое монологическое высказывание (описание выбранной фотографии)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68,85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97,66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86,31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85,39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97,05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D5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75,28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92,80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D6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Умение выстраивать </w:t>
            </w:r>
            <w:r>
              <w:rPr>
                <w:rFonts w:ascii="Times New Roman" w:hAnsi="Times New Roman"/>
              </w:rPr>
              <w:lastRenderedPageBreak/>
              <w:t>т</w:t>
            </w:r>
            <w:r w:rsidRPr="007E5774">
              <w:rPr>
                <w:rFonts w:ascii="Times New Roman" w:hAnsi="Times New Roman"/>
              </w:rPr>
              <w:t>ематическое монологическое высказывание с элементами рассуждения (сравнение двух фотографий)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89,42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D7</w:t>
            </w:r>
          </w:p>
        </w:tc>
        <w:tc>
          <w:tcPr>
            <w:tcW w:w="101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81,11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52,87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81,46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95,39</w:t>
            </w:r>
          </w:p>
        </w:tc>
      </w:tr>
      <w:tr w:rsidR="00207513" w:rsidRPr="001D72FC" w:rsidTr="00B845B8">
        <w:trPr>
          <w:cantSplit/>
          <w:trHeight w:val="30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3" w:rsidRPr="00865151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D8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3" w:rsidRPr="001D72FC" w:rsidRDefault="00207513" w:rsidP="00792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3" w:rsidRPr="001D72FC" w:rsidRDefault="00207513" w:rsidP="00792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78,04</w:t>
            </w:r>
          </w:p>
        </w:tc>
      </w:tr>
    </w:tbl>
    <w:p w:rsidR="00D30C80" w:rsidRPr="00D30C80" w:rsidRDefault="00D30C80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 текущем году экзаменуемые наиболее успешно справились с заданиями из раздела «</w:t>
      </w:r>
      <w:proofErr w:type="spellStart"/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Аудирование</w:t>
      </w:r>
      <w:proofErr w:type="spellEnd"/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 Показатель в этом виде речевой деятельности (80,35%) гораздо выше по сравнению с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(69%) и 2019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(73%). Устойчивый рост успешности наблюдается и при выполнен</w:t>
      </w:r>
      <w:r w:rsidR="00792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ии заданий из раздела «Чтение» –</w:t>
      </w:r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77,34%, что на 10% выше прошлогоднего показателя. Высоки результаты выполнения заданий устной части – 76,62%, что несколько ниже прошлогоднего результата (2020 г – 80%), однако превосходит показатель 2019 г – 71,2%. Традиционно высоким остается процент выполнения заданий раздела «Грамматика и лексика» </w:t>
      </w:r>
      <w:r w:rsidR="00792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74,67%. Устойчивый уровень владения лексико-грамматическими навыками сохраняется на протяжении последних трех лет. Это может свидетельствовать о том, что учителя на основе разработанных ФБГНУ «ФИПИ» методических рекомендаций о совершенствовании преподавания, а также выступлений членов региональной ПК по проверке ЕГЭ о характере типичных ошибок, допускаемых на экзамене, сделали необходимые выводы по итогам экзаменов предыдущих лет. </w:t>
      </w:r>
    </w:p>
    <w:p w:rsidR="00D30C80" w:rsidRDefault="00D30C80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Наиболее сложными для участников экзамена остаются задания по созданию связных письменных текстов. Хуже всего, как и в прошлые годы, справились с заданиями из раздела «Письмо» </w:t>
      </w:r>
      <w:r w:rsidR="00792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62,72%. Кроме того, результат оказался ниже двух предыдущих лет (2020 г – 65,5%, 2019 г – 66,8%), что свидетельствует об отставании развития продуктивных умений от рецептивных умений. Анализ ответов приводит к выводу о низком уровне </w:t>
      </w:r>
      <w:proofErr w:type="spellStart"/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сформированности</w:t>
      </w:r>
      <w:proofErr w:type="spellEnd"/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только собственно иноязычной языковой компетенции, но и общей коммуникативной компетенции и </w:t>
      </w:r>
      <w:proofErr w:type="spellStart"/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метапредметных</w:t>
      </w:r>
      <w:proofErr w:type="spellEnd"/>
      <w:r w:rsidRPr="00D30C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умений.</w:t>
      </w:r>
    </w:p>
    <w:p w:rsidR="002C240D" w:rsidRPr="002C240D" w:rsidRDefault="002C240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Содержательный анализ результатов экзамена позволяет выделить 4 группы выпускников с различным уровнем подготовки. 1 группа – выпускники, которые не набрали минимальный балл; 2 группа – выпускники, набравшие от 22 до 60 баллов; 3 группа – выпускники, набравшие от 61 до 80 баллов; 4 группа –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высокобалльники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набравшие от 81 до 100 баллов.</w:t>
      </w:r>
    </w:p>
    <w:p w:rsidR="002C240D" w:rsidRPr="002C240D" w:rsidRDefault="002C240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Наибольшие проблемы участники первой группы испытывают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одуктивными видами. </w:t>
      </w: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 них практически не сформированы умения устной и </w:t>
      </w: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письменной речи, в устной части экзамена им удалось лишь прочитать текст на технику чтения и частично справиться с заданием 42, где необходимо было задать вопросы. У них несколько лучше сформированы рецептивные умения, что позволяет им выполнять некоторые задания базового уровня в разделах «Чтение» и «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Аудирование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на понимание общего содержания текстов, причем, задания раздела «Чтение» они выполняют лучше, а также простейшие задания в разделе «Грамматика и лексика». Следует отметить, что у участников этой группы отсутствуют базовые навыки, которые формируются в среднем и даже начальном звене (образование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Future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Simple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глаголов действия), им особенно сложно выполнять задания на словообразование, лексическую сочетаемость. Это свидетельствует о том, что им необходимо восполнить эти дефициты в старшей школе.</w:t>
      </w:r>
    </w:p>
    <w:p w:rsidR="002C240D" w:rsidRPr="002C240D" w:rsidRDefault="002C240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Участники 2 группы одинаково хорошо справляются с заданиями базового уровня по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аудированию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чтению. Процент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выполненияя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заданий раздела «Грамматика и лексика» невысок – 46,03%. Особые трудности у выпускников вызывают задания на образование правильной грамматической формы пассивного залога глаголов в настоящем времени (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Present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Simple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Passiv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15,21% выполнения), а также образование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Present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Perfect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(16,91%) и неличных форм глагола (36,43%). Допускают участники этой группы и ошибки в оперировании с суффиксами прилагательных – -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less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(30,65%), -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ous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(43,1%), -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ive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(35,06%), не принимая в расчет значение контекста. При этом наибольшие проблемы у них вызывает раздел «Письмо». Они, как правило, выполняют задание базового уровня и очень неуверенно чувствуют себя при выполнении задания 40, что говорит о недостаточном уровне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сформированности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соответствующих умений. Устные высказывания не выходят за рамки простых заученных фраз,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огбъем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высказываний невелик, отсутствуют средства логической связи.</w:t>
      </w:r>
    </w:p>
    <w:p w:rsidR="002C240D" w:rsidRPr="002C240D" w:rsidRDefault="002C240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группе участников экзамена, набравших 61-80 баллов отмечается уверенное владение всеми видами речевой деятельности, хотя необходимо отметить заметн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ые затруднения при </w:t>
      </w: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выполнении письменного задания высокого уровня сложности (45,28% выполнения). Для многих остается трудным решение коммуникативной задачи, выпускники не могут грамотно формулировать свою точку зрения и приводить весомые аргументы, что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дет к нулю за РКЗ,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следовательно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к нулю за работу в целом. В устной речи они выполняют поставленные задачи, но с заданием высокого уровня сложности справляются несколько хуже, отмечается некоторая ограниченность в использовании адекватных лексических и грамматических средств.</w:t>
      </w:r>
    </w:p>
    <w:p w:rsidR="002C240D" w:rsidRPr="002C240D" w:rsidRDefault="002C240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Группа </w:t>
      </w:r>
      <w:proofErr w:type="spellStart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высокобалльников</w:t>
      </w:r>
      <w:proofErr w:type="spellEnd"/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(81-100) демонстрирует практически одинаковое (достаточно высокое) владение всеми видами речевой деятельности.</w:t>
      </w:r>
    </w:p>
    <w:p w:rsidR="002C240D" w:rsidRDefault="002C240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C24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Следует отметить, что подавляющая часть участников экзамена достаточно успешно справляется с предложенными заданиями, однако наблюдается тенденция к снижению успешности выполнения задания с развернутым письменным высказыванием.</w:t>
      </w:r>
    </w:p>
    <w:p w:rsidR="00732BF6" w:rsidRDefault="00732BF6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32B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текущем году средний % выполнения заданий базового уровня выше, чем в предыдущие годы – 83,64, однако с заданиями повышенного уровня сложности успешно справилось меньшее количество участников ЕГЭ (2021 г – 76,9%, 2020 г – 77,2%, 2019 г – 80,7%). Процент выполнения заданий высокого уровня сложности остается стабильным (64%).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Как свидетельствует статистика, раздел «Письмо» оказался самым сложным для выполнения участниками экзамена. Средний процент выполнения задания 39 – 76,55, задания 40 – 57,35.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Подавляющее число экзаменуемых успешно справились с заданием 39. Значительно хуже выпускники справились с заданием 40, которое является заданием высокого уровня сложности и требует хорошо развитых как предметных, так и 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метапредметных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умений и навыков (средний процент выполнения – 57,35). Данное задание включено в КИМ в целях выявления выпускников с высоким уровнем владения языком, обучавшихся по профильной/углубленной программе и претендующих на 85–100 баллов. Статистика показала, что в задании 40 школьники предпочитают выбирать ту тему, которая кажется им легче с когнитивной точки зрения. Так, из двух предложенных преобладающее число участников ЕГЭ выбрало вторую тему.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40.1 To be happy a teenager needs understanding parents.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40.2 Books are still a better source of information than the Internet.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Как показывает практика, не все обучающиеся грамотно перефразируют тему и показывают ее проблемный характер. Некоторые участники со слабой подготовкой считают, что при перефразировании достаточно добавить одно или несколько слов – 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Some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people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say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that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…. Весьма часто затруднялись показать проблемный характер темы.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Ожидается, что во втором абзаце участники ЕГЭ выскажут свою точку зрения по предложенной проблеме и обоснуют ее с помощью двух-трех аргументов. Как показали результаты ЕГЭ 2021 г., при написании данного абзаца экзаменуемые не могли подкрепить свое мнение весомыми аргументами; давали один аргумент вместо двух-трех. Из работы было непонятно, что это именно их мнение.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Значительная часть экзаменуемых не может правильно формулировать противоположную точку зрения, а также четко ее аргументировать.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Еще большую сложность для экзаменуемых представляет формулировка контраргумента, т.е. объяснения, почему автор не согласен с противоположной </w:t>
      </w: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точкой зрения. В ряде работ участники ЕГЭ вместо контраргумента повторяли свои аргументы из аспекта 2, или добавляли новый аргумент, не являющийся опровержением аргументов оппонентов, или просто повторяли свое мнение.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Еще одной типичной ошибкой является неправильно написанное заключение. Часто в работе отсутствуют слова, указывающие на то, что высказывается свое мнение, либо автор соглашается с обеими позициями, либо пишет о том, что каждый может сделать свой вывод.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Что касается устной части экзамена, самым сложным для выполнения оказалось задание 44 – задание высокого уровня сложности, где проверялись как развитые предметные, так и 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метапредметные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умения, например, рассуждать, сравнивать, сопоставлять, осуществлять поиск общих и отличительных черт в двух фотографиях, объяснять свою точку зрения. Это задание сложное с точки зрения и востребованного лексического запаса, и большого диапазона грамматических средств. В этом задании также проверяется умение строить высказывание в заданном объеме в соответствии с поставленной коммуникативной задачей.</w:t>
      </w:r>
    </w:p>
    <w:p w:rsidR="005A5E9D" w:rsidRP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выполнении задания 44 участники ЕГЭ 2021 г. допускали те же типичные ошибки, что и в предыдущие годы, а именно: </w:t>
      </w:r>
    </w:p>
    <w:p w:rsidR="005A5E9D" w:rsidRPr="007926AC" w:rsidRDefault="005A5E9D" w:rsidP="007926AC">
      <w:pPr>
        <w:pStyle w:val="a6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давали неполные ответы в первом пункте плана (</w:t>
      </w:r>
      <w:proofErr w:type="spellStart"/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action</w:t>
      </w:r>
      <w:proofErr w:type="spellEnd"/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location</w:t>
      </w:r>
      <w:proofErr w:type="spellEnd"/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), часто один из элементов опускался; </w:t>
      </w:r>
    </w:p>
    <w:p w:rsidR="005A5E9D" w:rsidRPr="007926AC" w:rsidRDefault="005A5E9D" w:rsidP="007926AC">
      <w:pPr>
        <w:pStyle w:val="a6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не выделяли общих и отличительных характеристик фотографий или давали только второстепенные детали; </w:t>
      </w:r>
    </w:p>
    <w:p w:rsidR="005A5E9D" w:rsidRPr="007926AC" w:rsidRDefault="005A5E9D" w:rsidP="007926AC">
      <w:pPr>
        <w:pStyle w:val="a6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давали по одной фразе на каждый пункт плана; </w:t>
      </w:r>
    </w:p>
    <w:p w:rsidR="005A5E9D" w:rsidRPr="007926AC" w:rsidRDefault="005A5E9D" w:rsidP="007926AC">
      <w:pPr>
        <w:pStyle w:val="a6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не высказывали своих предпочтений и/или не могли обосновать их; </w:t>
      </w:r>
    </w:p>
    <w:p w:rsidR="005A5E9D" w:rsidRPr="007926AC" w:rsidRDefault="005A5E9D" w:rsidP="007926AC">
      <w:pPr>
        <w:pStyle w:val="a6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не сформулировали вступительную и заключительную фразы; </w:t>
      </w:r>
    </w:p>
    <w:p w:rsidR="005A5E9D" w:rsidRPr="007926AC" w:rsidRDefault="005A5E9D" w:rsidP="007926AC">
      <w:pPr>
        <w:pStyle w:val="a6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926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допускали в ответе фонетические и лексико-грамматические ошибки.</w:t>
      </w:r>
    </w:p>
    <w:p w:rsid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Участниками ЕГЭ 2021 г. допускались многочисленные ошибки в средствах логической связи, в ряде случаев использовались только примитивные средства связи, как правило, “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and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”, “</w:t>
      </w:r>
      <w:proofErr w:type="spellStart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but</w:t>
      </w:r>
      <w:proofErr w:type="spellEnd"/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”. Наблюдались разнообразные лексико-грамматические ошибки.</w:t>
      </w:r>
    </w:p>
    <w:p w:rsidR="005A5E9D" w:rsidRDefault="005A5E9D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целом в регионе успешно справились с заданиями: 1 (понимание основного содержания прослушанного текста: 2021 г. – 92,3%, 2020 г. – 59,4 %), 10 (понимание основного содержания прочитанного текста: 2021 г. – 91,2%, 2020 г. – 86,8 %), 2 (понимание в прослушанном тексте запрашиваемой информации: 2021 г. – 80,2%, 2020 г. – 75,6 %), 3 (полное и точное понимание прослушанного текста: 2021 г. – 70,1%, 2020 г. – 69,7%), 11 (понимание структурно-смысловых связей в тексте: 2021 г. – 81,9%, 2020 г. – 92,8%), 19-25 (владение грамматическими навыками: 2021 г. – 75,9%, 2020 г. – 79,5%), 26-21 (владение лексико-грамматическими навыками: 2021 г. – 81,6%, 2020 г. – 81,2% ). </w:t>
      </w:r>
      <w:r w:rsidRPr="005A5E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Учащиеся показали хорошее владение произносительными навыками и речевыми умениями, умеют строить письменное и устное высказывание на базовом уровне, демонстрируя владение основными коммуникативными типами речи (описание, повествование, рассуждение, характеристика).</w:t>
      </w:r>
    </w:p>
    <w:p w:rsidR="004F536E" w:rsidRPr="004F536E" w:rsidRDefault="004F536E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Анализ выполнения заданий участниками ЕГЭ 2021 г. показывает, что для наименее подготовленных выпускников основной проблемой является недостаток знаний. Участники экзамена, набравшие количество баллов от минимального до 60, несколько хуже справляются с поиском полной и точной информации в текстах для </w:t>
      </w:r>
      <w:proofErr w:type="spellStart"/>
      <w:r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аудирования</w:t>
      </w:r>
      <w:proofErr w:type="spellEnd"/>
      <w:r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(задания 3-9) и чтения (задания 12-18). Хуже развиты навыки и умения создания связного текста, письменного или устного высказывания. Результаты выполнения задания 40 свидетельствуют о том, что многим участникам экзамена было трудно сформулировать проблему, высказать суждение, доказывать с помощью аргументов свою и чужую точку зрения, обосновывать свое несогласие с мнением и аргументами оппонентов. Трудность представляет построение связного тематического монологического высказывания с выражением своего отношения, оценки, аргументации (задание 44).</w:t>
      </w:r>
    </w:p>
    <w:p w:rsidR="004F536E" w:rsidRDefault="007926AC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="004F536E"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сновными причинами ряда низких оценок на ЕГЭ являются недостаточно высокий уровень иноязычной коммуникативной компетенции, </w:t>
      </w:r>
      <w:proofErr w:type="spellStart"/>
      <w:r w:rsidR="004F536E"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несформированность</w:t>
      </w:r>
      <w:proofErr w:type="spellEnd"/>
      <w:r w:rsidR="004F536E"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4F536E"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метапредметных</w:t>
      </w:r>
      <w:proofErr w:type="spellEnd"/>
      <w:r w:rsidR="004F536E"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умений. Чтобы преодолеть трудности, которые были обнаружены на экзаменах 2021 г. и предыдущих лет, необходимо перестроить процесс обучения иностранному языку в школе, использовать разные современные технологии, больше уделять внимания рефлексии, повышать мотивацию к изучению иностранного языка. На уроке обучающиеся должны осваивать не только новые знания, умения и навыки, но и овладевать универсальными действиями и способами решения различных коммуникативных задач, а также уметь их оценивать. Наряду с репродуктивными заданиями необходимо включать творческие проблемные задания как в</w:t>
      </w:r>
      <w:r w:rsidR="00A7533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урочную</w:t>
      </w:r>
      <w:r w:rsidR="004F536E"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так и во в</w:t>
      </w:r>
      <w:r w:rsidR="00A7533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неурочную</w:t>
      </w:r>
      <w:r w:rsidR="004F536E" w:rsidRPr="004F53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деятельность обучающихся. Всем участникам ЕГЭ рекомендуется внимательнее относиться к требованиям заданий, вникать в суть формулировок.</w:t>
      </w:r>
    </w:p>
    <w:p w:rsidR="00692872" w:rsidRPr="00692872" w:rsidRDefault="00692872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целом успешность выполнения заданий базового уровня по сравнению с прошлым годом увеличилась. При выполнении таких заданий произошел серьезный рост качества выполнения по сравнению с прошлым годом, особенно в задании 1 (понимание основного содержания прослушанного текста: 2021 г. – 92,3%, 2020 г. – 59,4%).</w:t>
      </w:r>
    </w:p>
    <w:p w:rsidR="004F536E" w:rsidRDefault="00692872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Среди причин роста качества выполнения указанных заданий можно считать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ьзование учителями 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методических 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рекомендаций ФБГНУ «ФИПИ»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выступления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членов региональной ПК 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характере </w:t>
      </w:r>
      <w:proofErr w:type="gramStart"/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типичных ошибок</w:t>
      </w:r>
      <w:proofErr w:type="gramEnd"/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допускаемых на экзамене, а также прохождения курсов повышения квалификации в КОГОАУ ДПО «ИРО Кировской области»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7533E" w:rsidRDefault="00A7533E" w:rsidP="007926AC">
      <w:pPr>
        <w:spacing w:after="0" w:line="276" w:lineRule="auto"/>
        <w:ind w:firstLine="9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7533E" w:rsidRPr="00A7533E" w:rsidRDefault="00A7533E" w:rsidP="007926AC">
      <w:pPr>
        <w:spacing w:after="0" w:line="276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75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Выводы и рекомендации</w:t>
      </w:r>
    </w:p>
    <w:p w:rsidR="00692872" w:rsidRDefault="00692872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2020-2021 году в целом наблюдается динамика на повышение среднего балла ЕГЭ по английскому языку в сравнении с прошлыми годами (2021 г. – 74, 34; 2020 г. – 71, 81; 2019 г. – 73, 57). Это свидетельствует о систематической работе учителей по выполнению требований критериев и анализу рекомендаций к оцениванию заданий, а также об эффективности мероприятий, рекомендованных для системы образования Кировской области. </w:t>
      </w:r>
    </w:p>
    <w:p w:rsidR="00F952F2" w:rsidRDefault="00692872" w:rsidP="00792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ЕГЭ по английскому языку продолжают свидетельствовать о высокой квалификации учителей английского языка, о сохранении традиций в преподавании, о пристальном внимании к обучающей функции урока, об эффективном освоении инноваций в практике</w:t>
      </w:r>
      <w:r w:rsidR="00F952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преподавания английского языка.</w:t>
      </w:r>
      <w:r w:rsidR="001B18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педагогам необходимо более тщательно отнестись к работе с критериями оценивания заданий, с кодификатором и спецификацией в ходе учебного года, особенности оценивания заданий развернутых ответов.</w:t>
      </w:r>
    </w:p>
    <w:p w:rsidR="00410CDC" w:rsidRPr="00410CDC" w:rsidRDefault="00410CDC" w:rsidP="00792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заданий по иностранному языку необходимо придерживаться следующих рекомендаций: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следует научить обучающихся перед началом экзамена внимательно читать инструкцию и извлекать из нее всю полезную информацию;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разделе «</w:t>
      </w:r>
      <w:proofErr w:type="spellStart"/>
      <w:r w:rsidRPr="007926AC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7926AC">
        <w:rPr>
          <w:rFonts w:ascii="Times New Roman" w:hAnsi="Times New Roman"/>
          <w:sz w:val="28"/>
          <w:szCs w:val="28"/>
          <w:lang w:eastAsia="ru-RU"/>
        </w:rPr>
        <w:t xml:space="preserve">» обращать внимание на то, что внимательное чтение формулировки заданий позволяет быстро ориентироваться в теме </w:t>
      </w:r>
      <w:proofErr w:type="spellStart"/>
      <w:r w:rsidRPr="007926AC">
        <w:rPr>
          <w:rFonts w:ascii="Times New Roman" w:hAnsi="Times New Roman"/>
          <w:sz w:val="28"/>
          <w:szCs w:val="28"/>
          <w:lang w:eastAsia="ru-RU"/>
        </w:rPr>
        <w:t>аудиотекста</w:t>
      </w:r>
      <w:proofErr w:type="spellEnd"/>
      <w:r w:rsidRPr="007926AC">
        <w:rPr>
          <w:rFonts w:ascii="Times New Roman" w:hAnsi="Times New Roman"/>
          <w:sz w:val="28"/>
          <w:szCs w:val="28"/>
          <w:lang w:eastAsia="ru-RU"/>
        </w:rPr>
        <w:t>;</w:t>
      </w:r>
    </w:p>
    <w:p w:rsidR="00410CDC" w:rsidRPr="007926AC" w:rsidRDefault="007926A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26AC">
        <w:rPr>
          <w:rFonts w:ascii="Times New Roman" w:hAnsi="Times New Roman"/>
          <w:sz w:val="28"/>
          <w:szCs w:val="28"/>
          <w:lang w:eastAsia="ru-RU"/>
        </w:rPr>
        <w:t>а</w:t>
      </w:r>
      <w:r w:rsidR="00410CDC" w:rsidRPr="007926AC">
        <w:rPr>
          <w:rFonts w:ascii="Times New Roman" w:hAnsi="Times New Roman"/>
          <w:sz w:val="28"/>
          <w:szCs w:val="28"/>
          <w:lang w:eastAsia="ru-RU"/>
        </w:rPr>
        <w:t>удирование</w:t>
      </w:r>
      <w:proofErr w:type="spellEnd"/>
      <w:r w:rsidR="00410CDC" w:rsidRPr="007926AC">
        <w:rPr>
          <w:rFonts w:ascii="Times New Roman" w:hAnsi="Times New Roman"/>
          <w:sz w:val="28"/>
          <w:szCs w:val="28"/>
          <w:lang w:eastAsia="ru-RU"/>
        </w:rPr>
        <w:t xml:space="preserve"> с усвоением основного содержания не предполагает полного понимания всего текста, поэтому следует выделить в тексте ключевые слова, не обращать внимания на слова, от которых не зависит уяснение основного содержания. При этом следует помнить, что в </w:t>
      </w:r>
      <w:proofErr w:type="spellStart"/>
      <w:r w:rsidR="00410CDC" w:rsidRPr="007926AC">
        <w:rPr>
          <w:rFonts w:ascii="Times New Roman" w:hAnsi="Times New Roman"/>
          <w:sz w:val="28"/>
          <w:szCs w:val="28"/>
          <w:lang w:eastAsia="ru-RU"/>
        </w:rPr>
        <w:t>аудиотексте</w:t>
      </w:r>
      <w:proofErr w:type="spellEnd"/>
      <w:r w:rsidR="00410CDC" w:rsidRPr="007926AC">
        <w:rPr>
          <w:rFonts w:ascii="Times New Roman" w:hAnsi="Times New Roman"/>
          <w:sz w:val="28"/>
          <w:szCs w:val="28"/>
          <w:lang w:eastAsia="ru-RU"/>
        </w:rPr>
        <w:t xml:space="preserve"> основная мысль, как правило, выражена словами, синонимичными тем, которые использованы в текстовом вопросе;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если от обучающихся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разделе «Чтение», обучая умению понимать структурно-логические связи в тексте, целесообразно помнить о том, что этот вид чтения не предполагает понимания всего текста, поэтому следует приучать обучающихся не стремиться понять каждое слово в тексте;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lastRenderedPageBreak/>
        <w:t>в заданиях раздела «Грамматика и лексика» необходимо уделять особое внимание видовременным формам глагола, используя для тренировки связанные тексты;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давать обучающимся достаточное количество тренировочных заданий на употребление неличных форм глагола, причастий;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добиваться, чтобы при формировании грамматических навыков обучающиеся понимали структуру и смысл предложений, соблюдали порядок слов, соответствующий построению предложений. Это поможет избежать ошибок, связанных с употреблением не той части речи, которая требуется для заполнения пропуска;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при обучении грамматическим формам требовать от обучающихся правильного написания форм, т.к. неправильное написание лексических единиц в разделе «Грамматика и лексика» приводит к тому, что тестируемый получает за тестовый вопрос 0 баллов;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правильно переносить решения в бланк ответов, руководствуясь инструкцией и образцом написания букв и цифр;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разделе «Письмо» обучающимся необходимо внимательно читать инструкцию к заданию и письмо-стимул, извлекать максимум информации, видеть коммуникативную задачу и формальные ограничения (рекомендуемое время выполнения и требуемый объем);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для того, чтобы полностью выполнить коммуникативную задачу, необходимо найти все вопросы в письме-стимуле и дать на все вопросы полные ответы;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инструкции к заданию внимательно прочитать, какие именно вопросы необходимо задать воображаемому другу;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разделе «Говорение» большое внимание следует уделять произносительным навыкам, необходимо добиваться от обучающихся правильной интонации в различных типах предложений и соблюдения фонетических норм языка;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самое пристальное внимание необходимо уделить формированию грамматического навыка построения вопросительного предложения;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при описании картинок необходимо придерживаться предложенного плана высказывания, не забывая о требуемом объеме высказывания и времени, отведенном на это задание;</w:t>
      </w:r>
    </w:p>
    <w:p w:rsidR="00410CDC" w:rsidRPr="007926AC" w:rsidRDefault="00410CDC" w:rsidP="007926AC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при обучении говорению рекомендуется записывать высказывание обучающегося на электронный носитель с тем, чтобы после прослушивания можно было проанализировать вероятные ошибки и выработать правильную стратегию подготовки к подобным заданиям.</w:t>
      </w:r>
    </w:p>
    <w:p w:rsidR="00F952F2" w:rsidRDefault="00F952F2" w:rsidP="007926A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дальнейшего повышения качества подготовки выпускников, в ситуации корректировки заданий/критериев оценивания ЕГЭ по английскому языку необходимо в ходе повышения квалификации педагогов области акцентировать внимание на особенности подготовки обучающихся к ЕГЭ. В текущем году был успешно апробирован опыт как очных курсов по программе «</w:t>
      </w:r>
      <w:r w:rsidR="00A84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выполнения заданий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ГИА-11 по английскому языку», так и дистанционных консультаций для педагогов области разных типов образовательных</w:t>
      </w:r>
      <w:r w:rsidR="0000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4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организаций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по сложным вопросам ЕГЭ, таких, как «Методические рекомендации по подготовке обучающихся к выполнению заданий раздела «</w:t>
      </w:r>
      <w:proofErr w:type="spellStart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«Эффективные приемы подготовки к устной части по английскому языку» и другие. </w:t>
      </w:r>
    </w:p>
    <w:p w:rsidR="00F952F2" w:rsidRPr="00F952F2" w:rsidRDefault="00F952F2" w:rsidP="007926A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районных, окружных методических объединений учителей иностранного языка необходимо анализировать результативность выполнения заданий ЕГЭ по английскому языку в Кировской области в целом и в районе (городе) в частности, распространять положительный опыт работы педагогов по подготовке обучающихся к государственной итоговой аттестации по иностранному языку. В качестве самостоятельных тем для обсуждения на конференциях, курсах ПК, консультациях, выступлениях на методических объединениях учителей английского языка можно рассмотреть тему: «Обучение смысловую чтению и информационной переработке текста», «Практические аспекты написания развернутого высказывания с элементами рассуждения по предложенной проблеме «Ваше мнение»».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предлагаем ознакомиться с содержанием </w:t>
      </w:r>
      <w:proofErr w:type="spellStart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темам: «Подготовка к ЕГЭ по английскому языку» </w:t>
      </w:r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https://www.youtube.com/, «Тренажер для подготовки </w:t>
      </w:r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к ЕГЭ в разделе «</w:t>
      </w:r>
      <w:proofErr w:type="spellStart"/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»» –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F5E72">
          <w:rPr>
            <w:rStyle w:val="afe"/>
            <w:rFonts w:ascii="Times New Roman" w:eastAsia="Calibri" w:hAnsi="Times New Roman" w:cs="Times New Roman"/>
            <w:sz w:val="28"/>
            <w:szCs w:val="28"/>
            <w:lang w:eastAsia="ru-RU"/>
          </w:rPr>
          <w:t>https://www.youtube.com/watch?v=_pLIhRnxYEQ&amp;t=78s</w:t>
        </w:r>
      </w:hyperlink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52F2" w:rsidRDefault="00F952F2" w:rsidP="007926A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результатов ЕГЭ по английскому языку среди общеобразовательных организаций, в которых выпускники не сдали и/ или показывают результаты значительно ниже областных показателей, педагогам необходимо пройти курсы повышения квалификации (семинары, вебинары) по вопросам подготовки обучающихся к государственной итоговой аттестации. Образовательные организации могут также практиковать приглашение ведущих специалистов по предмету, так как методика выполнения экзаменационных заданий по английскому языку имеет свою специфику.</w:t>
      </w:r>
    </w:p>
    <w:p w:rsidR="00F952F2" w:rsidRPr="00F952F2" w:rsidRDefault="00F952F2" w:rsidP="007926A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Методическую помощь педагогам и обучающимся при самостоятельной подготовке к ЕГЭ могут оказать материалы с сайта ФИПИ </w:t>
      </w:r>
      <w:hyperlink r:id="rId8" w:history="1">
        <w:r w:rsidRPr="00F952F2">
          <w:rPr>
            <w:rStyle w:val="afe"/>
            <w:rFonts w:ascii="Times New Roman" w:eastAsia="Calibri" w:hAnsi="Times New Roman" w:cs="Times New Roman"/>
            <w:sz w:val="28"/>
            <w:szCs w:val="28"/>
            <w:lang w:eastAsia="ru-RU"/>
          </w:rPr>
          <w:t>https://fipi.ru/</w:t>
        </w:r>
      </w:hyperlink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926AC" w:rsidRDefault="007926AC" w:rsidP="007926AC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926AC" w:rsidRDefault="007926AC" w:rsidP="007926AC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7533E" w:rsidRPr="007926AC" w:rsidRDefault="00A7533E" w:rsidP="007926AC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926AC">
        <w:rPr>
          <w:rFonts w:ascii="Times New Roman" w:hAnsi="Times New Roman" w:cs="Times New Roman"/>
          <w:b/>
          <w:sz w:val="28"/>
          <w:lang w:eastAsia="ru-RU"/>
        </w:rPr>
        <w:lastRenderedPageBreak/>
        <w:t>Меры методической поддержки по повышению</w:t>
      </w:r>
      <w:r w:rsidR="001B189D" w:rsidRPr="007926A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7926AC">
        <w:rPr>
          <w:rFonts w:ascii="Times New Roman" w:hAnsi="Times New Roman" w:cs="Times New Roman"/>
          <w:b/>
          <w:sz w:val="28"/>
          <w:lang w:eastAsia="ru-RU"/>
        </w:rPr>
        <w:t>качества</w:t>
      </w:r>
      <w:r w:rsidR="0000642B" w:rsidRPr="007926A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7926AC">
        <w:rPr>
          <w:rFonts w:ascii="Times New Roman" w:hAnsi="Times New Roman" w:cs="Times New Roman"/>
          <w:b/>
          <w:sz w:val="28"/>
          <w:lang w:eastAsia="ru-RU"/>
        </w:rPr>
        <w:t>подготовки обучающихся английскому языку в 2021-2022 учебном году на региональном уровне, в том числе в ОО с аномально низкими результатами ЕГЭ 2021г.</w:t>
      </w:r>
    </w:p>
    <w:p w:rsidR="00A7533E" w:rsidRPr="007926AC" w:rsidRDefault="00A7533E" w:rsidP="00792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рекомендаций планируется проведение следующих мероприятий (см. табл. 4). В рамках каждого мероприятия (семинары, курсы, конференции и т.д.)</w:t>
      </w:r>
      <w:r w:rsidR="000064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рассматриваются вопросы, выявленные как типичные затруднения и ошибки при выполнении ЕГЭ обучающимися Кировской области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английскому языку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952F2" w:rsidRPr="007926AC" w:rsidRDefault="00A7533E" w:rsidP="001B189D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4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05"/>
        <w:gridCol w:w="7938"/>
      </w:tblGrid>
      <w:tr w:rsidR="00A7533E" w:rsidRPr="001D72FC" w:rsidTr="00B845B8">
        <w:tc>
          <w:tcPr>
            <w:tcW w:w="567" w:type="dxa"/>
            <w:shd w:val="clear" w:color="auto" w:fill="auto"/>
          </w:tcPr>
          <w:p w:rsidR="00A7533E" w:rsidRPr="001D72FC" w:rsidRDefault="00A7533E" w:rsidP="001B1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  <w:shd w:val="clear" w:color="auto" w:fill="auto"/>
          </w:tcPr>
          <w:p w:rsidR="00A7533E" w:rsidRPr="001D72FC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A7533E" w:rsidRPr="001D72FC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938" w:type="dxa"/>
            <w:shd w:val="clear" w:color="auto" w:fill="auto"/>
          </w:tcPr>
          <w:p w:rsidR="00A7533E" w:rsidRPr="001D72FC" w:rsidRDefault="00A7533E" w:rsidP="001B1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:rsidR="00A7533E" w:rsidRPr="001D72FC" w:rsidRDefault="00A7533E" w:rsidP="001B1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A7533E" w:rsidRPr="00634251" w:rsidTr="00B845B8">
        <w:tc>
          <w:tcPr>
            <w:tcW w:w="567" w:type="dxa"/>
            <w:shd w:val="clear" w:color="auto" w:fill="auto"/>
          </w:tcPr>
          <w:p w:rsidR="00A7533E" w:rsidRPr="00634251" w:rsidRDefault="00A7533E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A7533E" w:rsidRPr="00634251" w:rsidRDefault="00A7533E" w:rsidP="007926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7938" w:type="dxa"/>
            <w:shd w:val="clear" w:color="auto" w:fill="auto"/>
          </w:tcPr>
          <w:p w:rsidR="00A7533E" w:rsidRPr="00634251" w:rsidRDefault="00A7533E" w:rsidP="001B18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7B4">
              <w:rPr>
                <w:rFonts w:ascii="Times New Roman" w:hAnsi="Times New Roman"/>
                <w:sz w:val="24"/>
                <w:szCs w:val="24"/>
              </w:rPr>
              <w:t xml:space="preserve">Семинар-практикум «Методические особенности подготовки выпускников к EГЭ по иностранному языку» на базе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областного государственного общеобразовательного автономного учреждения</w:t>
            </w:r>
            <w:r w:rsidRPr="00A92A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Вятская гуманитарная гимназия с углубленным изучением иностранного языка</w:t>
            </w:r>
            <w:r w:rsidRPr="00A92AE6">
              <w:rPr>
                <w:rFonts w:ascii="Times New Roman" w:hAnsi="Times New Roman"/>
                <w:sz w:val="24"/>
                <w:szCs w:val="24"/>
              </w:rPr>
              <w:t>»</w:t>
            </w:r>
            <w:r w:rsidRPr="008A37B4">
              <w:rPr>
                <w:rFonts w:ascii="Times New Roman" w:hAnsi="Times New Roman"/>
                <w:sz w:val="24"/>
                <w:szCs w:val="24"/>
              </w:rPr>
              <w:t xml:space="preserve"> – КОГОАУ ДПО «ИРО Кировской области»</w:t>
            </w:r>
          </w:p>
        </w:tc>
      </w:tr>
      <w:tr w:rsidR="00A7533E" w:rsidRPr="008A37B4" w:rsidTr="00B845B8">
        <w:tc>
          <w:tcPr>
            <w:tcW w:w="567" w:type="dxa"/>
            <w:shd w:val="clear" w:color="auto" w:fill="auto"/>
          </w:tcPr>
          <w:p w:rsidR="00A7533E" w:rsidRDefault="00A7533E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A7533E" w:rsidRDefault="00A7533E" w:rsidP="007926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533E" w:rsidRDefault="00A7533E" w:rsidP="007926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7938" w:type="dxa"/>
            <w:shd w:val="clear" w:color="auto" w:fill="auto"/>
          </w:tcPr>
          <w:p w:rsidR="00A7533E" w:rsidRPr="008A37B4" w:rsidRDefault="00A7533E" w:rsidP="001B18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областного методического объединения учителей иностранного языка «</w:t>
            </w:r>
            <w:r w:rsidRPr="00F511D0">
              <w:rPr>
                <w:rFonts w:ascii="Times New Roman" w:hAnsi="Times New Roman"/>
                <w:sz w:val="24"/>
                <w:szCs w:val="24"/>
              </w:rPr>
              <w:t>Практические аспекты написания развернутого высказывания с элементами рассуждения по предложенной проблеме «Ваше мнение»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533E" w:rsidRPr="00684371" w:rsidTr="00B845B8">
        <w:tc>
          <w:tcPr>
            <w:tcW w:w="567" w:type="dxa"/>
            <w:shd w:val="clear" w:color="auto" w:fill="auto"/>
          </w:tcPr>
          <w:p w:rsidR="00A7533E" w:rsidRPr="00634251" w:rsidRDefault="00677518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A7533E" w:rsidRPr="00684371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7533E" w:rsidRPr="00684371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:rsidR="00A7533E" w:rsidRPr="00684371" w:rsidRDefault="00A7533E" w:rsidP="001B18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Языковой тренинг по теме «Межкультурная коммуникация как эффективное средство формирования и развития коммуникативной компетентности» – КОГОАУ ДПО «ИРО Кировской области»</w:t>
            </w:r>
          </w:p>
        </w:tc>
      </w:tr>
      <w:tr w:rsidR="00A7533E" w:rsidRPr="00684371" w:rsidTr="00B845B8">
        <w:tc>
          <w:tcPr>
            <w:tcW w:w="567" w:type="dxa"/>
            <w:shd w:val="clear" w:color="auto" w:fill="auto"/>
          </w:tcPr>
          <w:p w:rsidR="00A7533E" w:rsidRPr="00634251" w:rsidRDefault="00677518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7533E" w:rsidRPr="00684371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:rsidR="00A7533E" w:rsidRPr="00684371" w:rsidRDefault="00A7533E" w:rsidP="001B18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английскому языку)</w:t>
            </w:r>
          </w:p>
        </w:tc>
      </w:tr>
      <w:tr w:rsidR="00A7533E" w:rsidRPr="00684371" w:rsidTr="00B845B8">
        <w:tc>
          <w:tcPr>
            <w:tcW w:w="567" w:type="dxa"/>
            <w:shd w:val="clear" w:color="auto" w:fill="auto"/>
          </w:tcPr>
          <w:p w:rsidR="00A7533E" w:rsidRPr="00634251" w:rsidRDefault="00677518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A7533E" w:rsidRPr="00684371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:rsidR="00A7533E" w:rsidRPr="00684371" w:rsidRDefault="00A7533E" w:rsidP="001B18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выполнения заданий 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ГИА -11 по иностранному языку» – КОГОАУ ДПО «Институт развития образования Кировской области»</w:t>
            </w:r>
          </w:p>
        </w:tc>
      </w:tr>
      <w:tr w:rsidR="00A7533E" w:rsidRPr="00684371" w:rsidTr="00B845B8">
        <w:tc>
          <w:tcPr>
            <w:tcW w:w="567" w:type="dxa"/>
            <w:shd w:val="clear" w:color="auto" w:fill="auto"/>
          </w:tcPr>
          <w:p w:rsidR="00A7533E" w:rsidRPr="00634251" w:rsidRDefault="00677518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A7533E" w:rsidRPr="00684371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7938" w:type="dxa"/>
          </w:tcPr>
          <w:p w:rsidR="00A7533E" w:rsidRPr="00684371" w:rsidRDefault="00A7533E" w:rsidP="001B18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 «Особенности подготовки выпускников к ГИА-11 по иностранному языку» – КОГОАУ ДПО «Институт развития образования Кировской области» совместно с издательствами, разработчиками КИМ (по согласованию) </w:t>
            </w:r>
          </w:p>
        </w:tc>
      </w:tr>
      <w:tr w:rsidR="00A7533E" w:rsidRPr="00684371" w:rsidTr="00B845B8">
        <w:tc>
          <w:tcPr>
            <w:tcW w:w="567" w:type="dxa"/>
            <w:shd w:val="clear" w:color="auto" w:fill="auto"/>
          </w:tcPr>
          <w:p w:rsidR="00A7533E" w:rsidRPr="00634251" w:rsidRDefault="00677518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A7533E" w:rsidRPr="00684371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7938" w:type="dxa"/>
          </w:tcPr>
          <w:p w:rsidR="00A7533E" w:rsidRPr="00684371" w:rsidRDefault="00A7533E" w:rsidP="001B18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Адресные консультации для учителей иностранного языка общеобразовательных организаций Кировской области по вопросам подготовки выпускников к ГИА </w:t>
            </w:r>
          </w:p>
        </w:tc>
      </w:tr>
      <w:tr w:rsidR="00A7533E" w:rsidRPr="00684371" w:rsidTr="00B845B8">
        <w:tc>
          <w:tcPr>
            <w:tcW w:w="567" w:type="dxa"/>
            <w:shd w:val="clear" w:color="auto" w:fill="auto"/>
          </w:tcPr>
          <w:p w:rsidR="00A7533E" w:rsidRDefault="00677518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A7533E" w:rsidRPr="00684371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– июнь 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:rsidR="00A7533E" w:rsidRPr="00684371" w:rsidRDefault="00A7533E" w:rsidP="001B18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«Английский язык») – КОГОАУ ДПО «Институт развития образования Кировской области» (дистанционно)</w:t>
            </w:r>
          </w:p>
        </w:tc>
      </w:tr>
      <w:tr w:rsidR="00A7533E" w:rsidRPr="000252A6" w:rsidTr="00B845B8">
        <w:tc>
          <w:tcPr>
            <w:tcW w:w="567" w:type="dxa"/>
            <w:shd w:val="clear" w:color="auto" w:fill="auto"/>
          </w:tcPr>
          <w:p w:rsidR="00A7533E" w:rsidRDefault="00677518" w:rsidP="001B18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A7533E" w:rsidRPr="000252A6" w:rsidRDefault="00A7533E" w:rsidP="00792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вгуст 2022 г.</w:t>
            </w:r>
          </w:p>
        </w:tc>
        <w:tc>
          <w:tcPr>
            <w:tcW w:w="7938" w:type="dxa"/>
            <w:shd w:val="clear" w:color="auto" w:fill="auto"/>
          </w:tcPr>
          <w:p w:rsidR="00A7533E" w:rsidRPr="000252A6" w:rsidRDefault="00A7533E" w:rsidP="001B18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ежегодных аналитических</w:t>
            </w:r>
            <w:r w:rsidR="0000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методических 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по результатам ЕГЭ-2022 в Кировской области по</w:t>
            </w:r>
            <w:r w:rsidR="0067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английскому языку 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– КОГОАУ ДПО «Институт развития образования Кировской области»</w:t>
            </w:r>
          </w:p>
        </w:tc>
      </w:tr>
    </w:tbl>
    <w:p w:rsidR="000B6035" w:rsidRDefault="000B6035" w:rsidP="001B189D">
      <w:pPr>
        <w:spacing w:after="0" w:line="240" w:lineRule="auto"/>
      </w:pPr>
    </w:p>
    <w:sectPr w:rsidR="000B6035" w:rsidSect="001B1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60" w:rsidRDefault="00315860" w:rsidP="00207513">
      <w:pPr>
        <w:spacing w:after="0" w:line="240" w:lineRule="auto"/>
      </w:pPr>
      <w:r>
        <w:separator/>
      </w:r>
    </w:p>
  </w:endnote>
  <w:endnote w:type="continuationSeparator" w:id="0">
    <w:p w:rsidR="00315860" w:rsidRDefault="00315860" w:rsidP="0020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60" w:rsidRDefault="00315860" w:rsidP="00207513">
      <w:pPr>
        <w:spacing w:after="0" w:line="240" w:lineRule="auto"/>
      </w:pPr>
      <w:r>
        <w:separator/>
      </w:r>
    </w:p>
  </w:footnote>
  <w:footnote w:type="continuationSeparator" w:id="0">
    <w:p w:rsidR="00315860" w:rsidRDefault="00315860" w:rsidP="00207513">
      <w:pPr>
        <w:spacing w:after="0" w:line="240" w:lineRule="auto"/>
      </w:pPr>
      <w:r>
        <w:continuationSeparator/>
      </w:r>
    </w:p>
  </w:footnote>
  <w:footnote w:id="1">
    <w:p w:rsidR="001B189D" w:rsidRPr="009A03B0" w:rsidRDefault="001B189D" w:rsidP="00207513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962EFA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D44D9"/>
    <w:multiLevelType w:val="hybridMultilevel"/>
    <w:tmpl w:val="E4D67FE6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3D1CAB"/>
    <w:multiLevelType w:val="hybridMultilevel"/>
    <w:tmpl w:val="130AE638"/>
    <w:lvl w:ilvl="0" w:tplc="C94CF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</w:rPr>
    </w:lvl>
    <w:lvl w:ilvl="1" w:tplc="13BA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C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EE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895C8B"/>
    <w:multiLevelType w:val="hybridMultilevel"/>
    <w:tmpl w:val="FB3847C0"/>
    <w:lvl w:ilvl="0" w:tplc="727A34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E124A4"/>
    <w:multiLevelType w:val="hybridMultilevel"/>
    <w:tmpl w:val="B5922240"/>
    <w:lvl w:ilvl="0" w:tplc="0BBA1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782434"/>
    <w:multiLevelType w:val="hybridMultilevel"/>
    <w:tmpl w:val="1EA4F902"/>
    <w:lvl w:ilvl="0" w:tplc="0AA473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C2196"/>
    <w:multiLevelType w:val="hybridMultilevel"/>
    <w:tmpl w:val="7CCE6994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0B2D7785"/>
    <w:multiLevelType w:val="hybridMultilevel"/>
    <w:tmpl w:val="D38065D6"/>
    <w:lvl w:ilvl="0" w:tplc="0BBA1CB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0FF437A"/>
    <w:multiLevelType w:val="hybridMultilevel"/>
    <w:tmpl w:val="AC8869AE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1D7EB1"/>
    <w:multiLevelType w:val="hybridMultilevel"/>
    <w:tmpl w:val="45FC2208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3E656F"/>
    <w:multiLevelType w:val="hybridMultilevel"/>
    <w:tmpl w:val="61BCE372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1" w15:restartNumberingAfterBreak="0">
    <w:nsid w:val="1CB61871"/>
    <w:multiLevelType w:val="hybridMultilevel"/>
    <w:tmpl w:val="618EF25C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C1351A"/>
    <w:multiLevelType w:val="hybridMultilevel"/>
    <w:tmpl w:val="EE92DE2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177FD7"/>
    <w:multiLevelType w:val="hybridMultilevel"/>
    <w:tmpl w:val="6F125E6A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BE5298"/>
    <w:multiLevelType w:val="hybridMultilevel"/>
    <w:tmpl w:val="C9E01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5C060C"/>
    <w:multiLevelType w:val="hybridMultilevel"/>
    <w:tmpl w:val="45E617D4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B30982"/>
    <w:multiLevelType w:val="hybridMultilevel"/>
    <w:tmpl w:val="CA3AC194"/>
    <w:lvl w:ilvl="0" w:tplc="61D0CE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494514"/>
    <w:multiLevelType w:val="hybridMultilevel"/>
    <w:tmpl w:val="B0401502"/>
    <w:lvl w:ilvl="0" w:tplc="C08662E0">
      <w:start w:val="195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810B5"/>
    <w:multiLevelType w:val="hybridMultilevel"/>
    <w:tmpl w:val="5FCA567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BF15068"/>
    <w:multiLevelType w:val="hybridMultilevel"/>
    <w:tmpl w:val="C428E4E6"/>
    <w:lvl w:ilvl="0" w:tplc="0BBA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EB4073"/>
    <w:multiLevelType w:val="hybridMultilevel"/>
    <w:tmpl w:val="839C72EC"/>
    <w:lvl w:ilvl="0" w:tplc="0BBA1C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41E24CAD"/>
    <w:multiLevelType w:val="hybridMultilevel"/>
    <w:tmpl w:val="9A3A3E1E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7D566F"/>
    <w:multiLevelType w:val="hybridMultilevel"/>
    <w:tmpl w:val="37F4DD32"/>
    <w:lvl w:ilvl="0" w:tplc="1524429E">
      <w:start w:val="16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3846E4E"/>
    <w:multiLevelType w:val="hybridMultilevel"/>
    <w:tmpl w:val="FBD2403C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BA0288"/>
    <w:multiLevelType w:val="hybridMultilevel"/>
    <w:tmpl w:val="86BA047C"/>
    <w:lvl w:ilvl="0" w:tplc="CBBA3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44233"/>
    <w:multiLevelType w:val="hybridMultilevel"/>
    <w:tmpl w:val="B726B1B2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4983C2D"/>
    <w:multiLevelType w:val="hybridMultilevel"/>
    <w:tmpl w:val="A6C45ED8"/>
    <w:lvl w:ilvl="0" w:tplc="0BBA1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15386"/>
    <w:multiLevelType w:val="hybridMultilevel"/>
    <w:tmpl w:val="EFF2B84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85A585D"/>
    <w:multiLevelType w:val="hybridMultilevel"/>
    <w:tmpl w:val="659C765A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7A097E"/>
    <w:multiLevelType w:val="hybridMultilevel"/>
    <w:tmpl w:val="2862AACC"/>
    <w:lvl w:ilvl="0" w:tplc="09623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373F7"/>
    <w:multiLevelType w:val="hybridMultilevel"/>
    <w:tmpl w:val="3D1CBAFE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25E35"/>
    <w:multiLevelType w:val="hybridMultilevel"/>
    <w:tmpl w:val="A088EF5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87C18"/>
    <w:multiLevelType w:val="hybridMultilevel"/>
    <w:tmpl w:val="5D306F7C"/>
    <w:lvl w:ilvl="0" w:tplc="6ECC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646BE6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F01DB"/>
    <w:multiLevelType w:val="hybridMultilevel"/>
    <w:tmpl w:val="D37CF328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992D3A"/>
    <w:multiLevelType w:val="hybridMultilevel"/>
    <w:tmpl w:val="740A082A"/>
    <w:lvl w:ilvl="0" w:tplc="0BBA1CBE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6" w15:restartNumberingAfterBreak="0">
    <w:nsid w:val="66701811"/>
    <w:multiLevelType w:val="multilevel"/>
    <w:tmpl w:val="D8F242A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6A8B1C62"/>
    <w:multiLevelType w:val="hybridMultilevel"/>
    <w:tmpl w:val="2C3657C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A1436E"/>
    <w:multiLevelType w:val="hybridMultilevel"/>
    <w:tmpl w:val="1840D514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94CF5D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64F17"/>
    <w:multiLevelType w:val="hybridMultilevel"/>
    <w:tmpl w:val="B516A22A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D04735E"/>
    <w:multiLevelType w:val="hybridMultilevel"/>
    <w:tmpl w:val="42AADEC8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1" w15:restartNumberingAfterBreak="0">
    <w:nsid w:val="75424463"/>
    <w:multiLevelType w:val="hybridMultilevel"/>
    <w:tmpl w:val="1AA8FC5A"/>
    <w:lvl w:ilvl="0" w:tplc="2C6EE5B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27F27"/>
    <w:multiLevelType w:val="hybridMultilevel"/>
    <w:tmpl w:val="A014B114"/>
    <w:lvl w:ilvl="0" w:tplc="CB5E8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4CF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dalus" w:hAnsi="Andalus"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204223"/>
    <w:multiLevelType w:val="hybridMultilevel"/>
    <w:tmpl w:val="F0A8F53E"/>
    <w:lvl w:ilvl="0" w:tplc="61D0CE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E2E0578"/>
    <w:multiLevelType w:val="hybridMultilevel"/>
    <w:tmpl w:val="004223F2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0"/>
  </w:num>
  <w:num w:numId="6">
    <w:abstractNumId w:val="32"/>
  </w:num>
  <w:num w:numId="7">
    <w:abstractNumId w:val="6"/>
  </w:num>
  <w:num w:numId="8">
    <w:abstractNumId w:val="10"/>
  </w:num>
  <w:num w:numId="9">
    <w:abstractNumId w:val="25"/>
  </w:num>
  <w:num w:numId="10">
    <w:abstractNumId w:val="40"/>
  </w:num>
  <w:num w:numId="11">
    <w:abstractNumId w:val="2"/>
  </w:num>
  <w:num w:numId="12">
    <w:abstractNumId w:val="42"/>
  </w:num>
  <w:num w:numId="13">
    <w:abstractNumId w:val="43"/>
  </w:num>
  <w:num w:numId="14">
    <w:abstractNumId w:val="16"/>
  </w:num>
  <w:num w:numId="15">
    <w:abstractNumId w:val="33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31"/>
  </w:num>
  <w:num w:numId="21">
    <w:abstractNumId w:val="44"/>
  </w:num>
  <w:num w:numId="22">
    <w:abstractNumId w:val="38"/>
  </w:num>
  <w:num w:numId="23">
    <w:abstractNumId w:val="35"/>
  </w:num>
  <w:num w:numId="24">
    <w:abstractNumId w:val="28"/>
  </w:num>
  <w:num w:numId="25">
    <w:abstractNumId w:val="1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24"/>
  </w:num>
  <w:num w:numId="31">
    <w:abstractNumId w:val="39"/>
  </w:num>
  <w:num w:numId="32">
    <w:abstractNumId w:val="21"/>
  </w:num>
  <w:num w:numId="33">
    <w:abstractNumId w:val="11"/>
  </w:num>
  <w:num w:numId="34">
    <w:abstractNumId w:val="26"/>
  </w:num>
  <w:num w:numId="35">
    <w:abstractNumId w:val="8"/>
  </w:num>
  <w:num w:numId="36">
    <w:abstractNumId w:val="19"/>
  </w:num>
  <w:num w:numId="37">
    <w:abstractNumId w:val="1"/>
  </w:num>
  <w:num w:numId="38">
    <w:abstractNumId w:val="37"/>
  </w:num>
  <w:num w:numId="39">
    <w:abstractNumId w:val="34"/>
  </w:num>
  <w:num w:numId="40">
    <w:abstractNumId w:val="7"/>
  </w:num>
  <w:num w:numId="41">
    <w:abstractNumId w:val="20"/>
  </w:num>
  <w:num w:numId="42">
    <w:abstractNumId w:val="4"/>
  </w:num>
  <w:num w:numId="43">
    <w:abstractNumId w:val="22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C"/>
    <w:rsid w:val="0000642B"/>
    <w:rsid w:val="00051643"/>
    <w:rsid w:val="000B6035"/>
    <w:rsid w:val="0015313B"/>
    <w:rsid w:val="00182698"/>
    <w:rsid w:val="001A1234"/>
    <w:rsid w:val="001B189D"/>
    <w:rsid w:val="001B30D1"/>
    <w:rsid w:val="001C537B"/>
    <w:rsid w:val="001F6E3B"/>
    <w:rsid w:val="00207513"/>
    <w:rsid w:val="002A390B"/>
    <w:rsid w:val="002A3A89"/>
    <w:rsid w:val="002C240D"/>
    <w:rsid w:val="00315860"/>
    <w:rsid w:val="00354C8C"/>
    <w:rsid w:val="00382B5B"/>
    <w:rsid w:val="00410CDC"/>
    <w:rsid w:val="004F536E"/>
    <w:rsid w:val="00503C63"/>
    <w:rsid w:val="005A5E9D"/>
    <w:rsid w:val="00605EF5"/>
    <w:rsid w:val="00610BB1"/>
    <w:rsid w:val="006444CA"/>
    <w:rsid w:val="00677518"/>
    <w:rsid w:val="00692872"/>
    <w:rsid w:val="00694769"/>
    <w:rsid w:val="006D3EDC"/>
    <w:rsid w:val="00732BF6"/>
    <w:rsid w:val="00771B1A"/>
    <w:rsid w:val="007926AC"/>
    <w:rsid w:val="00794332"/>
    <w:rsid w:val="0082776F"/>
    <w:rsid w:val="008605E1"/>
    <w:rsid w:val="00861911"/>
    <w:rsid w:val="00877D9A"/>
    <w:rsid w:val="008D61AD"/>
    <w:rsid w:val="008F1DB7"/>
    <w:rsid w:val="009203A0"/>
    <w:rsid w:val="009F7EC6"/>
    <w:rsid w:val="00A062CC"/>
    <w:rsid w:val="00A7533E"/>
    <w:rsid w:val="00A8454D"/>
    <w:rsid w:val="00B31CA2"/>
    <w:rsid w:val="00B72119"/>
    <w:rsid w:val="00B845B8"/>
    <w:rsid w:val="00BE3251"/>
    <w:rsid w:val="00BE551E"/>
    <w:rsid w:val="00C818AC"/>
    <w:rsid w:val="00C84576"/>
    <w:rsid w:val="00CC3C78"/>
    <w:rsid w:val="00CD1B65"/>
    <w:rsid w:val="00D30C80"/>
    <w:rsid w:val="00E174D3"/>
    <w:rsid w:val="00E63491"/>
    <w:rsid w:val="00E94BD2"/>
    <w:rsid w:val="00EA00FD"/>
    <w:rsid w:val="00F127F5"/>
    <w:rsid w:val="00F952F2"/>
    <w:rsid w:val="00FA59C7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1107-CA96-4ED2-A0D8-DF6B02FD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CD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10CD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10CD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10CD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10CD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CDC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410CDC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CDC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0CDC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0CDC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0CDC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CDC"/>
  </w:style>
  <w:style w:type="character" w:customStyle="1" w:styleId="10">
    <w:name w:val="Заголовок 1 Знак"/>
    <w:basedOn w:val="a0"/>
    <w:link w:val="1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410CDC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table" w:customStyle="1" w:styleId="13">
    <w:name w:val="Сетка таблицы1"/>
    <w:basedOn w:val="a1"/>
    <w:next w:val="a3"/>
    <w:uiPriority w:val="5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link w:val="22"/>
    <w:qFormat/>
    <w:rsid w:val="00410CDC"/>
    <w:pPr>
      <w:numPr>
        <w:numId w:val="1"/>
      </w:numPr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10CDC"/>
  </w:style>
  <w:style w:type="paragraph" w:styleId="a4">
    <w:name w:val="footnote text"/>
    <w:basedOn w:val="a"/>
    <w:link w:val="a5"/>
    <w:uiPriority w:val="99"/>
    <w:unhideWhenUsed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0CDC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410C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410C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10CD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410CD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410CDC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ae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410CDC"/>
    <w:rPr>
      <w:rFonts w:ascii="Calibri" w:eastAsia="Times New Roman" w:hAnsi="Calibri" w:cs="Calibri"/>
      <w:lang w:eastAsia="zh-CN"/>
    </w:rPr>
  </w:style>
  <w:style w:type="table" w:customStyle="1" w:styleId="111">
    <w:name w:val="Сетка таблицы11"/>
    <w:basedOn w:val="a1"/>
    <w:uiPriority w:val="59"/>
    <w:rsid w:val="00410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10CDC"/>
  </w:style>
  <w:style w:type="paragraph" w:styleId="af">
    <w:name w:val="Title"/>
    <w:basedOn w:val="a"/>
    <w:link w:val="af0"/>
    <w:uiPriority w:val="99"/>
    <w:qFormat/>
    <w:rsid w:val="00410CDC"/>
    <w:pPr>
      <w:spacing w:after="0" w:line="240" w:lineRule="auto"/>
      <w:ind w:left="-709" w:right="-1050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uiPriority w:val="99"/>
    <w:rsid w:val="00410CD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410CDC"/>
    <w:pPr>
      <w:spacing w:after="100" w:line="276" w:lineRule="auto"/>
    </w:pPr>
    <w:rPr>
      <w:rFonts w:ascii="Times New Roman" w:hAnsi="Times New Roman"/>
      <w:sz w:val="28"/>
    </w:rPr>
  </w:style>
  <w:style w:type="character" w:customStyle="1" w:styleId="14">
    <w:name w:val="Гиперссылка1"/>
    <w:basedOn w:val="a0"/>
    <w:uiPriority w:val="99"/>
    <w:unhideWhenUsed/>
    <w:rsid w:val="00410CDC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410CD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1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10C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2 Знак"/>
    <w:basedOn w:val="a0"/>
    <w:link w:val="2"/>
    <w:rsid w:val="00410CDC"/>
    <w:rPr>
      <w:rFonts w:ascii="Times New Roman" w:hAnsi="Times New Roman" w:cs="Times New Roman"/>
      <w:b/>
      <w:i/>
      <w:sz w:val="28"/>
      <w:szCs w:val="28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410CDC"/>
    <w:pPr>
      <w:spacing w:after="100" w:line="276" w:lineRule="auto"/>
      <w:ind w:left="220"/>
    </w:pPr>
    <w:rPr>
      <w:rFonts w:ascii="Times New Roman" w:hAnsi="Times New Roman"/>
      <w:sz w:val="28"/>
    </w:rPr>
  </w:style>
  <w:style w:type="numbering" w:customStyle="1" w:styleId="31">
    <w:name w:val="Нет списка3"/>
    <w:next w:val="a2"/>
    <w:uiPriority w:val="99"/>
    <w:semiHidden/>
    <w:unhideWhenUsed/>
    <w:rsid w:val="00410CDC"/>
  </w:style>
  <w:style w:type="paragraph" w:customStyle="1" w:styleId="Default">
    <w:name w:val="Default"/>
    <w:rsid w:val="0041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410C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10CDC"/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4">
    <w:name w:val="Сетка таблицы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10CDC"/>
    <w:rPr>
      <w:sz w:val="16"/>
      <w:szCs w:val="16"/>
    </w:rPr>
  </w:style>
  <w:style w:type="paragraph" w:customStyle="1" w:styleId="15">
    <w:name w:val="Текст примечания1"/>
    <w:basedOn w:val="a"/>
    <w:next w:val="af4"/>
    <w:link w:val="af5"/>
    <w:uiPriority w:val="99"/>
    <w:semiHidden/>
    <w:unhideWhenUsed/>
    <w:rsid w:val="00410CD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15"/>
    <w:uiPriority w:val="99"/>
    <w:semiHidden/>
    <w:rsid w:val="00410C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Тема примечания1"/>
    <w:basedOn w:val="af4"/>
    <w:next w:val="af4"/>
    <w:uiPriority w:val="99"/>
    <w:semiHidden/>
    <w:unhideWhenUsed/>
    <w:rsid w:val="00410CDC"/>
    <w:pPr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410C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410CDC"/>
    <w:rPr>
      <w:b/>
      <w:bCs/>
    </w:rPr>
  </w:style>
  <w:style w:type="character" w:customStyle="1" w:styleId="ilfuvd">
    <w:name w:val="ilfuvd"/>
    <w:basedOn w:val="a0"/>
    <w:rsid w:val="00410CDC"/>
  </w:style>
  <w:style w:type="character" w:styleId="af9">
    <w:name w:val="Emphasis"/>
    <w:basedOn w:val="a0"/>
    <w:uiPriority w:val="20"/>
    <w:qFormat/>
    <w:rsid w:val="00410CDC"/>
    <w:rPr>
      <w:i/>
      <w:iCs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41">
    <w:name w:val="Основной текст (4)_"/>
    <w:link w:val="42"/>
    <w:uiPriority w:val="99"/>
    <w:rsid w:val="00410CD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10CD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-">
    <w:name w:val="Абз - осн."/>
    <w:basedOn w:val="a"/>
    <w:link w:val="-0"/>
    <w:rsid w:val="00410C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Абз - осн. Знак"/>
    <w:link w:val="-"/>
    <w:rsid w:val="00410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одержимое таблицы"/>
    <w:basedOn w:val="a"/>
    <w:rsid w:val="00410CDC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afb">
    <w:name w:val="Normal (Web)"/>
    <w:basedOn w:val="a"/>
    <w:uiPriority w:val="99"/>
    <w:unhideWhenUsed/>
    <w:rsid w:val="0041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10CDC"/>
  </w:style>
  <w:style w:type="paragraph" w:customStyle="1" w:styleId="310">
    <w:name w:val="Заголовок 31"/>
    <w:basedOn w:val="a"/>
    <w:next w:val="a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10CDC"/>
  </w:style>
  <w:style w:type="character" w:customStyle="1" w:styleId="113">
    <w:name w:val="Заголовок 1 Знак1"/>
    <w:basedOn w:val="a0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410CDC"/>
    <w:rPr>
      <w:rFonts w:ascii="Cambria" w:eastAsia="Times New Roman" w:hAnsi="Cambria" w:cs="Times New Roman"/>
      <w:b/>
      <w:bCs/>
      <w:color w:val="4F81BD"/>
    </w:rPr>
  </w:style>
  <w:style w:type="numbering" w:customStyle="1" w:styleId="212">
    <w:name w:val="Нет списка21"/>
    <w:next w:val="a2"/>
    <w:uiPriority w:val="99"/>
    <w:semiHidden/>
    <w:unhideWhenUsed/>
    <w:rsid w:val="00410CDC"/>
  </w:style>
  <w:style w:type="paragraph" w:customStyle="1" w:styleId="25">
    <w:name w:val="Название объекта2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312">
    <w:name w:val="Нет списка31"/>
    <w:next w:val="a2"/>
    <w:uiPriority w:val="99"/>
    <w:semiHidden/>
    <w:unhideWhenUsed/>
    <w:rsid w:val="00410CDC"/>
  </w:style>
  <w:style w:type="paragraph" w:customStyle="1" w:styleId="32">
    <w:name w:val="Название объекта3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410CDC"/>
  </w:style>
  <w:style w:type="paragraph" w:customStyle="1" w:styleId="44">
    <w:name w:val="Название объекта4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410CDC"/>
  </w:style>
  <w:style w:type="numbering" w:customStyle="1" w:styleId="121">
    <w:name w:val="Нет списка12"/>
    <w:next w:val="a2"/>
    <w:uiPriority w:val="99"/>
    <w:semiHidden/>
    <w:unhideWhenUsed/>
    <w:rsid w:val="00410CDC"/>
  </w:style>
  <w:style w:type="numbering" w:customStyle="1" w:styleId="2110">
    <w:name w:val="Нет списка211"/>
    <w:next w:val="a2"/>
    <w:uiPriority w:val="99"/>
    <w:semiHidden/>
    <w:unhideWhenUsed/>
    <w:rsid w:val="00410CDC"/>
  </w:style>
  <w:style w:type="numbering" w:customStyle="1" w:styleId="3110">
    <w:name w:val="Нет списка311"/>
    <w:next w:val="a2"/>
    <w:uiPriority w:val="99"/>
    <w:semiHidden/>
    <w:unhideWhenUsed/>
    <w:rsid w:val="00410CDC"/>
  </w:style>
  <w:style w:type="numbering" w:customStyle="1" w:styleId="410">
    <w:name w:val="Нет списка41"/>
    <w:next w:val="a2"/>
    <w:uiPriority w:val="99"/>
    <w:semiHidden/>
    <w:unhideWhenUsed/>
    <w:rsid w:val="00410CDC"/>
  </w:style>
  <w:style w:type="numbering" w:customStyle="1" w:styleId="510">
    <w:name w:val="Нет списка51"/>
    <w:next w:val="a2"/>
    <w:uiPriority w:val="99"/>
    <w:semiHidden/>
    <w:unhideWhenUsed/>
    <w:rsid w:val="00410CDC"/>
  </w:style>
  <w:style w:type="paragraph" w:customStyle="1" w:styleId="52">
    <w:name w:val="Название объекта5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410CDC"/>
  </w:style>
  <w:style w:type="table" w:customStyle="1" w:styleId="33">
    <w:name w:val="Сетка таблицы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10CDC"/>
  </w:style>
  <w:style w:type="numbering" w:customStyle="1" w:styleId="220">
    <w:name w:val="Нет списка22"/>
    <w:next w:val="a2"/>
    <w:uiPriority w:val="99"/>
    <w:semiHidden/>
    <w:unhideWhenUsed/>
    <w:rsid w:val="00410CDC"/>
  </w:style>
  <w:style w:type="numbering" w:customStyle="1" w:styleId="320">
    <w:name w:val="Нет списка32"/>
    <w:next w:val="a2"/>
    <w:uiPriority w:val="99"/>
    <w:semiHidden/>
    <w:unhideWhenUsed/>
    <w:rsid w:val="00410CDC"/>
  </w:style>
  <w:style w:type="numbering" w:customStyle="1" w:styleId="420">
    <w:name w:val="Нет списка42"/>
    <w:next w:val="a2"/>
    <w:uiPriority w:val="99"/>
    <w:semiHidden/>
    <w:unhideWhenUsed/>
    <w:rsid w:val="00410CDC"/>
  </w:style>
  <w:style w:type="numbering" w:customStyle="1" w:styleId="520">
    <w:name w:val="Нет списка52"/>
    <w:next w:val="a2"/>
    <w:uiPriority w:val="99"/>
    <w:semiHidden/>
    <w:unhideWhenUsed/>
    <w:rsid w:val="00410CDC"/>
  </w:style>
  <w:style w:type="numbering" w:customStyle="1" w:styleId="610">
    <w:name w:val="Нет списка61"/>
    <w:next w:val="a2"/>
    <w:uiPriority w:val="99"/>
    <w:semiHidden/>
    <w:unhideWhenUsed/>
    <w:rsid w:val="00410CDC"/>
  </w:style>
  <w:style w:type="paragraph" w:customStyle="1" w:styleId="62">
    <w:name w:val="Название объекта6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10CD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10CDC"/>
  </w:style>
  <w:style w:type="numbering" w:customStyle="1" w:styleId="140">
    <w:name w:val="Нет списка14"/>
    <w:next w:val="a2"/>
    <w:uiPriority w:val="99"/>
    <w:semiHidden/>
    <w:unhideWhenUsed/>
    <w:rsid w:val="00410CDC"/>
  </w:style>
  <w:style w:type="numbering" w:customStyle="1" w:styleId="230">
    <w:name w:val="Нет списка23"/>
    <w:next w:val="a2"/>
    <w:uiPriority w:val="99"/>
    <w:semiHidden/>
    <w:unhideWhenUsed/>
    <w:rsid w:val="00410CDC"/>
  </w:style>
  <w:style w:type="numbering" w:customStyle="1" w:styleId="330">
    <w:name w:val="Нет списка33"/>
    <w:next w:val="a2"/>
    <w:uiPriority w:val="99"/>
    <w:semiHidden/>
    <w:unhideWhenUsed/>
    <w:rsid w:val="00410CDC"/>
  </w:style>
  <w:style w:type="numbering" w:customStyle="1" w:styleId="81">
    <w:name w:val="Нет списка8"/>
    <w:next w:val="a2"/>
    <w:uiPriority w:val="99"/>
    <w:semiHidden/>
    <w:unhideWhenUsed/>
    <w:rsid w:val="00410CDC"/>
  </w:style>
  <w:style w:type="numbering" w:customStyle="1" w:styleId="150">
    <w:name w:val="Нет списка15"/>
    <w:next w:val="a2"/>
    <w:uiPriority w:val="99"/>
    <w:semiHidden/>
    <w:unhideWhenUsed/>
    <w:rsid w:val="00410CDC"/>
  </w:style>
  <w:style w:type="numbering" w:customStyle="1" w:styleId="240">
    <w:name w:val="Нет списка24"/>
    <w:next w:val="a2"/>
    <w:uiPriority w:val="99"/>
    <w:semiHidden/>
    <w:unhideWhenUsed/>
    <w:rsid w:val="00410CDC"/>
  </w:style>
  <w:style w:type="numbering" w:customStyle="1" w:styleId="34">
    <w:name w:val="Нет списка34"/>
    <w:next w:val="a2"/>
    <w:uiPriority w:val="99"/>
    <w:semiHidden/>
    <w:unhideWhenUsed/>
    <w:rsid w:val="00410CDC"/>
  </w:style>
  <w:style w:type="numbering" w:customStyle="1" w:styleId="430">
    <w:name w:val="Нет списка43"/>
    <w:next w:val="a2"/>
    <w:uiPriority w:val="99"/>
    <w:semiHidden/>
    <w:unhideWhenUsed/>
    <w:rsid w:val="00410CDC"/>
  </w:style>
  <w:style w:type="numbering" w:customStyle="1" w:styleId="53">
    <w:name w:val="Нет списка53"/>
    <w:next w:val="a2"/>
    <w:uiPriority w:val="99"/>
    <w:semiHidden/>
    <w:unhideWhenUsed/>
    <w:rsid w:val="00410CDC"/>
  </w:style>
  <w:style w:type="numbering" w:customStyle="1" w:styleId="620">
    <w:name w:val="Нет списка62"/>
    <w:next w:val="a2"/>
    <w:uiPriority w:val="99"/>
    <w:semiHidden/>
    <w:unhideWhenUsed/>
    <w:rsid w:val="00410CDC"/>
  </w:style>
  <w:style w:type="numbering" w:customStyle="1" w:styleId="710">
    <w:name w:val="Нет списка71"/>
    <w:next w:val="a2"/>
    <w:uiPriority w:val="99"/>
    <w:semiHidden/>
    <w:unhideWhenUsed/>
    <w:rsid w:val="00410CDC"/>
  </w:style>
  <w:style w:type="paragraph" w:customStyle="1" w:styleId="72">
    <w:name w:val="Название объекта7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410CDC"/>
  </w:style>
  <w:style w:type="numbering" w:customStyle="1" w:styleId="160">
    <w:name w:val="Нет списка16"/>
    <w:next w:val="a2"/>
    <w:uiPriority w:val="99"/>
    <w:semiHidden/>
    <w:unhideWhenUsed/>
    <w:rsid w:val="00410CDC"/>
  </w:style>
  <w:style w:type="numbering" w:customStyle="1" w:styleId="250">
    <w:name w:val="Нет списка25"/>
    <w:next w:val="a2"/>
    <w:uiPriority w:val="99"/>
    <w:semiHidden/>
    <w:unhideWhenUsed/>
    <w:rsid w:val="00410CDC"/>
  </w:style>
  <w:style w:type="numbering" w:customStyle="1" w:styleId="35">
    <w:name w:val="Нет списка35"/>
    <w:next w:val="a2"/>
    <w:uiPriority w:val="99"/>
    <w:semiHidden/>
    <w:unhideWhenUsed/>
    <w:rsid w:val="00410CDC"/>
  </w:style>
  <w:style w:type="numbering" w:customStyle="1" w:styleId="440">
    <w:name w:val="Нет списка44"/>
    <w:next w:val="a2"/>
    <w:uiPriority w:val="99"/>
    <w:semiHidden/>
    <w:unhideWhenUsed/>
    <w:rsid w:val="00410CDC"/>
  </w:style>
  <w:style w:type="numbering" w:customStyle="1" w:styleId="100">
    <w:name w:val="Нет списка10"/>
    <w:next w:val="a2"/>
    <w:uiPriority w:val="99"/>
    <w:semiHidden/>
    <w:unhideWhenUsed/>
    <w:rsid w:val="00410CDC"/>
  </w:style>
  <w:style w:type="numbering" w:customStyle="1" w:styleId="170">
    <w:name w:val="Нет списка17"/>
    <w:next w:val="a2"/>
    <w:uiPriority w:val="99"/>
    <w:semiHidden/>
    <w:unhideWhenUsed/>
    <w:rsid w:val="00410CDC"/>
  </w:style>
  <w:style w:type="numbering" w:customStyle="1" w:styleId="26">
    <w:name w:val="Нет списка26"/>
    <w:next w:val="a2"/>
    <w:uiPriority w:val="99"/>
    <w:semiHidden/>
    <w:unhideWhenUsed/>
    <w:rsid w:val="00410CDC"/>
  </w:style>
  <w:style w:type="character" w:customStyle="1" w:styleId="desc">
    <w:name w:val="desc"/>
    <w:basedOn w:val="a0"/>
    <w:rsid w:val="00410CDC"/>
  </w:style>
  <w:style w:type="character" w:customStyle="1" w:styleId="authors">
    <w:name w:val="authors"/>
    <w:basedOn w:val="a0"/>
    <w:rsid w:val="00410CDC"/>
  </w:style>
  <w:style w:type="character" w:customStyle="1" w:styleId="number">
    <w:name w:val="number"/>
    <w:basedOn w:val="a0"/>
    <w:rsid w:val="00410CDC"/>
  </w:style>
  <w:style w:type="character" w:customStyle="1" w:styleId="text">
    <w:name w:val="text"/>
    <w:basedOn w:val="a0"/>
    <w:rsid w:val="00410CDC"/>
  </w:style>
  <w:style w:type="character" w:customStyle="1" w:styleId="afc">
    <w:name w:val="Основной текст_"/>
    <w:link w:val="18"/>
    <w:qFormat/>
    <w:locked/>
    <w:rsid w:val="00410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c"/>
    <w:qFormat/>
    <w:rsid w:val="0041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80">
    <w:name w:val="Нет списка18"/>
    <w:next w:val="a2"/>
    <w:uiPriority w:val="99"/>
    <w:semiHidden/>
    <w:unhideWhenUsed/>
    <w:rsid w:val="00410CDC"/>
  </w:style>
  <w:style w:type="table" w:customStyle="1" w:styleId="45">
    <w:name w:val="Сетка таблицы4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Название объекта8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131">
    <w:name w:val="Сетка таблицы1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410CDC"/>
  </w:style>
  <w:style w:type="numbering" w:customStyle="1" w:styleId="1120">
    <w:name w:val="Нет списка112"/>
    <w:next w:val="a2"/>
    <w:uiPriority w:val="99"/>
    <w:semiHidden/>
    <w:unhideWhenUsed/>
    <w:rsid w:val="00410CDC"/>
  </w:style>
  <w:style w:type="numbering" w:customStyle="1" w:styleId="27">
    <w:name w:val="Нет списка27"/>
    <w:next w:val="a2"/>
    <w:uiPriority w:val="99"/>
    <w:semiHidden/>
    <w:unhideWhenUsed/>
    <w:rsid w:val="00410CDC"/>
  </w:style>
  <w:style w:type="numbering" w:customStyle="1" w:styleId="36">
    <w:name w:val="Нет списка36"/>
    <w:next w:val="a2"/>
    <w:uiPriority w:val="99"/>
    <w:semiHidden/>
    <w:unhideWhenUsed/>
    <w:rsid w:val="00410CDC"/>
  </w:style>
  <w:style w:type="numbering" w:customStyle="1" w:styleId="450">
    <w:name w:val="Нет списка45"/>
    <w:next w:val="a2"/>
    <w:uiPriority w:val="99"/>
    <w:semiHidden/>
    <w:unhideWhenUsed/>
    <w:rsid w:val="00410CDC"/>
  </w:style>
  <w:style w:type="numbering" w:customStyle="1" w:styleId="54">
    <w:name w:val="Нет списка54"/>
    <w:next w:val="a2"/>
    <w:uiPriority w:val="99"/>
    <w:semiHidden/>
    <w:unhideWhenUsed/>
    <w:rsid w:val="00410CDC"/>
  </w:style>
  <w:style w:type="numbering" w:customStyle="1" w:styleId="1210">
    <w:name w:val="Нет списка121"/>
    <w:next w:val="a2"/>
    <w:uiPriority w:val="99"/>
    <w:semiHidden/>
    <w:unhideWhenUsed/>
    <w:rsid w:val="00410CDC"/>
  </w:style>
  <w:style w:type="numbering" w:customStyle="1" w:styleId="2120">
    <w:name w:val="Нет списка212"/>
    <w:next w:val="a2"/>
    <w:uiPriority w:val="99"/>
    <w:semiHidden/>
    <w:unhideWhenUsed/>
    <w:rsid w:val="00410CDC"/>
  </w:style>
  <w:style w:type="numbering" w:customStyle="1" w:styleId="3120">
    <w:name w:val="Нет списка312"/>
    <w:next w:val="a2"/>
    <w:uiPriority w:val="99"/>
    <w:semiHidden/>
    <w:unhideWhenUsed/>
    <w:rsid w:val="00410CDC"/>
  </w:style>
  <w:style w:type="numbering" w:customStyle="1" w:styleId="411">
    <w:name w:val="Нет списка411"/>
    <w:next w:val="a2"/>
    <w:uiPriority w:val="99"/>
    <w:semiHidden/>
    <w:unhideWhenUsed/>
    <w:rsid w:val="00410CDC"/>
  </w:style>
  <w:style w:type="numbering" w:customStyle="1" w:styleId="511">
    <w:name w:val="Нет списка511"/>
    <w:next w:val="a2"/>
    <w:uiPriority w:val="99"/>
    <w:semiHidden/>
    <w:unhideWhenUsed/>
    <w:rsid w:val="00410CDC"/>
  </w:style>
  <w:style w:type="numbering" w:customStyle="1" w:styleId="63">
    <w:name w:val="Нет списка63"/>
    <w:next w:val="a2"/>
    <w:uiPriority w:val="99"/>
    <w:semiHidden/>
    <w:unhideWhenUsed/>
    <w:rsid w:val="00410CDC"/>
  </w:style>
  <w:style w:type="numbering" w:customStyle="1" w:styleId="1310">
    <w:name w:val="Нет списка131"/>
    <w:next w:val="a2"/>
    <w:uiPriority w:val="99"/>
    <w:semiHidden/>
    <w:unhideWhenUsed/>
    <w:rsid w:val="00410CDC"/>
  </w:style>
  <w:style w:type="numbering" w:customStyle="1" w:styleId="221">
    <w:name w:val="Нет списка221"/>
    <w:next w:val="a2"/>
    <w:uiPriority w:val="99"/>
    <w:semiHidden/>
    <w:unhideWhenUsed/>
    <w:rsid w:val="00410CDC"/>
  </w:style>
  <w:style w:type="numbering" w:customStyle="1" w:styleId="321">
    <w:name w:val="Нет списка321"/>
    <w:next w:val="a2"/>
    <w:uiPriority w:val="99"/>
    <w:semiHidden/>
    <w:unhideWhenUsed/>
    <w:rsid w:val="00410CDC"/>
  </w:style>
  <w:style w:type="numbering" w:customStyle="1" w:styleId="421">
    <w:name w:val="Нет списка421"/>
    <w:next w:val="a2"/>
    <w:uiPriority w:val="99"/>
    <w:semiHidden/>
    <w:unhideWhenUsed/>
    <w:rsid w:val="00410CDC"/>
  </w:style>
  <w:style w:type="numbering" w:customStyle="1" w:styleId="521">
    <w:name w:val="Нет списка521"/>
    <w:next w:val="a2"/>
    <w:uiPriority w:val="99"/>
    <w:semiHidden/>
    <w:unhideWhenUsed/>
    <w:rsid w:val="00410CDC"/>
  </w:style>
  <w:style w:type="numbering" w:customStyle="1" w:styleId="611">
    <w:name w:val="Нет списка611"/>
    <w:next w:val="a2"/>
    <w:uiPriority w:val="99"/>
    <w:semiHidden/>
    <w:unhideWhenUsed/>
    <w:rsid w:val="00410CDC"/>
  </w:style>
  <w:style w:type="numbering" w:customStyle="1" w:styleId="720">
    <w:name w:val="Нет списка72"/>
    <w:next w:val="a2"/>
    <w:uiPriority w:val="99"/>
    <w:semiHidden/>
    <w:unhideWhenUsed/>
    <w:rsid w:val="00410CDC"/>
  </w:style>
  <w:style w:type="numbering" w:customStyle="1" w:styleId="141">
    <w:name w:val="Нет списка141"/>
    <w:next w:val="a2"/>
    <w:uiPriority w:val="99"/>
    <w:semiHidden/>
    <w:unhideWhenUsed/>
    <w:rsid w:val="00410CDC"/>
  </w:style>
  <w:style w:type="numbering" w:customStyle="1" w:styleId="231">
    <w:name w:val="Нет списка231"/>
    <w:next w:val="a2"/>
    <w:uiPriority w:val="99"/>
    <w:semiHidden/>
    <w:unhideWhenUsed/>
    <w:rsid w:val="00410CDC"/>
  </w:style>
  <w:style w:type="numbering" w:customStyle="1" w:styleId="331">
    <w:name w:val="Нет списка331"/>
    <w:next w:val="a2"/>
    <w:uiPriority w:val="99"/>
    <w:semiHidden/>
    <w:unhideWhenUsed/>
    <w:rsid w:val="00410CDC"/>
  </w:style>
  <w:style w:type="numbering" w:customStyle="1" w:styleId="810">
    <w:name w:val="Нет списка81"/>
    <w:next w:val="a2"/>
    <w:uiPriority w:val="99"/>
    <w:semiHidden/>
    <w:unhideWhenUsed/>
    <w:rsid w:val="00410CDC"/>
  </w:style>
  <w:style w:type="numbering" w:customStyle="1" w:styleId="151">
    <w:name w:val="Нет списка151"/>
    <w:next w:val="a2"/>
    <w:uiPriority w:val="99"/>
    <w:semiHidden/>
    <w:unhideWhenUsed/>
    <w:rsid w:val="00410CDC"/>
  </w:style>
  <w:style w:type="numbering" w:customStyle="1" w:styleId="241">
    <w:name w:val="Нет списка241"/>
    <w:next w:val="a2"/>
    <w:uiPriority w:val="99"/>
    <w:semiHidden/>
    <w:unhideWhenUsed/>
    <w:rsid w:val="00410CDC"/>
  </w:style>
  <w:style w:type="numbering" w:customStyle="1" w:styleId="341">
    <w:name w:val="Нет списка341"/>
    <w:next w:val="a2"/>
    <w:uiPriority w:val="99"/>
    <w:semiHidden/>
    <w:unhideWhenUsed/>
    <w:rsid w:val="00410CDC"/>
  </w:style>
  <w:style w:type="numbering" w:customStyle="1" w:styleId="431">
    <w:name w:val="Нет списка431"/>
    <w:next w:val="a2"/>
    <w:uiPriority w:val="99"/>
    <w:semiHidden/>
    <w:unhideWhenUsed/>
    <w:rsid w:val="00410CDC"/>
  </w:style>
  <w:style w:type="numbering" w:customStyle="1" w:styleId="531">
    <w:name w:val="Нет списка531"/>
    <w:next w:val="a2"/>
    <w:uiPriority w:val="99"/>
    <w:semiHidden/>
    <w:unhideWhenUsed/>
    <w:rsid w:val="00410CDC"/>
  </w:style>
  <w:style w:type="numbering" w:customStyle="1" w:styleId="621">
    <w:name w:val="Нет списка621"/>
    <w:next w:val="a2"/>
    <w:uiPriority w:val="99"/>
    <w:semiHidden/>
    <w:unhideWhenUsed/>
    <w:rsid w:val="00410CDC"/>
  </w:style>
  <w:style w:type="numbering" w:customStyle="1" w:styleId="711">
    <w:name w:val="Нет списка711"/>
    <w:next w:val="a2"/>
    <w:uiPriority w:val="99"/>
    <w:semiHidden/>
    <w:unhideWhenUsed/>
    <w:rsid w:val="00410CDC"/>
  </w:style>
  <w:style w:type="numbering" w:customStyle="1" w:styleId="910">
    <w:name w:val="Нет списка91"/>
    <w:next w:val="a2"/>
    <w:uiPriority w:val="99"/>
    <w:semiHidden/>
    <w:unhideWhenUsed/>
    <w:rsid w:val="00410CDC"/>
  </w:style>
  <w:style w:type="numbering" w:customStyle="1" w:styleId="161">
    <w:name w:val="Нет списка161"/>
    <w:next w:val="a2"/>
    <w:uiPriority w:val="99"/>
    <w:semiHidden/>
    <w:unhideWhenUsed/>
    <w:rsid w:val="00410CDC"/>
  </w:style>
  <w:style w:type="numbering" w:customStyle="1" w:styleId="251">
    <w:name w:val="Нет списка251"/>
    <w:next w:val="a2"/>
    <w:uiPriority w:val="99"/>
    <w:semiHidden/>
    <w:unhideWhenUsed/>
    <w:rsid w:val="00410CDC"/>
  </w:style>
  <w:style w:type="numbering" w:customStyle="1" w:styleId="351">
    <w:name w:val="Нет списка351"/>
    <w:next w:val="a2"/>
    <w:uiPriority w:val="99"/>
    <w:semiHidden/>
    <w:unhideWhenUsed/>
    <w:rsid w:val="00410CDC"/>
  </w:style>
  <w:style w:type="numbering" w:customStyle="1" w:styleId="441">
    <w:name w:val="Нет списка441"/>
    <w:next w:val="a2"/>
    <w:uiPriority w:val="99"/>
    <w:semiHidden/>
    <w:unhideWhenUsed/>
    <w:rsid w:val="00410CDC"/>
  </w:style>
  <w:style w:type="numbering" w:customStyle="1" w:styleId="101">
    <w:name w:val="Нет списка101"/>
    <w:next w:val="a2"/>
    <w:uiPriority w:val="99"/>
    <w:semiHidden/>
    <w:unhideWhenUsed/>
    <w:rsid w:val="00410CDC"/>
  </w:style>
  <w:style w:type="numbering" w:customStyle="1" w:styleId="171">
    <w:name w:val="Нет списка171"/>
    <w:next w:val="a2"/>
    <w:uiPriority w:val="99"/>
    <w:semiHidden/>
    <w:unhideWhenUsed/>
    <w:rsid w:val="00410CDC"/>
  </w:style>
  <w:style w:type="numbering" w:customStyle="1" w:styleId="261">
    <w:name w:val="Нет списка261"/>
    <w:next w:val="a2"/>
    <w:uiPriority w:val="99"/>
    <w:semiHidden/>
    <w:unhideWhenUsed/>
    <w:rsid w:val="00410CDC"/>
  </w:style>
  <w:style w:type="paragraph" w:customStyle="1" w:styleId="412">
    <w:name w:val="Заголовок 41"/>
    <w:basedOn w:val="a"/>
    <w:next w:val="a"/>
    <w:uiPriority w:val="9"/>
    <w:semiHidden/>
    <w:unhideWhenUsed/>
    <w:qFormat/>
    <w:rsid w:val="00410CDC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81">
    <w:name w:val="Нет списка181"/>
    <w:next w:val="a2"/>
    <w:uiPriority w:val="99"/>
    <w:semiHidden/>
    <w:unhideWhenUsed/>
    <w:rsid w:val="00410CDC"/>
  </w:style>
  <w:style w:type="numbering" w:customStyle="1" w:styleId="191">
    <w:name w:val="Нет списка191"/>
    <w:next w:val="a2"/>
    <w:uiPriority w:val="99"/>
    <w:semiHidden/>
    <w:unhideWhenUsed/>
    <w:rsid w:val="00410CDC"/>
  </w:style>
  <w:style w:type="character" w:customStyle="1" w:styleId="413">
    <w:name w:val="Заголовок 4 Знак1"/>
    <w:basedOn w:val="a0"/>
    <w:uiPriority w:val="9"/>
    <w:semiHidden/>
    <w:rsid w:val="00410C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customStyle="1" w:styleId="55">
    <w:name w:val="Сетка таблицы5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caption"/>
    <w:basedOn w:val="a"/>
    <w:next w:val="a"/>
    <w:uiPriority w:val="35"/>
    <w:unhideWhenUsed/>
    <w:qFormat/>
    <w:rsid w:val="00410CDC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10CDC"/>
  </w:style>
  <w:style w:type="table" w:customStyle="1" w:styleId="64">
    <w:name w:val="Сетка таблицы6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410CDC"/>
  </w:style>
  <w:style w:type="table" w:customStyle="1" w:styleId="73">
    <w:name w:val="Сетка таблицы7"/>
    <w:basedOn w:val="a1"/>
    <w:next w:val="a3"/>
    <w:uiPriority w:val="5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3"/>
    <w:uiPriority w:val="59"/>
    <w:rsid w:val="00410C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"/>
    <w:link w:val="1b"/>
    <w:qFormat/>
    <w:rsid w:val="00410CD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b">
    <w:name w:val="1 Знак"/>
    <w:basedOn w:val="a0"/>
    <w:link w:val="1a"/>
    <w:rsid w:val="00410C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2">
    <w:name w:val="Заголовок 1 Знак2"/>
    <w:basedOn w:val="a0"/>
    <w:uiPriority w:val="9"/>
    <w:rsid w:val="00410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410C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410CDC"/>
    <w:rPr>
      <w:color w:val="0563C1" w:themeColor="hyperlink"/>
      <w:u w:val="single"/>
    </w:rPr>
  </w:style>
  <w:style w:type="paragraph" w:styleId="af4">
    <w:name w:val="annotation text"/>
    <w:basedOn w:val="a"/>
    <w:link w:val="1c"/>
    <w:uiPriority w:val="99"/>
    <w:semiHidden/>
    <w:unhideWhenUsed/>
    <w:rsid w:val="00410CDC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4"/>
    <w:uiPriority w:val="99"/>
    <w:semiHidden/>
    <w:rsid w:val="00410CDC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410CDC"/>
    <w:rPr>
      <w:rFonts w:ascii="Times New Roman" w:hAnsi="Times New Roman" w:cs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410CDC"/>
    <w:rPr>
      <w:b/>
      <w:bCs/>
      <w:sz w:val="20"/>
      <w:szCs w:val="20"/>
    </w:rPr>
  </w:style>
  <w:style w:type="paragraph" w:customStyle="1" w:styleId="11111">
    <w:name w:val="Стиль11111"/>
    <w:basedOn w:val="a"/>
    <w:link w:val="111110"/>
    <w:qFormat/>
    <w:rsid w:val="00A7533E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11110">
    <w:name w:val="Стиль11111 Знак"/>
    <w:basedOn w:val="a0"/>
    <w:link w:val="11111"/>
    <w:rsid w:val="00A7533E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pLIhRnxYEQ&amp;t=7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Кобелева Галина Александровна</cp:lastModifiedBy>
  <cp:revision>3</cp:revision>
  <dcterms:created xsi:type="dcterms:W3CDTF">2021-09-02T02:26:00Z</dcterms:created>
  <dcterms:modified xsi:type="dcterms:W3CDTF">2021-09-02T05:59:00Z</dcterms:modified>
</cp:coreProperties>
</file>