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F1" w:rsidRPr="00BA11F1" w:rsidRDefault="00BA11F1" w:rsidP="00BA11F1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bookmarkStart w:id="0" w:name="_GoBack"/>
      <w:bookmarkEnd w:id="0"/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я</w:t>
      </w:r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к программ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е</w:t>
      </w:r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:</w:t>
      </w:r>
    </w:p>
    <w:p w:rsidR="00F44201" w:rsidRDefault="00BA11F1" w:rsidP="0092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11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A11F1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курса повышения квалификации «</w:t>
      </w:r>
      <w:r w:rsidR="007B5FCF" w:rsidRPr="007B5F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Организация психолого-педагогической и медико-социальной помощи лицам с расстройствами аутистического спектра</w:t>
      </w:r>
      <w:r w:rsidRPr="00BA11F1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</w:p>
    <w:p w:rsidR="00850F4D" w:rsidRPr="00850F4D" w:rsidRDefault="00850F4D" w:rsidP="00850F4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spacing w:val="-9"/>
          <w:kern w:val="1"/>
          <w:sz w:val="28"/>
          <w:szCs w:val="28"/>
          <w:lang w:eastAsia="zh-CN" w:bidi="hi-IN"/>
        </w:rPr>
      </w:pPr>
      <w:r w:rsidRPr="00850F4D">
        <w:rPr>
          <w:rFonts w:ascii="Times New Roman" w:eastAsia="SimSun" w:hAnsi="Times New Roman" w:cs="Mangal"/>
          <w:iCs/>
          <w:color w:val="000000"/>
          <w:spacing w:val="2"/>
          <w:kern w:val="1"/>
          <w:sz w:val="28"/>
          <w:szCs w:val="28"/>
          <w:lang w:eastAsia="zh-CN" w:bidi="hi-IN"/>
        </w:rPr>
        <w:t>В настоящее время расстройства аутистического спектра (</w:t>
      </w:r>
      <w:r w:rsidR="00F20E82">
        <w:rPr>
          <w:rFonts w:ascii="Times New Roman" w:eastAsia="SimSun" w:hAnsi="Times New Roman" w:cs="Mangal"/>
          <w:iCs/>
          <w:color w:val="000000"/>
          <w:spacing w:val="2"/>
          <w:kern w:val="1"/>
          <w:sz w:val="28"/>
          <w:szCs w:val="28"/>
          <w:lang w:eastAsia="zh-CN" w:bidi="hi-IN"/>
        </w:rPr>
        <w:t xml:space="preserve">далее </w:t>
      </w:r>
      <w:proofErr w:type="gramStart"/>
      <w:r w:rsidRPr="00850F4D">
        <w:rPr>
          <w:rFonts w:ascii="Times New Roman" w:eastAsia="SimSun" w:hAnsi="Times New Roman" w:cs="Mangal"/>
          <w:iCs/>
          <w:color w:val="000000"/>
          <w:spacing w:val="2"/>
          <w:kern w:val="1"/>
          <w:sz w:val="28"/>
          <w:szCs w:val="28"/>
          <w:lang w:eastAsia="zh-CN" w:bidi="hi-IN"/>
        </w:rPr>
        <w:t>РАС)  рассматриваются</w:t>
      </w:r>
      <w:proofErr w:type="gramEnd"/>
      <w:r w:rsidRPr="00850F4D">
        <w:rPr>
          <w:rFonts w:ascii="Times New Roman" w:eastAsia="SimSun" w:hAnsi="Times New Roman" w:cs="Mangal"/>
          <w:iCs/>
          <w:color w:val="000000"/>
          <w:spacing w:val="2"/>
          <w:kern w:val="1"/>
          <w:sz w:val="28"/>
          <w:szCs w:val="28"/>
          <w:lang w:eastAsia="zh-CN" w:bidi="hi-IN"/>
        </w:rPr>
        <w:t>, прежде всего, как особый тип нарушения психического развития, нуждающегося в определенных формах коррекционной работы психолога и педагога. Известно, что люди с РАС в большинстве случаев нуждаются в специальной образовательной поддержке с раннего возраста и на протяжении всей жизни. С</w:t>
      </w:r>
      <w:r w:rsidRPr="00850F4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пециалисты признают, что помощь средствами образования требуется ребенку с аутизмом не меньше, а во многих случаях и больше, чем медицинская, однако, и сейчас такому ребенку чрезвычайно трудно вписаться в современную систему образования. При отсутствии специальных образовательных учреждений для детей с аутизмом не созданы условия их эффективной интеграции ни в общеобразовательные учреждения, ни в специальные образовательные учреждения для детей с другими проблемами развития. В настоящее время активно накапливается успешный опыт интеграции ребенка с аутизмом в общую и специальную образовательную среду. Однако он до сих пор не получает массового распространения, поскольку не сформулированы принципы и не утверждены формы специальной психолого-педагогической поддержки такой интеграции, педагоги не владеют знаниями о сопровождении ребенка с РАС образовательном учреждении. </w:t>
      </w:r>
      <w:r w:rsidRPr="00850F4D">
        <w:rPr>
          <w:rFonts w:ascii="Times New Roman" w:eastAsia="SimSun" w:hAnsi="Times New Roman" w:cs="Mangal"/>
          <w:color w:val="000000"/>
          <w:spacing w:val="-9"/>
          <w:kern w:val="1"/>
          <w:sz w:val="28"/>
          <w:szCs w:val="28"/>
          <w:lang w:eastAsia="zh-CN" w:bidi="hi-IN"/>
        </w:rPr>
        <w:t>В условиях модернизации системы образования требуется качественно новый подход к проблеме повышения квалификации педагогических кадров, работающих с детьми с ограниченными возможностями здоровья, в том числе с расстройствами аутистического спектра.</w:t>
      </w:r>
    </w:p>
    <w:p w:rsidR="00850F4D" w:rsidRDefault="00850F4D" w:rsidP="0092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0F4D" w:rsidRPr="00850F4D" w:rsidRDefault="00850F4D" w:rsidP="00850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0F4D">
        <w:rPr>
          <w:rFonts w:ascii="Times New Roman" w:eastAsia="Times New Roman" w:hAnsi="Times New Roman" w:cs="Times New Roman"/>
          <w:b/>
          <w:sz w:val="28"/>
          <w:lang w:eastAsia="ru-RU"/>
        </w:rPr>
        <w:t>Цель курса:</w:t>
      </w:r>
      <w:r w:rsidRPr="00850F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50F4D">
        <w:rPr>
          <w:rFonts w:ascii="Times New Roman" w:eastAsia="Times New Roman" w:hAnsi="Times New Roman" w:cs="Times New Roman"/>
          <w:bCs/>
          <w:sz w:val="28"/>
          <w:lang w:eastAsia="ru-RU"/>
        </w:rPr>
        <w:t>формирование теор</w:t>
      </w:r>
      <w:r w:rsidRPr="00850F4D">
        <w:rPr>
          <w:rFonts w:ascii="Times New Roman" w:eastAsia="Times New Roman" w:hAnsi="Times New Roman" w:cs="Times New Roman"/>
          <w:sz w:val="28"/>
          <w:lang w:eastAsia="ru-RU"/>
        </w:rPr>
        <w:t xml:space="preserve">етических </w:t>
      </w:r>
      <w:r w:rsidRPr="00850F4D">
        <w:rPr>
          <w:rFonts w:ascii="Times New Roman" w:eastAsia="Times New Roman" w:hAnsi="Times New Roman" w:cs="Times New Roman"/>
          <w:bCs/>
          <w:sz w:val="28"/>
          <w:lang w:eastAsia="ru-RU"/>
        </w:rPr>
        <w:t>представлений</w:t>
      </w:r>
      <w:r w:rsidRPr="00850F4D">
        <w:rPr>
          <w:rFonts w:ascii="Times New Roman" w:eastAsia="Times New Roman" w:hAnsi="Times New Roman" w:cs="Times New Roman"/>
          <w:sz w:val="28"/>
          <w:lang w:eastAsia="ru-RU"/>
        </w:rPr>
        <w:t xml:space="preserve"> и практических навыков об организации психолого-педагогической и медико-социальной помощи лицам с расстройствами аутистического спектра.</w:t>
      </w:r>
    </w:p>
    <w:p w:rsidR="00850F4D" w:rsidRPr="00850F4D" w:rsidRDefault="00850F4D" w:rsidP="00850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50F4D">
        <w:rPr>
          <w:rFonts w:ascii="Times New Roman" w:eastAsia="Times New Roman" w:hAnsi="Times New Roman" w:cs="Times New Roman"/>
          <w:b/>
          <w:sz w:val="28"/>
          <w:lang w:eastAsia="ru-RU"/>
        </w:rPr>
        <w:t>Задачи курса:</w:t>
      </w:r>
    </w:p>
    <w:p w:rsidR="00850F4D" w:rsidRPr="00850F4D" w:rsidRDefault="00850F4D" w:rsidP="00850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0F4D">
        <w:rPr>
          <w:rFonts w:ascii="Times New Roman" w:eastAsia="Times New Roman" w:hAnsi="Times New Roman" w:cs="Times New Roman"/>
          <w:sz w:val="28"/>
          <w:lang w:eastAsia="ru-RU"/>
        </w:rPr>
        <w:t xml:space="preserve">- познакомить слушателей с основными принципами диагностики, образования, развития, </w:t>
      </w:r>
      <w:proofErr w:type="spellStart"/>
      <w:r w:rsidRPr="00850F4D">
        <w:rPr>
          <w:rFonts w:ascii="Times New Roman" w:eastAsia="Times New Roman" w:hAnsi="Times New Roman" w:cs="Times New Roman"/>
          <w:sz w:val="28"/>
          <w:lang w:eastAsia="ru-RU"/>
        </w:rPr>
        <w:t>абилитации</w:t>
      </w:r>
      <w:proofErr w:type="spellEnd"/>
      <w:r w:rsidRPr="00850F4D">
        <w:rPr>
          <w:rFonts w:ascii="Times New Roman" w:eastAsia="Times New Roman" w:hAnsi="Times New Roman" w:cs="Times New Roman"/>
          <w:sz w:val="28"/>
          <w:lang w:eastAsia="ru-RU"/>
        </w:rPr>
        <w:t>, реабилитации и социальной адаптации детей с расстройствами аутистического спектра как в специальных (коррекционных) и общеобразовательных организациях, так и в условиях образовательных организаций, реализующих инклюзивное образование.</w:t>
      </w:r>
    </w:p>
    <w:p w:rsidR="00850F4D" w:rsidRPr="00850F4D" w:rsidRDefault="00850F4D" w:rsidP="00850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0F4D">
        <w:rPr>
          <w:rFonts w:ascii="Times New Roman" w:eastAsia="Times New Roman" w:hAnsi="Times New Roman" w:cs="Times New Roman"/>
          <w:sz w:val="28"/>
          <w:lang w:eastAsia="ru-RU"/>
        </w:rPr>
        <w:t xml:space="preserve">- раскрыть особенности построения и корректировки индивидуального учебного плана на основе психолого-педагогической диагностики лиц </w:t>
      </w:r>
      <w:r w:rsidR="00F20E82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Pr="00850F4D">
        <w:rPr>
          <w:rFonts w:ascii="Times New Roman" w:eastAsia="Times New Roman" w:hAnsi="Times New Roman" w:cs="Times New Roman"/>
          <w:sz w:val="28"/>
          <w:lang w:eastAsia="ru-RU"/>
        </w:rPr>
        <w:t>расстройствами аутистического спектра.</w:t>
      </w:r>
    </w:p>
    <w:p w:rsidR="00850F4D" w:rsidRDefault="00850F4D" w:rsidP="0092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0F4D" w:rsidRDefault="00850F4D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</w:p>
    <w:p w:rsidR="00850F4D" w:rsidRDefault="00850F4D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</w:p>
    <w:p w:rsidR="00850F4D" w:rsidRDefault="00850F4D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</w:p>
    <w:p w:rsidR="00850F4D" w:rsidRDefault="00850F4D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</w:p>
    <w:p w:rsidR="007B5FCF" w:rsidRPr="007B5FCF" w:rsidRDefault="007B5FCF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  <w:r w:rsidRPr="007B5FCF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lastRenderedPageBreak/>
        <w:t>Учебный (тематический) план</w:t>
      </w:r>
    </w:p>
    <w:p w:rsidR="007B5FCF" w:rsidRPr="007B5FCF" w:rsidRDefault="007B5FCF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Calibri" w:eastAsia="Calibri" w:hAnsi="Calibri" w:cs="Calibri"/>
          <w:color w:val="00000A"/>
          <w:lang w:eastAsia="ru-RU"/>
        </w:rPr>
      </w:pPr>
      <w:r w:rsidRPr="007B5FCF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>(объем программы 250 часов)</w:t>
      </w:r>
    </w:p>
    <w:p w:rsidR="007B5FCF" w:rsidRPr="007B5FCF" w:rsidRDefault="007B5FCF" w:rsidP="007B5FCF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</w:p>
    <w:tbl>
      <w:tblPr>
        <w:tblW w:w="939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4" w:type="dxa"/>
          <w:right w:w="44" w:type="dxa"/>
        </w:tblCellMar>
        <w:tblLook w:val="0000" w:firstRow="0" w:lastRow="0" w:firstColumn="0" w:lastColumn="0" w:noHBand="0" w:noVBand="0"/>
      </w:tblPr>
      <w:tblGrid>
        <w:gridCol w:w="816"/>
        <w:gridCol w:w="2882"/>
        <w:gridCol w:w="990"/>
        <w:gridCol w:w="1006"/>
        <w:gridCol w:w="1920"/>
        <w:gridCol w:w="1779"/>
      </w:tblGrid>
      <w:tr w:rsidR="007B5FCF" w:rsidRPr="007B5FCF" w:rsidTr="00C16FA6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Всего час.</w:t>
            </w:r>
          </w:p>
        </w:tc>
        <w:tc>
          <w:tcPr>
            <w:tcW w:w="2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Формы контроля  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Интерактивные занятия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1. Современные ориентиры              развития образования. Общие вопросы воспитания и обучения детей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</w:t>
            </w: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политика в образовании.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Тема 1.2. 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Документы Министерства образования РФ и региональных органов власти в сфере образования лиц с ОВЗ.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  <w:lang w:eastAsia="ru-RU"/>
              </w:rPr>
              <w:t>Тема 1.3.</w:t>
            </w: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и организация обучения детей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2. Неврология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2.1.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Основные неврологические синдромы.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Эпилепсия.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2.3.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Детский церебральный паралич.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Тема 2.4.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Хромосомные и наследственные заболевания с поражением нервной системы.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3.  Клиника интеллектуальных нарушений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3.1.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Интеллект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Врожденное слабоумие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3.3.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Приобретенное слабоумие у детей. Шизофреническая деменция.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3.4.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Приобретенное слабоумие у детей. Органическая деменция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3.5.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Приобретенное слабоумие у детей.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Эпилептическая деменция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3.6.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Расстройства аутистического спектра у детей, протекающие со значительным нарушением интеллекта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4. История изучения, причины возникновения, классификация расстройств аутистического спектра. Общие вопросы о</w:t>
            </w:r>
            <w:bookmarkStart w:id="1" w:name="__DdeLink__11126_1875687152"/>
            <w:bookmarkEnd w:id="1"/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рганизации психолого-педагогической помощи детям с расстройствами аутистического спектра.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Комплексный экзамен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4.1.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История изучения, причины возникновения и клинико-психологическая структура расстройств аутистического спектра.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4.2.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Подходы к классификации расстройств аутистического спектра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4.3.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Представление о закономерностях раннего аффективного развития. Ранние признаки аффективного неблагополучия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4.4.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Дифференциальная диагностика расстройств аутистического спектра.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4.5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Общие вопросы организации психолого-педагогической помощи детям с расстройствами аутистического спектра.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5. Методики психолого-педагогической работы  и подготовка к обучению детей с нарушениями эмоционально-волевой сферы.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5.1.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Обзор методик психолого-педагогической работы с детьми,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имеющими нарушения эмоционально-волевой сферы.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5.2.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Методики направленные на раннее вмешательство (прикладной анализ поведения (АВА), </w:t>
            </w:r>
            <w:proofErr w:type="spellStart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Тн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eP</w:t>
            </w:r>
            <w:proofErr w:type="spellEnd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L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A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Y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Project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</w:t>
            </w:r>
            <w:proofErr w:type="spellStart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Floortime</w:t>
            </w:r>
            <w:proofErr w:type="spellEnd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DIR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5.3.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Методики направленные на инклюзию и интеграцию (сенсорная интеграция,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TEACCH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), использование средств дополнительной и альтернативной коммуникации).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Тема 5.4.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Индивидуальные и групповые формы работы с детьми, </w:t>
            </w:r>
            <w:proofErr w:type="gramStart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имеющими  нарушения</w:t>
            </w:r>
            <w:proofErr w:type="gramEnd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эмоционально-волевой сферы.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6. Коррекционно-воспитательная работа с детьми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Тема 6.</w:t>
            </w:r>
            <w:proofErr w:type="gramStart"/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1.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Специальная</w:t>
            </w:r>
            <w:proofErr w:type="gramEnd"/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организация терапевтических сред  для работы с детьми с РАС. Виды терапии.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Тема 6.2.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к обучению и интеграция детей с нарушениями эмоционально-волевой сферы в среду образовательных учреждений.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Тема 6.3.</w:t>
            </w:r>
            <w:r w:rsidRPr="007B5FC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Организационные, содержательные и методические аспекты обучения людей с РАС самостоятельному проживанию в условиях обычного социального окружения.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Модуль 7. Использование альтернативных и вспомогательных </w:t>
            </w: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способов коммуникации  при обучении детей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Экзамен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7.1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Коммуникация  как основа образования и обучения учащихся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 7.2.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Обзор систем альтернативной и дополнительной коммуникации (базальная коммуникация, жестовые и символьные системы, глобальное чтение, технические средства).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7.3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. Технология обучения дополнительной коммуникации с помощью карточек PECS.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7.4.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 Языковая система </w:t>
            </w:r>
            <w:proofErr w:type="spellStart"/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Макатон</w:t>
            </w:r>
            <w:proofErr w:type="spellEnd"/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: жест, символ, звучащая речь.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7.5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Использование метода глобального чтения для развития речи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8. Формирование базовых психических функций у детей с РАС — нейропсихологический подход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8.1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. Значение детской нейропсихологии в коррекции отклоняющегося развития.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8.2.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 Нейропсихологический подход к коррекции отклоняющегося развития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sz w:val="24"/>
                <w:szCs w:val="24"/>
                <w:lang w:eastAsia="ru-RU"/>
              </w:rPr>
              <w:t>Тема 8.3.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 xml:space="preserve"> С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енсорная интеграция в системе помощи детям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Модуль 9. 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Разработка и реализация адаптированной основной общеобразовательной программы для обучающегося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9.1.</w:t>
            </w: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Нормативно-правовые документы, на основе которых организуется разработка и реализация АООП.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9.2.</w:t>
            </w: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разработки АООП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обучающегося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spacing w:after="0" w:line="360" w:lineRule="auto"/>
              <w:contextualSpacing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9.3</w:t>
            </w:r>
            <w:r w:rsidRPr="007B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Требования к результатам освоения адаптированной основной общеобразовательной программы.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10.  Программа сотрудничества с семьей обучающегося с РАС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Зачёт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 10.1.</w:t>
            </w:r>
            <w:r w:rsidRPr="007B5F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Появление в семье ребенка с РАС: внутренние процессы и социальные отношения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left" w:pos="867"/>
              </w:tabs>
              <w:spacing w:after="0" w:line="240" w:lineRule="auto"/>
              <w:rPr>
                <w:rFonts w:ascii="Calibri" w:eastAsia="Times New Roman" w:hAnsi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Тема 10.2</w:t>
            </w:r>
            <w:r w:rsidRPr="007B5FC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. Взаимодействие с семьей, воспитывающей ребенка с РАС.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tabs>
                <w:tab w:val="left" w:pos="867"/>
              </w:tabs>
              <w:spacing w:after="0" w:line="240" w:lineRule="auto"/>
              <w:rPr>
                <w:rFonts w:ascii="Calibri" w:eastAsia="Times New Roman" w:hAnsi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Тема 10.3.</w:t>
            </w:r>
            <w:r w:rsidRPr="007B5FC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Командный подход в консультировании и сопровождении семьи, воспитывающей ребенка с РАС.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Модуль 11. Практика и стажировка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Зачет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выпускной аттестационной работы</w:t>
            </w:r>
          </w:p>
        </w:tc>
      </w:tr>
      <w:tr w:rsidR="007B5FCF" w:rsidRPr="007B5FCF" w:rsidTr="00C16FA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ru-RU"/>
              </w:rPr>
            </w:pPr>
            <w:r w:rsidRPr="007B5FC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4" w:type="dxa"/>
            </w:tcMar>
          </w:tcPr>
          <w:p w:rsidR="007B5FCF" w:rsidRPr="007B5FCF" w:rsidRDefault="007B5FCF" w:rsidP="007B5F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7B5FCF" w:rsidRDefault="007B5FCF" w:rsidP="007B5FCF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7B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378A"/>
    <w:multiLevelType w:val="hybridMultilevel"/>
    <w:tmpl w:val="02F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FF"/>
    <w:rsid w:val="001534E3"/>
    <w:rsid w:val="003F7929"/>
    <w:rsid w:val="007B5FCF"/>
    <w:rsid w:val="00850F4D"/>
    <w:rsid w:val="00923699"/>
    <w:rsid w:val="00A62B14"/>
    <w:rsid w:val="00B01BFF"/>
    <w:rsid w:val="00BA11F1"/>
    <w:rsid w:val="00C43449"/>
    <w:rsid w:val="00CA6F86"/>
    <w:rsid w:val="00DF7378"/>
    <w:rsid w:val="00F20E82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41B5-4273-4894-B5F6-A8C52F9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Лобастова Полина Андреевна</dc:creator>
  <cp:keywords/>
  <dc:description/>
  <cp:lastModifiedBy>Эсаулова Светлана Ильинична</cp:lastModifiedBy>
  <cp:revision>2</cp:revision>
  <dcterms:created xsi:type="dcterms:W3CDTF">2020-12-15T11:00:00Z</dcterms:created>
  <dcterms:modified xsi:type="dcterms:W3CDTF">2020-12-15T11:00:00Z</dcterms:modified>
</cp:coreProperties>
</file>