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C0" w:rsidRPr="00C44FC0" w:rsidRDefault="00C44FC0" w:rsidP="0028633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A3DA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44FC0">
        <w:rPr>
          <w:rFonts w:ascii="Times New Roman" w:hAnsi="Times New Roman" w:cs="Times New Roman"/>
          <w:sz w:val="28"/>
          <w:szCs w:val="28"/>
        </w:rPr>
        <w:t xml:space="preserve">Приложение к письму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44FC0">
        <w:rPr>
          <w:rFonts w:ascii="Times New Roman" w:hAnsi="Times New Roman" w:cs="Times New Roman"/>
          <w:sz w:val="28"/>
          <w:szCs w:val="28"/>
        </w:rPr>
        <w:t>ИРО Кировской области                                                                                                                                                    от _________ №___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44FC0">
        <w:rPr>
          <w:rFonts w:ascii="Times New Roman" w:hAnsi="Times New Roman" w:cs="Times New Roman"/>
          <w:sz w:val="28"/>
          <w:szCs w:val="28"/>
        </w:rPr>
        <w:t>___</w:t>
      </w:r>
    </w:p>
    <w:p w:rsidR="00C44FC0" w:rsidRPr="00C44FC0" w:rsidRDefault="00C44FC0" w:rsidP="0028633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FC0" w:rsidRDefault="00C44FC0" w:rsidP="00286336">
      <w:pPr>
        <w:pStyle w:val="a3"/>
        <w:spacing w:after="0" w:line="276" w:lineRule="auto"/>
        <w:jc w:val="center"/>
        <w:rPr>
          <w:b/>
          <w:sz w:val="28"/>
          <w:szCs w:val="28"/>
        </w:rPr>
      </w:pPr>
    </w:p>
    <w:p w:rsidR="00F039FC" w:rsidRPr="00F039FC" w:rsidRDefault="00F039FC" w:rsidP="00286336">
      <w:pPr>
        <w:pStyle w:val="a3"/>
        <w:spacing w:after="0" w:line="276" w:lineRule="auto"/>
        <w:jc w:val="center"/>
        <w:rPr>
          <w:b/>
          <w:sz w:val="28"/>
          <w:szCs w:val="28"/>
        </w:rPr>
      </w:pPr>
      <w:r w:rsidRPr="00F039FC">
        <w:rPr>
          <w:b/>
          <w:sz w:val="28"/>
          <w:szCs w:val="28"/>
        </w:rPr>
        <w:t>Аналитическая справка</w:t>
      </w:r>
    </w:p>
    <w:p w:rsidR="00F039FC" w:rsidRPr="00F039FC" w:rsidRDefault="00F039FC" w:rsidP="00286336">
      <w:pPr>
        <w:pStyle w:val="a3"/>
        <w:spacing w:after="0" w:line="276" w:lineRule="auto"/>
        <w:jc w:val="center"/>
        <w:rPr>
          <w:b/>
          <w:sz w:val="28"/>
          <w:szCs w:val="28"/>
        </w:rPr>
      </w:pPr>
      <w:r w:rsidRPr="00F039FC">
        <w:rPr>
          <w:b/>
          <w:sz w:val="28"/>
          <w:szCs w:val="28"/>
        </w:rPr>
        <w:t xml:space="preserve">по организации работы с молодыми специалистами и их привлечению </w:t>
      </w:r>
      <w:r w:rsidR="00CA3DAF">
        <w:rPr>
          <w:b/>
          <w:sz w:val="28"/>
          <w:szCs w:val="28"/>
        </w:rPr>
        <w:br/>
      </w:r>
      <w:r w:rsidRPr="00F039FC">
        <w:rPr>
          <w:b/>
          <w:sz w:val="28"/>
          <w:szCs w:val="28"/>
        </w:rPr>
        <w:t>в образовательные организации Кировской области</w:t>
      </w:r>
    </w:p>
    <w:p w:rsidR="00F039FC" w:rsidRDefault="00F039FC" w:rsidP="00286336">
      <w:pPr>
        <w:pStyle w:val="a3"/>
        <w:spacing w:after="0" w:line="276" w:lineRule="auto"/>
        <w:jc w:val="center"/>
        <w:rPr>
          <w:sz w:val="28"/>
          <w:szCs w:val="28"/>
        </w:rPr>
      </w:pPr>
    </w:p>
    <w:p w:rsidR="00892C57" w:rsidRDefault="00C44FC0" w:rsidP="0028633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FC0">
        <w:rPr>
          <w:rFonts w:ascii="Times New Roman" w:hAnsi="Times New Roman" w:cs="Times New Roman"/>
          <w:sz w:val="28"/>
          <w:szCs w:val="28"/>
        </w:rPr>
        <w:t>В соответств</w:t>
      </w:r>
      <w:bookmarkStart w:id="0" w:name="_GoBack"/>
      <w:bookmarkEnd w:id="0"/>
      <w:r w:rsidRPr="00C44FC0">
        <w:rPr>
          <w:rFonts w:ascii="Times New Roman" w:hAnsi="Times New Roman" w:cs="Times New Roman"/>
          <w:sz w:val="28"/>
          <w:szCs w:val="28"/>
        </w:rPr>
        <w:t xml:space="preserve">ии с государственным заданием </w:t>
      </w:r>
      <w:r w:rsidR="00CA3DAF">
        <w:rPr>
          <w:rFonts w:ascii="Times New Roman" w:hAnsi="Times New Roman" w:cs="Times New Roman"/>
          <w:sz w:val="28"/>
          <w:szCs w:val="28"/>
        </w:rPr>
        <w:t>КОГОАУ ДПО</w:t>
      </w:r>
      <w:r w:rsidRPr="00C44FC0">
        <w:rPr>
          <w:rFonts w:ascii="Times New Roman" w:hAnsi="Times New Roman" w:cs="Times New Roman"/>
          <w:sz w:val="28"/>
          <w:szCs w:val="28"/>
        </w:rPr>
        <w:t xml:space="preserve"> «Институт развития образования Кировской области»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4FC0">
        <w:rPr>
          <w:rFonts w:ascii="Times New Roman" w:hAnsi="Times New Roman" w:cs="Times New Roman"/>
          <w:sz w:val="28"/>
          <w:szCs w:val="28"/>
        </w:rPr>
        <w:t xml:space="preserve"> Институт) на 2019 год, </w:t>
      </w:r>
      <w:r w:rsidR="00892C57" w:rsidRPr="00C44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отделами образовательных округов</w:t>
      </w:r>
      <w:r w:rsidR="00F039FC" w:rsidRPr="00C4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образования Кировской области </w:t>
      </w:r>
      <w:r w:rsidR="00F039FC" w:rsidRPr="00C4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проводился мониторинг </w:t>
      </w:r>
      <w:r w:rsidR="00C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анализ </w:t>
      </w:r>
      <w:r w:rsidR="00F039FC" w:rsidRPr="00C4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F039FC" w:rsidRPr="00F039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молодыми специалистами и привлечению их в образовательные организации</w:t>
      </w:r>
      <w:r w:rsidR="00E4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ОО)</w:t>
      </w:r>
      <w:r w:rsidR="00F039FC" w:rsidRPr="00F0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2C57" w:rsidRDefault="00892C57" w:rsidP="0028633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мониторинга – выявление факторов, способствующих привлечению и сохранению молодых специалистов в образовательны</w:t>
      </w:r>
      <w:r w:rsidR="0024688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24688C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E457FC" w:rsidRPr="00E457FC" w:rsidRDefault="00E457FC" w:rsidP="0028633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F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проведения мониторинга:</w:t>
      </w:r>
    </w:p>
    <w:p w:rsidR="00E457FC" w:rsidRPr="00E457FC" w:rsidRDefault="00E457FC" w:rsidP="0028633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FC">
        <w:rPr>
          <w:rFonts w:ascii="Times New Roman" w:eastAsia="Times New Roman" w:hAnsi="Times New Roman" w:cs="Times New Roman"/>
          <w:sz w:val="28"/>
          <w:szCs w:val="28"/>
          <w:lang w:eastAsia="ru-RU"/>
        </w:rPr>
        <w:t>I.</w:t>
      </w:r>
      <w:r w:rsidRPr="00E45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Подготовительный.</w:t>
      </w:r>
    </w:p>
    <w:p w:rsidR="001D7C10" w:rsidRDefault="00E457FC" w:rsidP="0028633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подготовительном этапе определялись цель, объект, направления исследования; сроки проведения мониторинга; ответственные; разрабатывал</w:t>
      </w:r>
      <w:r w:rsidR="001D7C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Pr="00E4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</w:t>
      </w:r>
      <w:r w:rsidR="001D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показатели. </w:t>
      </w:r>
    </w:p>
    <w:p w:rsidR="00E457FC" w:rsidRPr="00E457FC" w:rsidRDefault="00E457FC" w:rsidP="0028633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FC">
        <w:rPr>
          <w:rFonts w:ascii="Times New Roman" w:eastAsia="Times New Roman" w:hAnsi="Times New Roman" w:cs="Times New Roman"/>
          <w:sz w:val="28"/>
          <w:szCs w:val="28"/>
          <w:lang w:eastAsia="ru-RU"/>
        </w:rPr>
        <w:t>II.</w:t>
      </w:r>
      <w:r w:rsidRPr="00E45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Практический.</w:t>
      </w:r>
    </w:p>
    <w:p w:rsidR="00E457FC" w:rsidRPr="00E457FC" w:rsidRDefault="00E457FC" w:rsidP="0028633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практическом этапе </w:t>
      </w:r>
      <w:r w:rsidR="004A2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происходил</w:t>
      </w:r>
      <w:r w:rsidRPr="00E4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органы управления образования </w:t>
      </w:r>
      <w:r w:rsidRPr="00E4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полученным заданием провели </w:t>
      </w:r>
      <w:proofErr w:type="spellStart"/>
      <w:r w:rsidRPr="00E45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="001D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обозначенным критериям и показателям и заполнили </w:t>
      </w:r>
      <w:r w:rsidR="001D7C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отчетную</w:t>
      </w:r>
      <w:r w:rsidRPr="00E4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форму. </w:t>
      </w:r>
    </w:p>
    <w:p w:rsidR="00E457FC" w:rsidRPr="00E457FC" w:rsidRDefault="00E457FC" w:rsidP="0028633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FC">
        <w:rPr>
          <w:rFonts w:ascii="Times New Roman" w:eastAsia="Times New Roman" w:hAnsi="Times New Roman" w:cs="Times New Roman"/>
          <w:sz w:val="28"/>
          <w:szCs w:val="28"/>
          <w:lang w:eastAsia="ru-RU"/>
        </w:rPr>
        <w:t>III.</w:t>
      </w:r>
      <w:r w:rsidRPr="00E457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Аналитический.</w:t>
      </w:r>
    </w:p>
    <w:p w:rsidR="00E457FC" w:rsidRPr="00E457FC" w:rsidRDefault="00E457FC" w:rsidP="0028633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аналитическом этапе проводилась систематизация полученной информации, анализ данных.</w:t>
      </w:r>
    </w:p>
    <w:p w:rsidR="00E457FC" w:rsidRDefault="00E457FC" w:rsidP="0028633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и анализ полученных данных проведены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отделами образовательных округов </w:t>
      </w:r>
      <w:r w:rsidR="001D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E45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7FC" w:rsidRDefault="00E457FC" w:rsidP="0028633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КОГОАУ ДПО «Институт развития образования Кировской области» проводил обобщение и анализ аналитических справок отделов образовательных округов </w:t>
      </w:r>
      <w:r w:rsidR="001D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области, по результатам проведенного </w:t>
      </w:r>
      <w:r w:rsidR="00E17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по </w:t>
      </w:r>
      <w:r w:rsidR="001D0CD5" w:rsidRPr="00C4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1D0CD5" w:rsidRPr="00F039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молодыми специалистами и привлечению их в образовательные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0CD5" w:rsidRDefault="001D0CD5" w:rsidP="00286336">
      <w:pPr>
        <w:pStyle w:val="a5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исследовании приняли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отделы всех </w:t>
      </w:r>
      <w:r w:rsidRPr="00EE50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E5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EE50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</w:t>
      </w:r>
      <w:r w:rsidR="00A37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7C10" w:rsidRPr="00EE50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1D7C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ставившие</w:t>
      </w:r>
      <w:r w:rsidRPr="00EE5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аналитические </w:t>
      </w:r>
      <w:r w:rsidRPr="00EE50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отчеты.</w:t>
      </w:r>
    </w:p>
    <w:p w:rsidR="00F039FC" w:rsidRDefault="00F039FC" w:rsidP="00286336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мониторинга выявлено следующее.</w:t>
      </w:r>
    </w:p>
    <w:p w:rsidR="00EE5028" w:rsidRPr="002D79CF" w:rsidRDefault="00EE5028" w:rsidP="00286336">
      <w:pPr>
        <w:pStyle w:val="a5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9C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возраст учителей</w:t>
      </w:r>
      <w:r w:rsidR="00EC0749" w:rsidRPr="002D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 Кировской области </w:t>
      </w:r>
      <w:r w:rsidR="00EC0749" w:rsidRPr="002D7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Pr="002D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A9D" w:rsidRPr="002D7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50</w:t>
      </w:r>
      <w:r w:rsidR="00C4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 д</w:t>
      </w:r>
      <w:r w:rsidRPr="002D79CF">
        <w:rPr>
          <w:rFonts w:ascii="Times New Roman" w:hAnsi="Times New Roman" w:cs="Times New Roman"/>
          <w:sz w:val="28"/>
          <w:szCs w:val="28"/>
        </w:rPr>
        <w:t xml:space="preserve">оля педагогов пенсионного возраста </w:t>
      </w:r>
      <w:r w:rsidR="0024688C">
        <w:rPr>
          <w:rFonts w:ascii="Times New Roman" w:hAnsi="Times New Roman" w:cs="Times New Roman"/>
          <w:sz w:val="28"/>
          <w:szCs w:val="28"/>
        </w:rPr>
        <w:t>– 26%, д</w:t>
      </w:r>
      <w:r w:rsidRPr="002D79CF">
        <w:rPr>
          <w:rFonts w:ascii="Times New Roman" w:hAnsi="Times New Roman" w:cs="Times New Roman"/>
          <w:sz w:val="28"/>
          <w:szCs w:val="28"/>
        </w:rPr>
        <w:t xml:space="preserve">оля педагогов, возраст </w:t>
      </w:r>
      <w:r w:rsidR="00CA3DA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2D79CF">
        <w:rPr>
          <w:rFonts w:ascii="Times New Roman" w:hAnsi="Times New Roman" w:cs="Times New Roman"/>
          <w:sz w:val="28"/>
          <w:szCs w:val="28"/>
        </w:rPr>
        <w:t>не превышает 35 лет</w:t>
      </w:r>
      <w:r w:rsidR="0024688C">
        <w:rPr>
          <w:rFonts w:ascii="Times New Roman" w:hAnsi="Times New Roman" w:cs="Times New Roman"/>
          <w:sz w:val="28"/>
          <w:szCs w:val="28"/>
        </w:rPr>
        <w:t>,</w:t>
      </w:r>
      <w:r w:rsidRPr="002D79CF">
        <w:rPr>
          <w:rFonts w:ascii="Times New Roman" w:hAnsi="Times New Roman" w:cs="Times New Roman"/>
          <w:sz w:val="28"/>
          <w:szCs w:val="28"/>
        </w:rPr>
        <w:t xml:space="preserve"> составляет 18%.</w:t>
      </w:r>
    </w:p>
    <w:p w:rsidR="00CA3DAF" w:rsidRDefault="00EE5028" w:rsidP="00286336">
      <w:pPr>
        <w:pStyle w:val="a5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2019-2020 учебном году в образовательные организации </w:t>
      </w:r>
      <w:r w:rsidR="00707A9D" w:rsidRPr="002D7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2D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 работать </w:t>
      </w:r>
      <w:r w:rsidR="00111B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EC0749" w:rsidRPr="002D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B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0749" w:rsidRPr="002D79C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1827BF" w:rsidRPr="002D7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9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специалистов</w:t>
      </w:r>
      <w:r w:rsidR="00CA3D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3DAF" w:rsidRDefault="00111BDA" w:rsidP="00286336">
      <w:pPr>
        <w:pStyle w:val="a5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Восточный образовательный округ – 11</w:t>
      </w:r>
      <w:r w:rsidR="00CA3D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3DAF" w:rsidRDefault="00111BDA" w:rsidP="00286336">
      <w:pPr>
        <w:pStyle w:val="a5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Западный образовательный округ – 40</w:t>
      </w:r>
      <w:r w:rsidR="00CA3D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3DAF" w:rsidRDefault="00111BDA" w:rsidP="00286336">
      <w:pPr>
        <w:pStyle w:val="a5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Кировский образовательный округ – 189</w:t>
      </w:r>
      <w:r w:rsidR="00CA3D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3DAF" w:rsidRDefault="00111BDA" w:rsidP="00286336">
      <w:pPr>
        <w:pStyle w:val="a5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Северный образовательный округ – 25</w:t>
      </w:r>
      <w:r w:rsidR="00CA3D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3DAF" w:rsidRDefault="00111BDA" w:rsidP="00286336">
      <w:pPr>
        <w:pStyle w:val="a5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Северо-Западный образовательный округ – 9</w:t>
      </w:r>
      <w:r w:rsidR="00CA3D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3DAF" w:rsidRDefault="00111BDA" w:rsidP="00286336">
      <w:pPr>
        <w:pStyle w:val="a5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Юго-Восточный образовательный округ – 21</w:t>
      </w:r>
      <w:r w:rsidR="00CA3D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3DAF" w:rsidRDefault="00111BDA" w:rsidP="00286336">
      <w:pPr>
        <w:pStyle w:val="a5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Юго-Западный образовательный округ – 18.   </w:t>
      </w:r>
      <w:r w:rsidR="0024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79CF" w:rsidRPr="004A2527" w:rsidRDefault="00111BDA" w:rsidP="00286336">
      <w:pPr>
        <w:pStyle w:val="a5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6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время </w:t>
      </w:r>
      <w:r w:rsidR="00EE5028" w:rsidRPr="002D79CF">
        <w:rPr>
          <w:rFonts w:ascii="Times New Roman" w:hAnsi="Times New Roman" w:cs="Times New Roman"/>
          <w:sz w:val="28"/>
          <w:szCs w:val="28"/>
        </w:rPr>
        <w:t xml:space="preserve">в школах имеется </w:t>
      </w:r>
      <w:r w:rsidR="00EC0749" w:rsidRPr="002D79CF">
        <w:rPr>
          <w:rFonts w:ascii="Times New Roman" w:hAnsi="Times New Roman" w:cs="Times New Roman"/>
          <w:sz w:val="28"/>
          <w:szCs w:val="28"/>
        </w:rPr>
        <w:t>более 700</w:t>
      </w:r>
      <w:r w:rsidR="006728D4" w:rsidRPr="002D79CF">
        <w:rPr>
          <w:rFonts w:ascii="Times New Roman" w:hAnsi="Times New Roman" w:cs="Times New Roman"/>
          <w:sz w:val="28"/>
          <w:szCs w:val="28"/>
        </w:rPr>
        <w:t xml:space="preserve"> </w:t>
      </w:r>
      <w:r w:rsidR="00EE5028" w:rsidRPr="002D79CF">
        <w:rPr>
          <w:rFonts w:ascii="Times New Roman" w:hAnsi="Times New Roman" w:cs="Times New Roman"/>
          <w:sz w:val="28"/>
          <w:szCs w:val="28"/>
        </w:rPr>
        <w:t>ваканси</w:t>
      </w:r>
      <w:r w:rsidR="00EC0749" w:rsidRPr="002D79CF">
        <w:rPr>
          <w:rFonts w:ascii="Times New Roman" w:hAnsi="Times New Roman" w:cs="Times New Roman"/>
          <w:sz w:val="28"/>
          <w:szCs w:val="28"/>
        </w:rPr>
        <w:t>й</w:t>
      </w:r>
      <w:r w:rsidR="00EE5028" w:rsidRPr="002D79CF">
        <w:rPr>
          <w:rFonts w:ascii="Times New Roman" w:hAnsi="Times New Roman" w:cs="Times New Roman"/>
          <w:sz w:val="28"/>
          <w:szCs w:val="28"/>
        </w:rPr>
        <w:t xml:space="preserve"> по должности «Учитель»</w:t>
      </w:r>
      <w:r w:rsidR="00CA3DA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например, в Восточном образовательном округе – 32, в Западном образовательном округе – 47, в Кировском образовательном округе – 548, Северо-Западном образовательном округе – 60</w:t>
      </w:r>
      <w:r w:rsidR="00CA3DAF">
        <w:rPr>
          <w:rFonts w:ascii="Times New Roman" w:hAnsi="Times New Roman" w:cs="Times New Roman"/>
          <w:sz w:val="28"/>
          <w:szCs w:val="28"/>
        </w:rPr>
        <w:t>)</w:t>
      </w:r>
      <w:r w:rsidR="00EE5028" w:rsidRPr="002D79CF">
        <w:rPr>
          <w:rFonts w:ascii="Times New Roman" w:hAnsi="Times New Roman" w:cs="Times New Roman"/>
          <w:sz w:val="28"/>
          <w:szCs w:val="28"/>
        </w:rPr>
        <w:t>.</w:t>
      </w:r>
      <w:r w:rsidR="00215A80">
        <w:rPr>
          <w:rFonts w:ascii="Times New Roman" w:hAnsi="Times New Roman" w:cs="Times New Roman"/>
          <w:sz w:val="28"/>
          <w:szCs w:val="28"/>
        </w:rPr>
        <w:t xml:space="preserve"> Наибольшая потребность </w:t>
      </w:r>
      <w:r w:rsidR="001D7C10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215A80">
        <w:rPr>
          <w:rFonts w:ascii="Times New Roman" w:hAnsi="Times New Roman" w:cs="Times New Roman"/>
          <w:sz w:val="28"/>
          <w:szCs w:val="28"/>
        </w:rPr>
        <w:t>в учителях физики, математики, иностранного языка.</w:t>
      </w:r>
    </w:p>
    <w:p w:rsidR="00EE5028" w:rsidRPr="00707A9D" w:rsidRDefault="00EE5028" w:rsidP="00286336">
      <w:pPr>
        <w:pStyle w:val="a5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привлечения молодых специалистов в образовательных округах</w:t>
      </w:r>
      <w:r w:rsidR="00C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Кировской области</w:t>
      </w:r>
      <w:r w:rsidRPr="0070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следующая работа:</w:t>
      </w:r>
    </w:p>
    <w:p w:rsidR="00EE5028" w:rsidRPr="00276C1F" w:rsidRDefault="0024688C" w:rsidP="00286336">
      <w:pPr>
        <w:pStyle w:val="a5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руководителями </w:t>
      </w:r>
      <w:r w:rsidR="001D7C10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="00EE5028"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заключаются целевые договоры на обучение по педагогическим специальностям (</w:t>
      </w:r>
      <w:r w:rsidR="0060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Западный образовательный округ – 9 договоров, Северо-Западный </w:t>
      </w:r>
      <w:r w:rsidR="00C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округ </w:t>
      </w:r>
      <w:r w:rsidR="006035AF">
        <w:rPr>
          <w:rFonts w:ascii="Times New Roman" w:eastAsia="Times New Roman" w:hAnsi="Times New Roman" w:cs="Times New Roman"/>
          <w:sz w:val="28"/>
          <w:szCs w:val="28"/>
          <w:lang w:eastAsia="ru-RU"/>
        </w:rPr>
        <w:t>– 23)</w:t>
      </w:r>
      <w:r w:rsidR="00EE5028"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5028" w:rsidRPr="00276C1F" w:rsidRDefault="00EE5028" w:rsidP="00286336">
      <w:pPr>
        <w:pStyle w:val="a5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</w:t>
      </w:r>
      <w:r w:rsidR="00AD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аются четырехсторонние </w:t>
      </w:r>
      <w:r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</w:t>
      </w:r>
      <w:r w:rsidR="00AD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>с будущими молодыми специалистами (</w:t>
      </w:r>
      <w:r w:rsidR="00AD3F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Восточный образовательный округ – 4, Северо-Западный образовательный округ – 8, Западный образовательный округ – 4 соглашения)</w:t>
      </w:r>
      <w:r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5028" w:rsidRDefault="00EE5028" w:rsidP="00286336">
      <w:pPr>
        <w:pStyle w:val="a5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запросы </w:t>
      </w:r>
      <w:r w:rsidR="00BA1AA0"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BA1AA0"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ВятГУ</w:t>
      </w:r>
      <w:proofErr w:type="spellEnd"/>
      <w:r w:rsidR="00BA1AA0"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A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</w:t>
      </w:r>
      <w:r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вакантны</w:t>
      </w:r>
      <w:r w:rsidR="00BA1AA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BA1AA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A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организациях Кировской области</w:t>
      </w:r>
      <w:r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688C" w:rsidRPr="00276C1F" w:rsidRDefault="0024688C" w:rsidP="00286336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роводятся индивидуальные беседы с выпускниками ВУЗов;</w:t>
      </w:r>
    </w:p>
    <w:p w:rsidR="00AD3F55" w:rsidRDefault="00AD3F55" w:rsidP="00286336">
      <w:pPr>
        <w:pStyle w:val="a5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дальнейшей работы со студент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028"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EE5028"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Афанасьевском</w:t>
      </w:r>
      <w:proofErr w:type="spellEnd"/>
      <w:r w:rsidR="00EE5028"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="00EE5028" w:rsidRPr="00276C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E5028"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сформирована база данных выпускников школ, поступивших в </w:t>
      </w:r>
      <w:r w:rsidR="00BA1A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высшие и средние профессиональные организации</w:t>
      </w:r>
      <w:r w:rsidR="00EE5028"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направленности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5028" w:rsidRDefault="00EE5028" w:rsidP="00286336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24688C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педагогические</w:t>
      </w:r>
      <w:r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24688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погружением детей в педагогические специальности</w:t>
      </w:r>
      <w:r w:rsidR="00AD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487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(Восточный образовательный округ – 2 класса, Северо-Западный округ – 3, Западный округ – 3)</w:t>
      </w:r>
      <w:r w:rsidR="00DC6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6CF8" w:rsidRPr="00276C1F" w:rsidRDefault="00DC6CF8" w:rsidP="00286336">
      <w:pPr>
        <w:pStyle w:val="a5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Pr="00761A6D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стороны муниципальных органов, осуществляющих управление в сфере образования, администрации образовательных организаций молодым специалистам обеспечена помощь в подготовке документов на получение социальной выплаты в соответствии с Порядком предоставления социальных выплат молодым специалистам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6C1F" w:rsidRDefault="00CA3DAF" w:rsidP="00286336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молодым специалистам </w:t>
      </w:r>
      <w:r w:rsidR="00276C1F"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служебное жилье (</w:t>
      </w:r>
      <w:proofErr w:type="spellStart"/>
      <w:r w:rsidR="00276C1F"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Арбажский</w:t>
      </w:r>
      <w:proofErr w:type="spellEnd"/>
      <w:r w:rsidR="0050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02345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Афанасьевский</w:t>
      </w:r>
      <w:proofErr w:type="spellEnd"/>
      <w:r w:rsidR="0050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Зуевский, </w:t>
      </w:r>
      <w:proofErr w:type="spellStart"/>
      <w:r w:rsidR="0050234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Унинский</w:t>
      </w:r>
      <w:proofErr w:type="spellEnd"/>
      <w:r w:rsidR="0050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0234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Фаленский</w:t>
      </w:r>
      <w:proofErr w:type="spellEnd"/>
      <w:r w:rsidR="00276C1F"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0234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Лузский</w:t>
      </w:r>
      <w:proofErr w:type="spellEnd"/>
      <w:r w:rsidR="0050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02345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Юрьянский</w:t>
      </w:r>
      <w:proofErr w:type="spellEnd"/>
      <w:r w:rsidR="0050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02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Опаринский</w:t>
      </w:r>
      <w:proofErr w:type="spellEnd"/>
      <w:r w:rsidR="0050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76C1F"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Даровской</w:t>
      </w:r>
      <w:proofErr w:type="spellEnd"/>
      <w:r w:rsidR="00276C1F"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Орловский, </w:t>
      </w:r>
      <w:proofErr w:type="spellStart"/>
      <w:r w:rsidR="00276C1F"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Шабалинский</w:t>
      </w:r>
      <w:proofErr w:type="spellEnd"/>
      <w:r w:rsidR="00276C1F"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76C1F"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Оричевский</w:t>
      </w:r>
      <w:proofErr w:type="spellEnd"/>
      <w:r w:rsidR="00276C1F"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районы, г. Котельнич,</w:t>
      </w:r>
      <w:r w:rsidR="0050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«Первомайский»</w:t>
      </w:r>
      <w:r w:rsidR="00276C1F"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оплата найма жилья </w:t>
      </w:r>
      <w:r w:rsid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276C1F"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Оричевский</w:t>
      </w:r>
      <w:proofErr w:type="spellEnd"/>
      <w:r w:rsidR="0070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07A9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Уржумский</w:t>
      </w:r>
      <w:proofErr w:type="spellEnd"/>
      <w:r w:rsidR="00276C1F"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07A9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76C1F"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6C1F" w:rsidRPr="00CA3DAF" w:rsidRDefault="00DC6CF8" w:rsidP="00286336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г. Кирово-Чепецка молодым педагогам оказывается разовая помощь в размере 10 000 рублей, а также дополнительные меры социальной поддержки в виде единовременной выплаты молодым специалистам администрацией г. Кирова</w:t>
      </w:r>
      <w:r w:rsidR="001D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</w:t>
      </w:r>
      <w:r w:rsidR="00276C1F" w:rsidRPr="00CA3D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выплачивается единовременное денежное пособие (</w:t>
      </w:r>
      <w:r w:rsidR="00502345" w:rsidRPr="00CA3DAF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Юго-Восточный образовательный округ – 21</w:t>
      </w:r>
      <w:r w:rsidR="00A37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502345" w:rsidRPr="00CA3DA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Северо-Западный образовательный округ – 30</w:t>
      </w:r>
      <w:r w:rsidR="00A37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502345" w:rsidRPr="00CA3DA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Северный образовательный округ – 25</w:t>
      </w:r>
      <w:r w:rsidR="00A37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276C1F" w:rsidRPr="00CA3D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A3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C1F" w:rsidRDefault="00DC6CF8" w:rsidP="00286336">
      <w:pPr>
        <w:pStyle w:val="a5"/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6C1F"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роводится работа по вовлечению молодых педагогов </w:t>
      </w:r>
      <w:r w:rsidR="008E1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6C1F"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социально-значимые проекты («Добрая Вятка», «Марафон добрых дел», «Зеленая Россия», «Нормы ГТО»), профессиональные конкурсы («Учитель года» в номинации «Дебют»), мероприятия, организованные ассоциацией молодых учителей Кировской области и проводимые на муниципальном уровне</w:t>
      </w:r>
      <w:r w:rsidR="0070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7BF" w:rsidRPr="00707A9D" w:rsidRDefault="00707A9D" w:rsidP="00286336">
      <w:pPr>
        <w:pStyle w:val="a5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A9D">
        <w:rPr>
          <w:rFonts w:ascii="Times New Roman" w:hAnsi="Times New Roman" w:cs="Times New Roman"/>
          <w:sz w:val="28"/>
          <w:szCs w:val="28"/>
        </w:rPr>
        <w:t>Организа</w:t>
      </w:r>
      <w:r w:rsidR="004173C0">
        <w:rPr>
          <w:rFonts w:ascii="Times New Roman" w:hAnsi="Times New Roman" w:cs="Times New Roman"/>
          <w:sz w:val="28"/>
          <w:szCs w:val="28"/>
        </w:rPr>
        <w:t>ция</w:t>
      </w:r>
      <w:r w:rsidR="00276C1F" w:rsidRPr="00707A9D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4173C0">
        <w:rPr>
          <w:rFonts w:ascii="Times New Roman" w:hAnsi="Times New Roman" w:cs="Times New Roman"/>
          <w:sz w:val="28"/>
          <w:szCs w:val="28"/>
        </w:rPr>
        <w:t>ой поддержки</w:t>
      </w:r>
      <w:r w:rsidR="00276C1F" w:rsidRPr="00707A9D">
        <w:rPr>
          <w:rFonts w:ascii="Times New Roman" w:hAnsi="Times New Roman" w:cs="Times New Roman"/>
          <w:sz w:val="28"/>
          <w:szCs w:val="28"/>
        </w:rPr>
        <w:t xml:space="preserve"> (наставничество, участие </w:t>
      </w:r>
      <w:r w:rsidR="008E1476">
        <w:rPr>
          <w:rFonts w:ascii="Times New Roman" w:hAnsi="Times New Roman" w:cs="Times New Roman"/>
          <w:sz w:val="28"/>
          <w:szCs w:val="28"/>
        </w:rPr>
        <w:br/>
      </w:r>
      <w:r w:rsidR="00276C1F" w:rsidRPr="00707A9D">
        <w:rPr>
          <w:rFonts w:ascii="Times New Roman" w:hAnsi="Times New Roman" w:cs="Times New Roman"/>
          <w:sz w:val="28"/>
          <w:szCs w:val="28"/>
        </w:rPr>
        <w:t>в работе «Школа молодого педагога», школьных, районных, окружных методических объединений, консультирование педагогами-</w:t>
      </w:r>
      <w:proofErr w:type="spellStart"/>
      <w:r w:rsidR="00276C1F" w:rsidRPr="00707A9D">
        <w:rPr>
          <w:rFonts w:ascii="Times New Roman" w:hAnsi="Times New Roman" w:cs="Times New Roman"/>
          <w:sz w:val="28"/>
          <w:szCs w:val="28"/>
        </w:rPr>
        <w:t>стажистами</w:t>
      </w:r>
      <w:proofErr w:type="spellEnd"/>
      <w:r w:rsidR="004173C0">
        <w:rPr>
          <w:rFonts w:ascii="Times New Roman" w:hAnsi="Times New Roman" w:cs="Times New Roman"/>
          <w:sz w:val="28"/>
          <w:szCs w:val="28"/>
        </w:rPr>
        <w:t>)</w:t>
      </w:r>
      <w:r w:rsidR="00DC6CF8">
        <w:rPr>
          <w:rFonts w:ascii="Times New Roman" w:hAnsi="Times New Roman" w:cs="Times New Roman"/>
          <w:sz w:val="28"/>
          <w:szCs w:val="28"/>
        </w:rPr>
        <w:t>, проводимая во всех образовательных округах</w:t>
      </w:r>
      <w:r w:rsidR="00CA3DAF">
        <w:rPr>
          <w:rFonts w:ascii="Times New Roman" w:hAnsi="Times New Roman" w:cs="Times New Roman"/>
          <w:sz w:val="28"/>
          <w:szCs w:val="28"/>
        </w:rPr>
        <w:t xml:space="preserve"> министерства образования Кировской области</w:t>
      </w:r>
      <w:r w:rsidR="00DC6CF8">
        <w:rPr>
          <w:rFonts w:ascii="Times New Roman" w:hAnsi="Times New Roman" w:cs="Times New Roman"/>
          <w:sz w:val="28"/>
          <w:szCs w:val="28"/>
        </w:rPr>
        <w:t>,</w:t>
      </w:r>
      <w:r w:rsidR="00C44FC0">
        <w:rPr>
          <w:rFonts w:ascii="Times New Roman" w:hAnsi="Times New Roman" w:cs="Times New Roman"/>
          <w:sz w:val="28"/>
          <w:szCs w:val="28"/>
        </w:rPr>
        <w:t xml:space="preserve"> представляет собой следующие направления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27BF" w:rsidRPr="00707A9D" w:rsidRDefault="00707A9D" w:rsidP="0028633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A9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27BF" w:rsidRPr="00707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</w:t>
      </w:r>
      <w:r w:rsidR="00DC6CF8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</w:t>
      </w:r>
      <w:r w:rsidR="001827BF" w:rsidRPr="0070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наставники в лице руководителей школьных методических объединений;</w:t>
      </w:r>
    </w:p>
    <w:p w:rsidR="001827BF" w:rsidRPr="00707A9D" w:rsidRDefault="00DC6CF8" w:rsidP="0028633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="001827BF" w:rsidRPr="0070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 практикумы: по проектированию рабочих программ, заполнению школьной документации, требованиям к проверке ученических тетрадей;</w:t>
      </w:r>
    </w:p>
    <w:p w:rsidR="001827BF" w:rsidRDefault="00DC6CF8" w:rsidP="0028633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</w:t>
      </w:r>
      <w:r w:rsidR="001827BF" w:rsidRPr="0070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посещение уроков заместителями директора </w:t>
      </w:r>
      <w:r w:rsidR="008E1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27BF" w:rsidRPr="0070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руководителями ШМО в целях методической </w:t>
      </w:r>
      <w:r w:rsidR="00707A9D" w:rsidRPr="0070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="00E17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молодым педагогам </w:t>
      </w:r>
      <w:r w:rsidR="00707A9D" w:rsidRPr="0070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7A9D" w:rsidRPr="00707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проектированию</w:t>
      </w:r>
      <w:r w:rsidR="001827BF" w:rsidRPr="0070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07A9D" w:rsidRPr="0070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</w:t>
      </w:r>
      <w:r w:rsidR="00E17C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занятия</w:t>
      </w:r>
      <w:r w:rsidR="00707A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7A9D" w:rsidRPr="00DB5C0B" w:rsidRDefault="00707A9D" w:rsidP="0028633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действуют творческие лаборатории педагогов-наставников, собеседования, методическая помощь, совместная разработка уроков </w:t>
      </w:r>
      <w:r w:rsidR="008E14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5C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мероприятий.</w:t>
      </w:r>
    </w:p>
    <w:p w:rsidR="001827BF" w:rsidRDefault="00DC6CF8" w:rsidP="0028633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обеспечивается</w:t>
      </w:r>
      <w:r w:rsidR="001827BF" w:rsidRPr="00707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специалистов </w:t>
      </w:r>
      <w:r w:rsidR="001827BF" w:rsidRPr="00707A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районных и окружных методических объединений</w:t>
      </w:r>
      <w:r w:rsidR="00707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A6D" w:rsidRPr="00761A6D" w:rsidRDefault="00761A6D" w:rsidP="00286336">
      <w:pPr>
        <w:pStyle w:val="a5"/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1A6D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761A6D">
        <w:rPr>
          <w:rFonts w:ascii="Times New Roman" w:hAnsi="Times New Roman" w:cs="Times New Roman"/>
          <w:sz w:val="28"/>
          <w:szCs w:val="28"/>
        </w:rPr>
        <w:t xml:space="preserve"> работа с будущими абитуриентами педагогических специальностей ведется во всех муниципальных образованиях</w:t>
      </w:r>
      <w:r w:rsidR="00C44FC0">
        <w:rPr>
          <w:rFonts w:ascii="Times New Roman" w:hAnsi="Times New Roman" w:cs="Times New Roman"/>
          <w:sz w:val="28"/>
          <w:szCs w:val="28"/>
        </w:rPr>
        <w:t xml:space="preserve"> </w:t>
      </w:r>
      <w:r w:rsidR="00DC6CF8">
        <w:rPr>
          <w:rFonts w:ascii="Times New Roman" w:hAnsi="Times New Roman" w:cs="Times New Roman"/>
          <w:sz w:val="28"/>
          <w:szCs w:val="28"/>
        </w:rPr>
        <w:t xml:space="preserve">и </w:t>
      </w:r>
      <w:r w:rsidR="00C44FC0">
        <w:rPr>
          <w:rFonts w:ascii="Times New Roman" w:hAnsi="Times New Roman" w:cs="Times New Roman"/>
          <w:sz w:val="28"/>
          <w:szCs w:val="28"/>
        </w:rPr>
        <w:t>характеризуется следующим</w:t>
      </w:r>
      <w:r w:rsidR="00DC6CF8">
        <w:rPr>
          <w:rFonts w:ascii="Times New Roman" w:hAnsi="Times New Roman" w:cs="Times New Roman"/>
          <w:sz w:val="28"/>
          <w:szCs w:val="28"/>
        </w:rPr>
        <w:t>и особенностями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61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DAF" w:rsidRDefault="00CA3DAF" w:rsidP="0028633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образовательных организаций </w:t>
      </w:r>
      <w:r w:rsidRPr="0027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размещают объявления о вакантных местах на сайтах своих образовательных организаций,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занятости населения;</w:t>
      </w:r>
    </w:p>
    <w:p w:rsidR="00CA3DAF" w:rsidRDefault="00CA3DAF" w:rsidP="0028633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A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тематические классные часы, профессиональное тестирование специалистами ЦЗН, анкетирование на выявление интереса к работе с детьми, встречи с представителями учебных заведений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1A6D" w:rsidRPr="00144A7F" w:rsidRDefault="00DC6CF8" w:rsidP="0028633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6C1F" w:rsidRPr="0014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рганизована работа профильных педагогических классов, </w:t>
      </w:r>
      <w:proofErr w:type="spellStart"/>
      <w:r w:rsidR="00276C1F" w:rsidRPr="00144A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предпрофильная</w:t>
      </w:r>
      <w:proofErr w:type="spellEnd"/>
      <w:r w:rsidR="00276C1F" w:rsidRPr="0014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в рамках курса «Мой выбор профессии», реализуется проект «Школа будущего педагога»</w:t>
      </w:r>
      <w:r w:rsidR="00761A6D" w:rsidRPr="00144A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6C1F" w:rsidRDefault="00761A6D" w:rsidP="00286336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A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76C1F" w:rsidRPr="00761A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таршеклассники привлекаются в качестве помощников воспитателей во время работы лагерей с дневным пребыванием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5C0B" w:rsidRPr="00DB5C0B" w:rsidRDefault="00896F38" w:rsidP="00286336">
      <w:pPr>
        <w:pStyle w:val="a5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</w:t>
      </w:r>
      <w:r w:rsidR="00DB5C0B" w:rsidRPr="00DB5C0B">
        <w:rPr>
          <w:rFonts w:ascii="Times New Roman" w:hAnsi="Times New Roman" w:cs="Times New Roman"/>
          <w:sz w:val="28"/>
          <w:szCs w:val="28"/>
        </w:rPr>
        <w:t xml:space="preserve"> «социальны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B5C0B" w:rsidRPr="00DB5C0B">
        <w:rPr>
          <w:rFonts w:ascii="Times New Roman" w:hAnsi="Times New Roman" w:cs="Times New Roman"/>
          <w:sz w:val="28"/>
          <w:szCs w:val="28"/>
        </w:rPr>
        <w:t xml:space="preserve"> проб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B5C0B" w:rsidRPr="00DB5C0B">
        <w:rPr>
          <w:rFonts w:ascii="Times New Roman" w:hAnsi="Times New Roman" w:cs="Times New Roman"/>
          <w:sz w:val="28"/>
          <w:szCs w:val="28"/>
        </w:rPr>
        <w:t xml:space="preserve">» для старшеклассников </w:t>
      </w:r>
      <w:r w:rsidR="002B35DF">
        <w:rPr>
          <w:rFonts w:ascii="Times New Roman" w:hAnsi="Times New Roman" w:cs="Times New Roman"/>
          <w:sz w:val="28"/>
          <w:szCs w:val="28"/>
        </w:rPr>
        <w:br/>
      </w:r>
      <w:r w:rsidR="00DB5C0B" w:rsidRPr="00DB5C0B">
        <w:rPr>
          <w:rFonts w:ascii="Times New Roman" w:hAnsi="Times New Roman" w:cs="Times New Roman"/>
          <w:sz w:val="28"/>
          <w:szCs w:val="28"/>
        </w:rPr>
        <w:t>в оздоровительных лагерях с дневным пребыванием детей в качестве вожатых помощников вожатых (пришкольные, профильные лагеря)</w:t>
      </w:r>
      <w:r w:rsidR="00DC6CF8">
        <w:rPr>
          <w:rFonts w:ascii="Times New Roman" w:hAnsi="Times New Roman" w:cs="Times New Roman"/>
          <w:sz w:val="28"/>
          <w:szCs w:val="28"/>
        </w:rPr>
        <w:t>.</w:t>
      </w:r>
    </w:p>
    <w:p w:rsidR="001827BF" w:rsidRDefault="001827BF" w:rsidP="00286336">
      <w:pPr>
        <w:pStyle w:val="a5"/>
        <w:autoSpaceDE w:val="0"/>
        <w:autoSpaceDN w:val="0"/>
        <w:adjustRightInd w:val="0"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7BF">
        <w:rPr>
          <w:rFonts w:ascii="Times New Roman" w:hAnsi="Times New Roman" w:cs="Times New Roman"/>
          <w:bCs/>
          <w:sz w:val="28"/>
          <w:szCs w:val="28"/>
        </w:rPr>
        <w:t xml:space="preserve">Таким образом, в текущем году </w:t>
      </w:r>
      <w:r w:rsidR="00BA0CD4" w:rsidRPr="001827BF">
        <w:rPr>
          <w:rFonts w:ascii="Times New Roman" w:hAnsi="Times New Roman" w:cs="Times New Roman"/>
          <w:bCs/>
          <w:sz w:val="28"/>
          <w:szCs w:val="28"/>
        </w:rPr>
        <w:t>продолжилось выстраивание</w:t>
      </w:r>
      <w:r w:rsidRPr="001827BF">
        <w:rPr>
          <w:rFonts w:ascii="Times New Roman" w:hAnsi="Times New Roman" w:cs="Times New Roman"/>
          <w:sz w:val="28"/>
          <w:szCs w:val="28"/>
        </w:rPr>
        <w:t xml:space="preserve"> кадровой политики по привлечению в образовательные организации</w:t>
      </w:r>
      <w:r w:rsidR="00CA3DAF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1827BF">
        <w:rPr>
          <w:rFonts w:ascii="Times New Roman" w:hAnsi="Times New Roman" w:cs="Times New Roman"/>
          <w:sz w:val="28"/>
          <w:szCs w:val="28"/>
        </w:rPr>
        <w:t xml:space="preserve"> молодых специалистов, в том числе индивидуальная работа с выпускниками, завершающими обучение в педагогических </w:t>
      </w:r>
      <w:r w:rsidR="00CA3DAF">
        <w:rPr>
          <w:rFonts w:ascii="Times New Roman" w:hAnsi="Times New Roman" w:cs="Times New Roman"/>
          <w:sz w:val="28"/>
          <w:szCs w:val="28"/>
        </w:rPr>
        <w:t>ВУЗ</w:t>
      </w:r>
      <w:r w:rsidRPr="001827BF">
        <w:rPr>
          <w:rFonts w:ascii="Times New Roman" w:hAnsi="Times New Roman" w:cs="Times New Roman"/>
          <w:sz w:val="28"/>
          <w:szCs w:val="28"/>
        </w:rPr>
        <w:t>ах и колледжах.</w:t>
      </w:r>
    </w:p>
    <w:p w:rsidR="0026597A" w:rsidRPr="0026597A" w:rsidRDefault="0026597A" w:rsidP="00286336">
      <w:pPr>
        <w:pStyle w:val="a5"/>
        <w:autoSpaceDE w:val="0"/>
        <w:autoSpaceDN w:val="0"/>
        <w:adjustRightInd w:val="0"/>
        <w:spacing w:after="200" w:line="276" w:lineRule="auto"/>
        <w:ind w:left="0" w:firstLine="709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основных факторов, влияющих на закрепление молодежи на селе, указываются:</w:t>
      </w:r>
    </w:p>
    <w:p w:rsidR="0026597A" w:rsidRDefault="0026597A" w:rsidP="00286336">
      <w:pPr>
        <w:pStyle w:val="a5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социальной инфраструктуры (в том числе – интернет, сотовая связь);</w:t>
      </w:r>
    </w:p>
    <w:p w:rsidR="0026597A" w:rsidRDefault="0026597A" w:rsidP="00286336">
      <w:pPr>
        <w:pStyle w:val="a5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ограниченность профессионального и личностного общения; </w:t>
      </w:r>
    </w:p>
    <w:p w:rsidR="0026597A" w:rsidRDefault="0026597A" w:rsidP="00286336">
      <w:pPr>
        <w:pStyle w:val="a5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бытовые неудобства;</w:t>
      </w:r>
    </w:p>
    <w:p w:rsidR="0026597A" w:rsidRDefault="00896F38" w:rsidP="00286336">
      <w:pPr>
        <w:pStyle w:val="a5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неудовлетворенность уровнем</w:t>
      </w:r>
      <w:r w:rsidR="0026597A">
        <w:rPr>
          <w:rFonts w:ascii="Times New Roman" w:hAnsi="Times New Roman" w:cs="Times New Roman"/>
          <w:sz w:val="28"/>
          <w:szCs w:val="28"/>
        </w:rPr>
        <w:t xml:space="preserve"> заработной платы;</w:t>
      </w:r>
    </w:p>
    <w:p w:rsidR="0026597A" w:rsidRDefault="0026597A" w:rsidP="00286336">
      <w:pPr>
        <w:pStyle w:val="a5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транспортные проблемы;</w:t>
      </w:r>
    </w:p>
    <w:p w:rsidR="0026597A" w:rsidRDefault="0026597A" w:rsidP="00286336">
      <w:pPr>
        <w:pStyle w:val="a5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низкое материально-техническое оснащение школ.</w:t>
      </w:r>
    </w:p>
    <w:p w:rsidR="002B35DF" w:rsidRDefault="002B35DF" w:rsidP="002863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="00C44FC0">
        <w:rPr>
          <w:rFonts w:ascii="Times New Roman" w:hAnsi="Times New Roman" w:cs="Times New Roman"/>
          <w:sz w:val="28"/>
          <w:szCs w:val="28"/>
        </w:rPr>
        <w:t xml:space="preserve"> по итогам проведения анализа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3F65" w:rsidRPr="002B35DF" w:rsidRDefault="00803F65" w:rsidP="002863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5DF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BA0CD4" w:rsidRPr="002B35DF">
        <w:rPr>
          <w:rFonts w:ascii="Times New Roman" w:hAnsi="Times New Roman" w:cs="Times New Roman"/>
          <w:sz w:val="28"/>
          <w:szCs w:val="28"/>
        </w:rPr>
        <w:t xml:space="preserve">дальнейшего </w:t>
      </w:r>
      <w:r w:rsidRPr="002B35DF">
        <w:rPr>
          <w:rFonts w:ascii="Times New Roman" w:hAnsi="Times New Roman" w:cs="Times New Roman"/>
          <w:sz w:val="28"/>
          <w:szCs w:val="28"/>
        </w:rPr>
        <w:t>решения кадрового вопроса необходимо:</w:t>
      </w:r>
    </w:p>
    <w:p w:rsidR="00803F65" w:rsidRPr="00BA0CD4" w:rsidRDefault="00BA0CD4" w:rsidP="00286336">
      <w:pPr>
        <w:pStyle w:val="a5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CD4">
        <w:rPr>
          <w:rFonts w:ascii="Times New Roman" w:hAnsi="Times New Roman" w:cs="Times New Roman"/>
          <w:sz w:val="28"/>
          <w:szCs w:val="28"/>
        </w:rPr>
        <w:t>вести</w:t>
      </w:r>
      <w:r w:rsidR="00803F65" w:rsidRPr="00BA0CD4">
        <w:rPr>
          <w:rFonts w:ascii="Times New Roman" w:hAnsi="Times New Roman" w:cs="Times New Roman"/>
          <w:sz w:val="28"/>
          <w:szCs w:val="28"/>
        </w:rPr>
        <w:t xml:space="preserve"> адресную подготовку старшеклассников к поступлению на педагогические специальности, которая должна начинаться в период обучения в </w:t>
      </w:r>
      <w:r w:rsidR="003769C2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="00803F65" w:rsidRPr="00BA0CD4">
        <w:rPr>
          <w:rFonts w:ascii="Times New Roman" w:hAnsi="Times New Roman" w:cs="Times New Roman"/>
          <w:sz w:val="28"/>
          <w:szCs w:val="28"/>
        </w:rPr>
        <w:t>школе (педагогические классы, курсы психолого-педагогического сопровождения);</w:t>
      </w:r>
    </w:p>
    <w:p w:rsidR="00803F65" w:rsidRPr="00BA0CD4" w:rsidRDefault="00803F65" w:rsidP="00286336">
      <w:pPr>
        <w:pStyle w:val="a5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CD4">
        <w:rPr>
          <w:rFonts w:ascii="Times New Roman" w:eastAsia="Calibri" w:hAnsi="Times New Roman" w:cs="Times New Roman"/>
          <w:sz w:val="28"/>
          <w:szCs w:val="28"/>
        </w:rPr>
        <w:lastRenderedPageBreak/>
        <w:t>проводить анализ поступления выпускников школ 9 и 11 кл</w:t>
      </w:r>
      <w:r w:rsidR="00C44FC0">
        <w:rPr>
          <w:rFonts w:ascii="Times New Roman" w:eastAsia="Calibri" w:hAnsi="Times New Roman" w:cs="Times New Roman"/>
          <w:sz w:val="28"/>
          <w:szCs w:val="28"/>
        </w:rPr>
        <w:t>ассов</w:t>
      </w:r>
      <w:r w:rsidRPr="00BA0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35DF">
        <w:rPr>
          <w:rFonts w:ascii="Times New Roman" w:eastAsia="Calibri" w:hAnsi="Times New Roman" w:cs="Times New Roman"/>
          <w:sz w:val="28"/>
          <w:szCs w:val="28"/>
        </w:rPr>
        <w:br/>
      </w:r>
      <w:r w:rsidRPr="00BA0CD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44FC0">
        <w:rPr>
          <w:rFonts w:ascii="Times New Roman" w:eastAsia="Calibri" w:hAnsi="Times New Roman" w:cs="Times New Roman"/>
          <w:sz w:val="28"/>
          <w:szCs w:val="28"/>
        </w:rPr>
        <w:t>профессиональные образовательные организации</w:t>
      </w:r>
      <w:r w:rsidRPr="00BA0CD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BA0CD4">
        <w:rPr>
          <w:rFonts w:ascii="Times New Roman" w:eastAsia="Calibri" w:hAnsi="Times New Roman" w:cs="Times New Roman"/>
          <w:sz w:val="28"/>
          <w:szCs w:val="28"/>
        </w:rPr>
        <w:t>ВятГУ</w:t>
      </w:r>
      <w:proofErr w:type="spellEnd"/>
      <w:r w:rsidRPr="00BA0CD4">
        <w:rPr>
          <w:rFonts w:ascii="Times New Roman" w:eastAsia="Calibri" w:hAnsi="Times New Roman" w:cs="Times New Roman"/>
          <w:sz w:val="28"/>
          <w:szCs w:val="28"/>
        </w:rPr>
        <w:t xml:space="preserve"> на педагогические специальности, анализ трудоустройства выпускников пед</w:t>
      </w:r>
      <w:r w:rsidR="00C44FC0">
        <w:rPr>
          <w:rFonts w:ascii="Times New Roman" w:eastAsia="Calibri" w:hAnsi="Times New Roman" w:cs="Times New Roman"/>
          <w:sz w:val="28"/>
          <w:szCs w:val="28"/>
        </w:rPr>
        <w:t xml:space="preserve">агогических </w:t>
      </w:r>
      <w:r w:rsidRPr="00BA0CD4">
        <w:rPr>
          <w:rFonts w:ascii="Times New Roman" w:eastAsia="Calibri" w:hAnsi="Times New Roman" w:cs="Times New Roman"/>
          <w:sz w:val="28"/>
          <w:szCs w:val="28"/>
        </w:rPr>
        <w:t xml:space="preserve">колледжей и </w:t>
      </w:r>
      <w:proofErr w:type="spellStart"/>
      <w:r w:rsidRPr="00BA0CD4">
        <w:rPr>
          <w:rFonts w:ascii="Times New Roman" w:eastAsia="Calibri" w:hAnsi="Times New Roman" w:cs="Times New Roman"/>
          <w:sz w:val="28"/>
          <w:szCs w:val="28"/>
        </w:rPr>
        <w:t>ВятГУ</w:t>
      </w:r>
      <w:proofErr w:type="spellEnd"/>
      <w:r w:rsidRPr="00BA0CD4">
        <w:rPr>
          <w:rFonts w:ascii="Times New Roman" w:eastAsia="Calibri" w:hAnsi="Times New Roman" w:cs="Times New Roman"/>
          <w:sz w:val="28"/>
          <w:szCs w:val="28"/>
        </w:rPr>
        <w:t xml:space="preserve"> из числа жителей своего муниципального образования; </w:t>
      </w:r>
    </w:p>
    <w:p w:rsidR="00803F65" w:rsidRPr="00BA0CD4" w:rsidRDefault="00803F65" w:rsidP="00286336">
      <w:pPr>
        <w:pStyle w:val="a5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CD4">
        <w:rPr>
          <w:rFonts w:ascii="Times New Roman" w:hAnsi="Times New Roman" w:cs="Times New Roman"/>
          <w:sz w:val="28"/>
          <w:szCs w:val="28"/>
        </w:rPr>
        <w:t>во всех муниципальных образованиях, используя банк данных</w:t>
      </w:r>
      <w:r w:rsidR="00BA0CD4" w:rsidRPr="00BA0CD4">
        <w:rPr>
          <w:rFonts w:ascii="Times New Roman" w:hAnsi="Times New Roman" w:cs="Times New Roman"/>
          <w:sz w:val="28"/>
          <w:szCs w:val="28"/>
        </w:rPr>
        <w:t xml:space="preserve"> </w:t>
      </w:r>
      <w:r w:rsidRPr="00BA0CD4">
        <w:rPr>
          <w:rFonts w:ascii="Times New Roman" w:hAnsi="Times New Roman" w:cs="Times New Roman"/>
          <w:sz w:val="28"/>
          <w:szCs w:val="28"/>
        </w:rPr>
        <w:t xml:space="preserve">выпускников района, которые обучаются на педагогических специальностях </w:t>
      </w:r>
      <w:r w:rsidR="002B35DF">
        <w:rPr>
          <w:rFonts w:ascii="Times New Roman" w:hAnsi="Times New Roman" w:cs="Times New Roman"/>
          <w:sz w:val="28"/>
          <w:szCs w:val="28"/>
        </w:rPr>
        <w:br/>
      </w:r>
      <w:r w:rsidRPr="00BA0CD4">
        <w:rPr>
          <w:rFonts w:ascii="Times New Roman" w:hAnsi="Times New Roman" w:cs="Times New Roman"/>
          <w:sz w:val="28"/>
          <w:szCs w:val="28"/>
        </w:rPr>
        <w:t xml:space="preserve">в ВУЗах и профессиональных </w:t>
      </w:r>
      <w:r w:rsidR="00BA0CD4" w:rsidRPr="00BA0CD4">
        <w:rPr>
          <w:rFonts w:ascii="Times New Roman" w:hAnsi="Times New Roman" w:cs="Times New Roman"/>
          <w:sz w:val="28"/>
          <w:szCs w:val="28"/>
        </w:rPr>
        <w:t>организациях, активно</w:t>
      </w:r>
      <w:r w:rsidRPr="00BA0CD4">
        <w:rPr>
          <w:rFonts w:ascii="Times New Roman" w:hAnsi="Times New Roman" w:cs="Times New Roman"/>
          <w:sz w:val="28"/>
          <w:szCs w:val="28"/>
        </w:rPr>
        <w:t xml:space="preserve"> привлекать студентов на педагогическую практику; </w:t>
      </w:r>
    </w:p>
    <w:p w:rsidR="00803F65" w:rsidRPr="00BA0CD4" w:rsidRDefault="00BA0CD4" w:rsidP="00286336">
      <w:pPr>
        <w:pStyle w:val="a5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CD4">
        <w:rPr>
          <w:rFonts w:ascii="Times New Roman" w:eastAsia="Calibri" w:hAnsi="Times New Roman" w:cs="Times New Roman"/>
          <w:sz w:val="28"/>
          <w:szCs w:val="28"/>
        </w:rPr>
        <w:t>вести</w:t>
      </w:r>
      <w:r w:rsidR="00803F65" w:rsidRPr="00BA0CD4">
        <w:rPr>
          <w:rFonts w:ascii="Times New Roman" w:eastAsia="Calibri" w:hAnsi="Times New Roman" w:cs="Times New Roman"/>
          <w:sz w:val="28"/>
          <w:szCs w:val="28"/>
        </w:rPr>
        <w:t xml:space="preserve"> мониторинг прогнозной потребности в кадрах на муниципальном уровне и уровне образовательной организации для получения достоверной информации о кадровом составе и определения путей решения возникающих проблем; </w:t>
      </w:r>
    </w:p>
    <w:p w:rsidR="00803F65" w:rsidRPr="00BA0CD4" w:rsidRDefault="00803F65" w:rsidP="00286336">
      <w:pPr>
        <w:pStyle w:val="a5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CD4">
        <w:rPr>
          <w:rFonts w:ascii="Times New Roman" w:eastAsia="Calibri" w:hAnsi="Times New Roman" w:cs="Times New Roman"/>
          <w:sz w:val="28"/>
          <w:szCs w:val="28"/>
        </w:rPr>
        <w:t>активнее практиковать заключение четырехсторонних соглашений,</w:t>
      </w:r>
      <w:r w:rsidR="00BA0CD4" w:rsidRPr="00BA0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0CD4">
        <w:rPr>
          <w:rFonts w:ascii="Times New Roman" w:eastAsia="Calibri" w:hAnsi="Times New Roman" w:cs="Times New Roman"/>
          <w:sz w:val="28"/>
          <w:szCs w:val="28"/>
        </w:rPr>
        <w:t>а также договоров о целевом обучении с учетом прогнозной кадровой потребности;</w:t>
      </w:r>
    </w:p>
    <w:p w:rsidR="00803F65" w:rsidRPr="00BA0CD4" w:rsidRDefault="00803F65" w:rsidP="00286336">
      <w:pPr>
        <w:pStyle w:val="a5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CD4">
        <w:rPr>
          <w:rFonts w:ascii="Times New Roman" w:eastAsia="Calibri" w:hAnsi="Times New Roman" w:cs="Times New Roman"/>
          <w:sz w:val="28"/>
          <w:szCs w:val="28"/>
        </w:rPr>
        <w:t xml:space="preserve">создавать условия для развития и реализации потенциальных возможностей молодых специалистов с целью закрепления на местах </w:t>
      </w:r>
      <w:r w:rsidR="002B35DF">
        <w:rPr>
          <w:rFonts w:ascii="Times New Roman" w:eastAsia="Calibri" w:hAnsi="Times New Roman" w:cs="Times New Roman"/>
          <w:sz w:val="28"/>
          <w:szCs w:val="28"/>
        </w:rPr>
        <w:br/>
      </w:r>
      <w:r w:rsidRPr="00BA0CD4">
        <w:rPr>
          <w:rFonts w:ascii="Times New Roman" w:eastAsia="Calibri" w:hAnsi="Times New Roman" w:cs="Times New Roman"/>
          <w:sz w:val="28"/>
          <w:szCs w:val="28"/>
        </w:rPr>
        <w:t xml:space="preserve">и сокращения периода адаптации. </w:t>
      </w:r>
    </w:p>
    <w:p w:rsidR="00BE0027" w:rsidRPr="00276C1F" w:rsidRDefault="00803F65" w:rsidP="00286336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8621E7">
        <w:rPr>
          <w:rFonts w:ascii="Times New Roman" w:hAnsi="Times New Roman" w:cs="Times New Roman"/>
          <w:sz w:val="28"/>
          <w:szCs w:val="28"/>
        </w:rPr>
        <w:t>Решение данных задач требует комплексного подхода, где определяющ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8621E7">
        <w:rPr>
          <w:rFonts w:ascii="Times New Roman" w:hAnsi="Times New Roman" w:cs="Times New Roman"/>
          <w:sz w:val="28"/>
          <w:szCs w:val="28"/>
        </w:rPr>
        <w:t>должна стать согласованная работа педагогическ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8621E7">
        <w:rPr>
          <w:rFonts w:ascii="Times New Roman" w:hAnsi="Times New Roman" w:cs="Times New Roman"/>
          <w:sz w:val="28"/>
          <w:szCs w:val="28"/>
        </w:rPr>
        <w:t xml:space="preserve"> коллектив</w:t>
      </w:r>
      <w:r>
        <w:rPr>
          <w:rFonts w:ascii="Times New Roman" w:hAnsi="Times New Roman" w:cs="Times New Roman"/>
          <w:sz w:val="28"/>
          <w:szCs w:val="28"/>
        </w:rPr>
        <w:t>ов,</w:t>
      </w:r>
      <w:r w:rsidRPr="008621E7">
        <w:rPr>
          <w:rFonts w:ascii="Times New Roman" w:hAnsi="Times New Roman" w:cs="Times New Roman"/>
          <w:sz w:val="28"/>
          <w:szCs w:val="28"/>
        </w:rPr>
        <w:t xml:space="preserve"> муниципальных органов управления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</w:t>
      </w:r>
      <w:r w:rsidRPr="008621E7">
        <w:rPr>
          <w:rFonts w:ascii="Times New Roman" w:hAnsi="Times New Roman" w:cs="Times New Roman"/>
          <w:sz w:val="28"/>
          <w:szCs w:val="28"/>
        </w:rPr>
        <w:t>.</w:t>
      </w:r>
    </w:p>
    <w:sectPr w:rsidR="00BE0027" w:rsidRPr="00276C1F" w:rsidSect="0028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7E4C"/>
    <w:multiLevelType w:val="hybridMultilevel"/>
    <w:tmpl w:val="D2A46D22"/>
    <w:lvl w:ilvl="0" w:tplc="65B89DA2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1030"/>
    <w:multiLevelType w:val="hybridMultilevel"/>
    <w:tmpl w:val="A164E66A"/>
    <w:lvl w:ilvl="0" w:tplc="5406C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96371C"/>
    <w:multiLevelType w:val="hybridMultilevel"/>
    <w:tmpl w:val="E5940746"/>
    <w:lvl w:ilvl="0" w:tplc="D064103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3956D55"/>
    <w:multiLevelType w:val="hybridMultilevel"/>
    <w:tmpl w:val="3744A26C"/>
    <w:lvl w:ilvl="0" w:tplc="9278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96089"/>
    <w:multiLevelType w:val="hybridMultilevel"/>
    <w:tmpl w:val="7518B5A8"/>
    <w:lvl w:ilvl="0" w:tplc="92788A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C2A10"/>
    <w:multiLevelType w:val="hybridMultilevel"/>
    <w:tmpl w:val="E06894D4"/>
    <w:lvl w:ilvl="0" w:tplc="DA9898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AE02D3"/>
    <w:multiLevelType w:val="hybridMultilevel"/>
    <w:tmpl w:val="2AE02014"/>
    <w:lvl w:ilvl="0" w:tplc="E5BE27E6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5034B7"/>
    <w:multiLevelType w:val="hybridMultilevel"/>
    <w:tmpl w:val="84D434AE"/>
    <w:lvl w:ilvl="0" w:tplc="85FED90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2191D"/>
    <w:multiLevelType w:val="hybridMultilevel"/>
    <w:tmpl w:val="5E4E3BC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6637931"/>
    <w:multiLevelType w:val="hybridMultilevel"/>
    <w:tmpl w:val="5A1E9560"/>
    <w:lvl w:ilvl="0" w:tplc="9278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F657D"/>
    <w:multiLevelType w:val="hybridMultilevel"/>
    <w:tmpl w:val="4C326CD4"/>
    <w:lvl w:ilvl="0" w:tplc="9278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15346"/>
    <w:multiLevelType w:val="hybridMultilevel"/>
    <w:tmpl w:val="D108AA30"/>
    <w:lvl w:ilvl="0" w:tplc="9278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D2B74"/>
    <w:multiLevelType w:val="hybridMultilevel"/>
    <w:tmpl w:val="AE742068"/>
    <w:lvl w:ilvl="0" w:tplc="6E5EA5D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B437A"/>
    <w:multiLevelType w:val="hybridMultilevel"/>
    <w:tmpl w:val="D0528FC8"/>
    <w:lvl w:ilvl="0" w:tplc="9278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24717"/>
    <w:multiLevelType w:val="hybridMultilevel"/>
    <w:tmpl w:val="9C36426C"/>
    <w:lvl w:ilvl="0" w:tplc="4760C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3E1311"/>
    <w:multiLevelType w:val="hybridMultilevel"/>
    <w:tmpl w:val="8AAC5E80"/>
    <w:lvl w:ilvl="0" w:tplc="471EC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2A374E"/>
    <w:multiLevelType w:val="hybridMultilevel"/>
    <w:tmpl w:val="CE4014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6"/>
  </w:num>
  <w:num w:numId="13">
    <w:abstractNumId w:val="14"/>
  </w:num>
  <w:num w:numId="14">
    <w:abstractNumId w:val="0"/>
  </w:num>
  <w:num w:numId="15">
    <w:abstractNumId w:val="12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F3"/>
    <w:rsid w:val="00111BDA"/>
    <w:rsid w:val="00144A7F"/>
    <w:rsid w:val="001827BF"/>
    <w:rsid w:val="00183D92"/>
    <w:rsid w:val="001D0CD5"/>
    <w:rsid w:val="001D7C10"/>
    <w:rsid w:val="00215A80"/>
    <w:rsid w:val="0024688C"/>
    <w:rsid w:val="0026597A"/>
    <w:rsid w:val="00276C1F"/>
    <w:rsid w:val="00286336"/>
    <w:rsid w:val="002B35DF"/>
    <w:rsid w:val="002D79CF"/>
    <w:rsid w:val="003769C2"/>
    <w:rsid w:val="004173C0"/>
    <w:rsid w:val="004A2527"/>
    <w:rsid w:val="00502345"/>
    <w:rsid w:val="006035AF"/>
    <w:rsid w:val="006728D4"/>
    <w:rsid w:val="00707A9D"/>
    <w:rsid w:val="00761A6D"/>
    <w:rsid w:val="0078396A"/>
    <w:rsid w:val="00803F65"/>
    <w:rsid w:val="00892C57"/>
    <w:rsid w:val="00896F38"/>
    <w:rsid w:val="008E1476"/>
    <w:rsid w:val="00A37F71"/>
    <w:rsid w:val="00AD2EA4"/>
    <w:rsid w:val="00AD3F55"/>
    <w:rsid w:val="00B66487"/>
    <w:rsid w:val="00BA0CD4"/>
    <w:rsid w:val="00BA1AA0"/>
    <w:rsid w:val="00BE0027"/>
    <w:rsid w:val="00C44FC0"/>
    <w:rsid w:val="00CA3DAF"/>
    <w:rsid w:val="00CD3AFC"/>
    <w:rsid w:val="00DB5C0B"/>
    <w:rsid w:val="00DC1787"/>
    <w:rsid w:val="00DC6CF8"/>
    <w:rsid w:val="00E17C5A"/>
    <w:rsid w:val="00E457FC"/>
    <w:rsid w:val="00E957F3"/>
    <w:rsid w:val="00EC0749"/>
    <w:rsid w:val="00EE5028"/>
    <w:rsid w:val="00F0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C0714-08BF-401F-A8C3-36DCD482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039F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03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E5028"/>
    <w:pPr>
      <w:ind w:left="720"/>
      <w:contextualSpacing/>
    </w:pPr>
  </w:style>
  <w:style w:type="paragraph" w:customStyle="1" w:styleId="a6">
    <w:name w:val="Крат.сод. полож."/>
    <w:aliases w:val="и т.д."/>
    <w:basedOn w:val="a"/>
    <w:rsid w:val="00EE5028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Абзац списка1"/>
    <w:basedOn w:val="a"/>
    <w:rsid w:val="00DB5C0B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7">
    <w:name w:val="Normal (Web)"/>
    <w:basedOn w:val="a"/>
    <w:unhideWhenUsed/>
    <w:rsid w:val="00803F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1827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1827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1827BF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Пивоваров Александр Анатольевич</dc:creator>
  <cp:keywords/>
  <dc:description/>
  <cp:lastModifiedBy>Даровских Ирина Сергеевна</cp:lastModifiedBy>
  <cp:revision>5</cp:revision>
  <cp:lastPrinted>2020-01-10T11:57:00Z</cp:lastPrinted>
  <dcterms:created xsi:type="dcterms:W3CDTF">2020-01-10T10:01:00Z</dcterms:created>
  <dcterms:modified xsi:type="dcterms:W3CDTF">2020-01-10T11:57:00Z</dcterms:modified>
</cp:coreProperties>
</file>