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58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3"/>
        <w:gridCol w:w="4795"/>
      </w:tblGrid>
      <w:tr w:rsidR="007B54A1" w:rsidRPr="00620690" w:rsidTr="00F044EE">
        <w:trPr>
          <w:trHeight w:val="931"/>
        </w:trPr>
        <w:tc>
          <w:tcPr>
            <w:tcW w:w="4793" w:type="dxa"/>
          </w:tcPr>
          <w:p w:rsidR="007B54A1" w:rsidRDefault="007B54A1" w:rsidP="00F044E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Default="007B54A1" w:rsidP="00F044E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7B54A1" w:rsidRDefault="007B54A1" w:rsidP="00F044EE">
            <w:pPr>
              <w:spacing w:after="0" w:line="240" w:lineRule="auto"/>
              <w:ind w:left="1575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4A1" w:rsidRPr="00375B1A" w:rsidRDefault="007B54A1" w:rsidP="00F044EE">
            <w:pPr>
              <w:spacing w:after="0" w:line="240" w:lineRule="auto"/>
              <w:ind w:left="1575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1" w:rsidRPr="00620690" w:rsidRDefault="007B54A1" w:rsidP="00F044EE">
            <w:pPr>
              <w:spacing w:after="0" w:line="240" w:lineRule="auto"/>
              <w:ind w:left="157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7B54A1" w:rsidRPr="00620690" w:rsidRDefault="00AA69C4" w:rsidP="007B54A1">
      <w:pPr>
        <w:widowControl w:val="0"/>
        <w:autoSpaceDE w:val="0"/>
        <w:autoSpaceDN w:val="0"/>
        <w:spacing w:before="720" w:after="0" w:line="240" w:lineRule="auto"/>
        <w:ind w:left="-142" w:right="140"/>
        <w:jc w:val="center"/>
        <w:rPr>
          <w:rFonts w:ascii="Times New Roman" w:eastAsia="Palatino Linotype" w:hAnsi="Times New Roman" w:cs="Times New Roman"/>
          <w:b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sz w:val="28"/>
          <w:szCs w:val="28"/>
        </w:rPr>
        <w:t>Балльная система</w:t>
      </w:r>
      <w:r w:rsidR="007B54A1" w:rsidRPr="00620690">
        <w:rPr>
          <w:rFonts w:ascii="Times New Roman" w:eastAsia="Palatino Linotype" w:hAnsi="Times New Roman" w:cs="Times New Roman"/>
          <w:b/>
          <w:sz w:val="28"/>
          <w:szCs w:val="28"/>
        </w:rPr>
        <w:t xml:space="preserve"> оценки заявок организаций-соискателей </w:t>
      </w: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left="-142" w:right="140"/>
        <w:jc w:val="center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620690">
        <w:rPr>
          <w:rFonts w:ascii="Times New Roman" w:eastAsia="Palatino Linotype" w:hAnsi="Times New Roman" w:cs="Times New Roman"/>
          <w:b/>
          <w:sz w:val="28"/>
          <w:szCs w:val="28"/>
        </w:rPr>
        <w:t>на присвоение статуса региональной инновационной площадки</w:t>
      </w: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left="142" w:firstLine="566"/>
        <w:jc w:val="center"/>
        <w:rPr>
          <w:rFonts w:ascii="Times New Roman" w:eastAsia="Palatino Linotype" w:hAnsi="Times New Roman" w:cs="Times New Roman"/>
          <w:b/>
          <w:sz w:val="28"/>
          <w:szCs w:val="28"/>
        </w:rPr>
      </w:pPr>
    </w:p>
    <w:tbl>
      <w:tblPr>
        <w:tblStyle w:val="13"/>
        <w:tblW w:w="9464" w:type="dxa"/>
        <w:tblLayout w:type="fixed"/>
        <w:tblLook w:val="04A0"/>
      </w:tblPr>
      <w:tblGrid>
        <w:gridCol w:w="636"/>
        <w:gridCol w:w="2307"/>
        <w:gridCol w:w="4536"/>
        <w:gridCol w:w="1985"/>
      </w:tblGrid>
      <w:tr w:rsidR="007B54A1" w:rsidRPr="00620690" w:rsidTr="00F044EE">
        <w:trPr>
          <w:tblHeader/>
        </w:trPr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/</w:t>
            </w:r>
            <w:proofErr w:type="spellStart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7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Критерии/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B54A1" w:rsidRPr="00620690" w:rsidTr="00F044EE">
        <w:tc>
          <w:tcPr>
            <w:tcW w:w="9464" w:type="dxa"/>
            <w:gridSpan w:val="4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Критерий 1. Свед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ения об организации-соискателе (</w:t>
            </w: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– 2 балла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4A1" w:rsidRPr="00620690" w:rsidTr="00F044EE"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07" w:type="dxa"/>
          </w:tcPr>
          <w:p w:rsidR="007B54A1" w:rsidRPr="00E26526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color w:val="FF0000"/>
                <w:sz w:val="28"/>
                <w:szCs w:val="28"/>
              </w:rPr>
            </w:pPr>
            <w:r w:rsidRPr="00E2652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Наличие полных сведений </w:t>
            </w:r>
            <w:r w:rsidRPr="00E26526">
              <w:rPr>
                <w:rFonts w:ascii="Times New Roman" w:eastAsia="Palatino Linotype" w:hAnsi="Times New Roman" w:cs="Times New Roman"/>
                <w:sz w:val="28"/>
                <w:szCs w:val="28"/>
              </w:rPr>
              <w:br/>
              <w:t>об организации-соискателе</w:t>
            </w:r>
            <w:r>
              <w:rPr>
                <w:rFonts w:ascii="Times New Roman" w:eastAsia="Palatino Linotype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у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казаны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 сведения об 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организации (полное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наименование,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ю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ридический адрес организации-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соискателя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, должность, фамилия, имя, отчество руководителя, телефон, адрес электронной почты и сайта)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07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Решение орг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ана самоуправления организации об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и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в реализации проекта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(программы)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указаны дата и номер документа с решением органа самоуправления организации-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соискателя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об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и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реализации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инновационного проекта (программы)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9464" w:type="dxa"/>
            <w:gridSpan w:val="4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Критерий 2. </w:t>
            </w:r>
            <w:proofErr w:type="spellStart"/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Востребованность</w:t>
            </w:r>
            <w:proofErr w:type="spellEnd"/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инновационного проекта (программы) для системы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образования Кировской области (</w:t>
            </w:r>
            <w:proofErr w:type="spellStart"/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Max</w:t>
            </w:r>
            <w:proofErr w:type="spellEnd"/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– 6 баллов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4A1" w:rsidRPr="00620690" w:rsidTr="00F044EE">
        <w:tc>
          <w:tcPr>
            <w:tcW w:w="636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07" w:type="dxa"/>
            <w:vMerge w:val="restart"/>
          </w:tcPr>
          <w:p w:rsidR="007B54A1" w:rsidRPr="00770745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770745">
              <w:rPr>
                <w:rFonts w:ascii="Times New Roman" w:hAnsi="Times New Roman" w:cs="Times New Roman"/>
                <w:sz w:val="28"/>
                <w:szCs w:val="28"/>
              </w:rPr>
              <w:t>Обоснование значимости проекта (программы) для развития системы образования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обоснована значимость заявленной в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инновационном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проекте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(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программе)</w:t>
            </w:r>
            <w:r>
              <w:t> 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проблемы для развития региональной 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системы образования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ц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(программы)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направлены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на решение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актуальных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проблем образовательной практики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07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proofErr w:type="spellStart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(новизна) проектной идеи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проек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тная идея оригинальна, обладает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инновационным потенциалом,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имеет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к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онкурентоспособные преимущества,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обоснованно новаторство идеи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внедряемое новшество (технология, средство, метод и др.) направлено на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 уникальный результат,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lastRenderedPageBreak/>
              <w:t>отличный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результатов, полученных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другими образовательными организациями, и позволит обеспечить рост качества образования в условиях существующей образовательной ситуации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lastRenderedPageBreak/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307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Практическая значимость инновационного проекта (программы)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выделены целевые группы, которым необходимы результаты, полученные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в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процессе инновационной деятельности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определены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прогнозируемые результаты для каждой целевой группы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9464" w:type="dxa"/>
            <w:gridSpan w:val="4"/>
          </w:tcPr>
          <w:p w:rsidR="007B54A1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Критерий 3. Организационная, содержательная и техническая проработанность инновационного проекта (программы)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– 14</w:t>
            </w: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баллов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4A1" w:rsidRPr="00620690" w:rsidTr="00F044EE">
        <w:trPr>
          <w:trHeight w:val="1813"/>
        </w:trPr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07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Корректность формулировки темы инновационного проекта (программы)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тема 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сформулирована четко, терминами педагогической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 однозначно определяет вопрос, ответ на который должен быть получен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результате инновационной деятельности 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F044EE">
        <w:tc>
          <w:tcPr>
            <w:tcW w:w="636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07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Полнота структуры инновационного проекта (программы)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с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одержит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обоснование актуальности проблемы и наличие проблемно-ориентированного анализа образовательной ситуации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о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пределена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база реализации инновационного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проекта (программы), участники и сроки его реализации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у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казаны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задачи инновационного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проекта (программы)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в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ыделены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реализации инновационного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(программы) 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(временные сроки реализации проекта (программы), цели каждого этапа, планируемые результаты на каждом этапе)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спрогнозированы результаты (качественные, количественные) педагогической и управленческой 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lastRenderedPageBreak/>
              <w:t>деятельности и продук</w:t>
            </w:r>
            <w:proofErr w:type="gramStart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ы</w:t>
            </w:r>
            <w:proofErr w:type="spellEnd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) деятельности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инновационной площадки (научные и (или) учебно-методические разработки по теме проекта (программы)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lastRenderedPageBreak/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п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реализации проекта (программы) с ресурсным обеспечением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опред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елены возможные риски внедрения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инновации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 возможности их минимизации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307" w:type="dxa"/>
            <w:vMerge w:val="restart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Логическая согласованность всех структурных компонентов инновационного проекта (программы)</w:t>
            </w:r>
          </w:p>
        </w:tc>
        <w:tc>
          <w:tcPr>
            <w:tcW w:w="4536" w:type="dxa"/>
          </w:tcPr>
          <w:p w:rsidR="007B54A1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предполагает четкое изложение решения конкретной педагогической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проблемы в течение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ограниченного промежутка времени с помощью специально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р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азработанной 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системы средств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согласованы прогнозируемые результаты и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продукты инновационной деятельности, цели и задачи,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содержание и другие структурные компоненты, указанные в инновационном проекте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(программе), соответствуют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заявленной теме инновационного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проекта (программы)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ресурсное обеспечение проекта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(программы) 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соответствует цели, задачам и содержанию проекта (программы)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мероприятия представлены согласно задачам инновационного проекта (программы)  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rPr>
          <w:trHeight w:val="1288"/>
        </w:trPr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307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Масштабность решения заявленной проблемы 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определены организации-партнеры, привлекаемые для реализации инновационного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проекта (программы)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rPr>
          <w:trHeight w:val="70"/>
        </w:trPr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307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Возможность </w:t>
            </w:r>
            <w:proofErr w:type="spellStart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транслируемости</w:t>
            </w:r>
            <w:proofErr w:type="spellEnd"/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проектной идеи </w:t>
            </w:r>
          </w:p>
        </w:tc>
        <w:tc>
          <w:tcPr>
            <w:tcW w:w="4536" w:type="dxa"/>
          </w:tcPr>
          <w:p w:rsidR="007B54A1" w:rsidRPr="00AA52D4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A52D4">
              <w:rPr>
                <w:rFonts w:ascii="Times New Roman" w:eastAsia="Palatino Linotype" w:hAnsi="Times New Roman" w:cs="Times New Roman"/>
                <w:sz w:val="28"/>
                <w:szCs w:val="28"/>
              </w:rPr>
              <w:t>предложения по распространению и внедрению результатов </w:t>
            </w:r>
          </w:p>
          <w:p w:rsidR="007B54A1" w:rsidRPr="00AA52D4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A52D4">
              <w:rPr>
                <w:rFonts w:ascii="Times New Roman" w:eastAsia="Palatino Linotype" w:hAnsi="Times New Roman" w:cs="Times New Roman"/>
                <w:sz w:val="28"/>
                <w:szCs w:val="28"/>
              </w:rPr>
              <w:t>инновационной деятельности 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A52D4">
              <w:rPr>
                <w:rFonts w:ascii="Times New Roman" w:eastAsia="Palatino Linotype" w:hAnsi="Times New Roman" w:cs="Times New Roman"/>
                <w:sz w:val="28"/>
                <w:szCs w:val="28"/>
              </w:rPr>
              <w:t>обоснованы и реалистичны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9464" w:type="dxa"/>
            <w:gridSpan w:val="4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lastRenderedPageBreak/>
              <w:t>Критерий 4. Наличие предпосылок для качественного осуществления иннов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ационного проекта (программы) (</w:t>
            </w:r>
            <w:proofErr w:type="spellStart"/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Max</w:t>
            </w:r>
            <w:proofErr w:type="spellEnd"/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4 балла)</w:t>
            </w:r>
          </w:p>
        </w:tc>
      </w:tr>
      <w:tr w:rsidR="007B54A1" w:rsidRPr="00620690" w:rsidTr="00F044EE"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07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Определенность и конкретность цели и задач инновационного проекта (программы)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цель контролируема, соответствует решаемой проблеме и достижима в результате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выполнения запланированных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в указанный срок, задачи проекта (программы) определены и в полной мере соответствуют цели проекта (программы)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307" w:type="dxa"/>
          </w:tcPr>
          <w:p w:rsidR="007B54A1" w:rsidRPr="00096B17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Качество проработки плана реализации инновационного проекта (программы)</w:t>
            </w:r>
          </w:p>
        </w:tc>
        <w:tc>
          <w:tcPr>
            <w:tcW w:w="4536" w:type="dxa"/>
          </w:tcPr>
          <w:p w:rsidR="007B54A1" w:rsidRPr="00096B17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о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тражает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полноту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состава действий,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для достижения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задач инновационной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деятельности: определен перечень мероприятий, их последовательность, сроки проведения в соответствии с этапами проекта (программы), указаны результаты по итогам реализации мероприятий  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307" w:type="dxa"/>
          </w:tcPr>
          <w:p w:rsidR="007B54A1" w:rsidRPr="00096B17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Наличие необходимых ресурсов для реализации инновационного проекта (программы)</w:t>
            </w:r>
          </w:p>
        </w:tc>
        <w:tc>
          <w:tcPr>
            <w:tcW w:w="4536" w:type="dxa"/>
          </w:tcPr>
          <w:p w:rsidR="007B54A1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н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аличие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п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рофессиональной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команды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у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</w:p>
          <w:p w:rsidR="007B54A1" w:rsidRPr="00096B17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инновационным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проектом (программой)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rPr>
          <w:trHeight w:val="1288"/>
        </w:trPr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307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45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конечные результаты представлены подробно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соотносятся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с обозначенными задачами проекта (программы)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9464" w:type="dxa"/>
            <w:gridSpan w:val="4"/>
          </w:tcPr>
          <w:p w:rsidR="007B54A1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Критерий 5. Обоснование возможности реализации проекта (программы) в соответствии с законодательством 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Росси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йской Федерации об образовании (</w:t>
            </w: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Мах – 1 балл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4A1" w:rsidRPr="00620690" w:rsidTr="00F044EE"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307" w:type="dxa"/>
          </w:tcPr>
          <w:p w:rsidR="007B54A1" w:rsidRPr="00096B17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Соответствие с </w:t>
            </w:r>
            <w:proofErr w:type="spellStart"/>
            <w:proofErr w:type="gramStart"/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законодательст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-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вом</w:t>
            </w:r>
            <w:proofErr w:type="spellEnd"/>
            <w:proofErr w:type="gramEnd"/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об образовании </w:t>
            </w:r>
          </w:p>
        </w:tc>
        <w:tc>
          <w:tcPr>
            <w:tcW w:w="4536" w:type="dxa"/>
          </w:tcPr>
          <w:p w:rsidR="007B54A1" w:rsidRPr="00096B17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в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озможность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реализации инновационного проекта в соответствии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действующим законодательством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Российской Федерации и Кировской области об образовании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обоснована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096B17">
              <w:rPr>
                <w:rFonts w:ascii="Times New Roman" w:eastAsia="Palatino Linotype" w:hAnsi="Times New Roman" w:cs="Times New Roman"/>
                <w:sz w:val="28"/>
                <w:szCs w:val="28"/>
              </w:rPr>
              <w:t>и соответствует законодательству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9464" w:type="dxa"/>
            <w:gridSpan w:val="4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Критерий 6. Обоснование устойчивости результатов проекта (программы) после о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кончания его реализации. Мах – 1</w:t>
            </w: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7B54A1" w:rsidRPr="00620690" w:rsidTr="00F044EE">
        <w:tc>
          <w:tcPr>
            <w:tcW w:w="636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307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Перспектива развития проекта (программы)</w:t>
            </w:r>
          </w:p>
        </w:tc>
        <w:tc>
          <w:tcPr>
            <w:tcW w:w="4536" w:type="dxa"/>
          </w:tcPr>
          <w:p w:rsidR="007B54A1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о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перспективы дал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ьнейшего развития проекта (программы) и его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трансляции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системе образования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да – 1 балл</w:t>
            </w:r>
          </w:p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sz w:val="28"/>
                <w:szCs w:val="28"/>
              </w:rPr>
              <w:t>нет – 0 баллов</w:t>
            </w:r>
          </w:p>
        </w:tc>
      </w:tr>
      <w:tr w:rsidR="007B54A1" w:rsidRPr="00620690" w:rsidTr="00F044EE">
        <w:tc>
          <w:tcPr>
            <w:tcW w:w="7479" w:type="dxa"/>
            <w:gridSpan w:val="3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1985" w:type="dxa"/>
          </w:tcPr>
          <w:p w:rsidR="007B54A1" w:rsidRPr="00620690" w:rsidRDefault="007B54A1" w:rsidP="00F04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28 </w:t>
            </w:r>
            <w:r w:rsidRPr="00620690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баллов</w:t>
            </w:r>
          </w:p>
        </w:tc>
      </w:tr>
    </w:tbl>
    <w:p w:rsidR="007B54A1" w:rsidRPr="00620690" w:rsidRDefault="007B54A1" w:rsidP="007B54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ab/>
      </w:r>
    </w:p>
    <w:p w:rsidR="007B54A1" w:rsidRPr="00620690" w:rsidRDefault="00D44A44" w:rsidP="00A6585D">
      <w:pPr>
        <w:spacing w:after="0" w:line="240" w:lineRule="auto"/>
        <w:ind w:left="-142" w:firstLine="851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6585D">
        <w:rPr>
          <w:rFonts w:ascii="Times New Roman" w:eastAsia="Palatino Linotype" w:hAnsi="Times New Roman" w:cs="Times New Roman"/>
          <w:b/>
          <w:sz w:val="28"/>
          <w:szCs w:val="28"/>
        </w:rPr>
        <w:t>от 22 до 28 баллов</w:t>
      </w:r>
      <w:r w:rsidRPr="00D44A44">
        <w:rPr>
          <w:rFonts w:ascii="Times New Roman" w:eastAsia="Palatino Linotype" w:hAnsi="Times New Roman" w:cs="Times New Roman"/>
          <w:b/>
          <w:color w:val="FF0000"/>
          <w:sz w:val="28"/>
          <w:szCs w:val="28"/>
        </w:rPr>
        <w:t xml:space="preserve"> </w:t>
      </w:r>
      <w:r w:rsidR="00A6585D" w:rsidRPr="00A6585D">
        <w:rPr>
          <w:rFonts w:ascii="Times New Roman" w:eastAsia="Palatino Linotype" w:hAnsi="Times New Roman" w:cs="Times New Roman"/>
          <w:sz w:val="28"/>
          <w:szCs w:val="28"/>
        </w:rPr>
        <w:t>(включительно)</w:t>
      </w:r>
      <w:r w:rsidR="00A6585D" w:rsidRPr="00A6585D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7B54A1" w:rsidRPr="00620690">
        <w:rPr>
          <w:rFonts w:ascii="Times New Roman" w:eastAsia="Palatino Linotype" w:hAnsi="Times New Roman" w:cs="Times New Roman"/>
          <w:b/>
          <w:sz w:val="28"/>
          <w:szCs w:val="28"/>
        </w:rPr>
        <w:t>– высокий уровень</w:t>
      </w:r>
      <w:r w:rsidR="007B54A1" w:rsidRPr="00620690">
        <w:rPr>
          <w:rFonts w:ascii="Times New Roman" w:eastAsia="Palatino Linotype" w:hAnsi="Times New Roman" w:cs="Times New Roman"/>
          <w:sz w:val="28"/>
          <w:szCs w:val="28"/>
        </w:rPr>
        <w:t xml:space="preserve"> значимости инновационного проекта (программы): проект (программа) проработан, обладает значительным инновационным и практическим потенциалом, рекомендован для присвоения организации-соискателю статуса региональной инновационной площадки. </w:t>
      </w:r>
    </w:p>
    <w:p w:rsidR="007B54A1" w:rsidRPr="00620690" w:rsidRDefault="00D44A44" w:rsidP="00A6585D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gramStart"/>
      <w:r w:rsidRPr="00A6585D">
        <w:rPr>
          <w:rFonts w:ascii="Times New Roman" w:eastAsia="Palatino Linotype" w:hAnsi="Times New Roman" w:cs="Times New Roman"/>
          <w:b/>
          <w:sz w:val="28"/>
          <w:szCs w:val="28"/>
        </w:rPr>
        <w:t>от 16 до 22 баллов</w:t>
      </w:r>
      <w:r w:rsidRPr="00D44A44">
        <w:rPr>
          <w:rFonts w:ascii="Times New Roman" w:eastAsia="Palatino Linotype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sz w:val="28"/>
          <w:szCs w:val="28"/>
        </w:rPr>
        <w:t xml:space="preserve">– </w:t>
      </w:r>
      <w:r w:rsidR="007B54A1" w:rsidRPr="00620690">
        <w:rPr>
          <w:rFonts w:ascii="Times New Roman" w:eastAsia="Palatino Linotype" w:hAnsi="Times New Roman" w:cs="Times New Roman"/>
          <w:b/>
          <w:sz w:val="28"/>
          <w:szCs w:val="28"/>
        </w:rPr>
        <w:t>средний уровень</w:t>
      </w:r>
      <w:r w:rsidR="007B54A1" w:rsidRPr="00620690">
        <w:rPr>
          <w:rFonts w:ascii="Times New Roman" w:eastAsia="Palatino Linotype" w:hAnsi="Times New Roman" w:cs="Times New Roman"/>
          <w:sz w:val="28"/>
          <w:szCs w:val="28"/>
        </w:rPr>
        <w:t xml:space="preserve"> значимости инновационного проекта (программы): проект (программа) имеет достаточную степень проработки, обладает определенным инновационным и практическим потенциалом и может быть рассмотрен для присвоения организации-соискателю статуса региональной инновационной площадки при условии получения ма</w:t>
      </w:r>
      <w:r w:rsidR="007B54A1">
        <w:rPr>
          <w:rFonts w:ascii="Times New Roman" w:eastAsia="Palatino Linotype" w:hAnsi="Times New Roman" w:cs="Times New Roman"/>
          <w:sz w:val="28"/>
          <w:szCs w:val="28"/>
        </w:rPr>
        <w:t>ксимального количества баллов (19 баллов</w:t>
      </w:r>
      <w:r w:rsidR="007B54A1" w:rsidRPr="00620690">
        <w:rPr>
          <w:rFonts w:ascii="Times New Roman" w:eastAsia="Palatino Linotype" w:hAnsi="Times New Roman" w:cs="Times New Roman"/>
          <w:sz w:val="28"/>
          <w:szCs w:val="28"/>
        </w:rPr>
        <w:t>) по критериям 2 (показатели №</w:t>
      </w:r>
      <w:r w:rsidR="007B54A1">
        <w:rPr>
          <w:rFonts w:ascii="Times New Roman" w:eastAsia="Palatino Linotype" w:hAnsi="Times New Roman" w:cs="Times New Roman"/>
          <w:sz w:val="28"/>
          <w:szCs w:val="28"/>
        </w:rPr>
        <w:t>№</w:t>
      </w:r>
      <w:r w:rsidR="007B54A1" w:rsidRPr="00620690">
        <w:rPr>
          <w:rFonts w:ascii="Times New Roman" w:eastAsia="Palatino Linotype" w:hAnsi="Times New Roman" w:cs="Times New Roman"/>
          <w:sz w:val="28"/>
          <w:szCs w:val="28"/>
        </w:rPr>
        <w:t xml:space="preserve"> 2</w:t>
      </w:r>
      <w:r w:rsidR="007B54A1">
        <w:rPr>
          <w:rFonts w:ascii="Times New Roman" w:eastAsia="Palatino Linotype" w:hAnsi="Times New Roman" w:cs="Times New Roman"/>
          <w:sz w:val="28"/>
          <w:szCs w:val="28"/>
        </w:rPr>
        <w:t>.1, 2.2), 3 (показатели №№ 3.1 – 3.3</w:t>
      </w:r>
      <w:r w:rsidR="007B54A1" w:rsidRPr="00620690">
        <w:rPr>
          <w:rFonts w:ascii="Times New Roman" w:eastAsia="Palatino Linotype" w:hAnsi="Times New Roman" w:cs="Times New Roman"/>
          <w:sz w:val="28"/>
          <w:szCs w:val="28"/>
        </w:rPr>
        <w:t>), 4</w:t>
      </w:r>
      <w:r w:rsidR="007B54A1">
        <w:rPr>
          <w:rFonts w:ascii="Times New Roman" w:eastAsia="Palatino Linotype" w:hAnsi="Times New Roman" w:cs="Times New Roman"/>
          <w:sz w:val="28"/>
          <w:szCs w:val="28"/>
        </w:rPr>
        <w:t xml:space="preserve"> (показатели №№ 4.2</w:t>
      </w:r>
      <w:r w:rsidR="007B54A1" w:rsidRPr="00620690">
        <w:rPr>
          <w:rFonts w:ascii="Times New Roman" w:eastAsia="Palatino Linotype" w:hAnsi="Times New Roman" w:cs="Times New Roman"/>
          <w:sz w:val="28"/>
          <w:szCs w:val="28"/>
        </w:rPr>
        <w:t>,</w:t>
      </w:r>
      <w:r w:rsidR="007B54A1">
        <w:rPr>
          <w:rFonts w:ascii="Times New Roman" w:eastAsia="Palatino Linotype" w:hAnsi="Times New Roman" w:cs="Times New Roman"/>
          <w:sz w:val="28"/>
          <w:szCs w:val="28"/>
        </w:rPr>
        <w:t xml:space="preserve"> 4.3), </w:t>
      </w:r>
      <w:r w:rsidR="007B54A1" w:rsidRPr="00620690">
        <w:rPr>
          <w:rFonts w:ascii="Times New Roman" w:eastAsia="Palatino Linotype" w:hAnsi="Times New Roman" w:cs="Times New Roman"/>
          <w:sz w:val="28"/>
          <w:szCs w:val="28"/>
        </w:rPr>
        <w:t xml:space="preserve">5. </w:t>
      </w:r>
      <w:proofErr w:type="gramEnd"/>
    </w:p>
    <w:p w:rsidR="007B54A1" w:rsidRPr="00620690" w:rsidRDefault="00D44A44" w:rsidP="00A6585D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6585D">
        <w:rPr>
          <w:rFonts w:ascii="Times New Roman" w:eastAsia="Palatino Linotype" w:hAnsi="Times New Roman" w:cs="Times New Roman"/>
          <w:b/>
          <w:sz w:val="28"/>
          <w:szCs w:val="28"/>
        </w:rPr>
        <w:t>до 16 баллов</w:t>
      </w:r>
      <w:r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7B54A1" w:rsidRPr="00620690">
        <w:rPr>
          <w:rFonts w:ascii="Times New Roman" w:eastAsia="Palatino Linotype" w:hAnsi="Times New Roman" w:cs="Times New Roman"/>
          <w:b/>
          <w:sz w:val="28"/>
          <w:szCs w:val="28"/>
        </w:rPr>
        <w:t>– низкий уровень</w:t>
      </w:r>
      <w:r w:rsidR="007B54A1" w:rsidRPr="00620690">
        <w:rPr>
          <w:rFonts w:ascii="Times New Roman" w:eastAsia="Palatino Linotype" w:hAnsi="Times New Roman" w:cs="Times New Roman"/>
          <w:sz w:val="28"/>
          <w:szCs w:val="28"/>
        </w:rPr>
        <w:t xml:space="preserve"> значимости инновационного проекта (программы): реализация проекта (программы) невозможна или нецелесообразна, проект (программа) не рекомендован для присвоения организации-соискателю статуса региональной инновационной площадки, может быть рекомендован на присвоение статуса методической площадки организации-куратора (при наличии).</w:t>
      </w:r>
    </w:p>
    <w:p w:rsidR="007B54A1" w:rsidRPr="00620690" w:rsidRDefault="00E73972" w:rsidP="00E73972">
      <w:pPr>
        <w:widowControl w:val="0"/>
        <w:autoSpaceDE w:val="0"/>
        <w:autoSpaceDN w:val="0"/>
        <w:spacing w:before="720" w:after="0" w:line="240" w:lineRule="auto"/>
        <w:ind w:firstLine="567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>_____________</w:t>
      </w:r>
    </w:p>
    <w:p w:rsidR="007B54A1" w:rsidRPr="00620690" w:rsidRDefault="007B54A1" w:rsidP="00E73972">
      <w:pPr>
        <w:widowControl w:val="0"/>
        <w:autoSpaceDE w:val="0"/>
        <w:autoSpaceDN w:val="0"/>
        <w:spacing w:after="0" w:line="240" w:lineRule="auto"/>
        <w:ind w:hanging="142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p w:rsidR="007B54A1" w:rsidRPr="00620690" w:rsidRDefault="007B54A1" w:rsidP="007B54A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Palatino Linotype" w:hAnsi="Times New Roman" w:cs="Times New Roman"/>
          <w:sz w:val="28"/>
          <w:szCs w:val="28"/>
        </w:rPr>
      </w:pPr>
    </w:p>
    <w:sectPr w:rsidR="007B54A1" w:rsidRPr="00620690" w:rsidSect="00264F28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4" w:rsidRDefault="00D44A44" w:rsidP="008C0B0E">
      <w:pPr>
        <w:spacing w:after="0" w:line="240" w:lineRule="auto"/>
      </w:pPr>
      <w:r>
        <w:separator/>
      </w:r>
    </w:p>
  </w:endnote>
  <w:end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4" w:rsidRDefault="00D44A44" w:rsidP="008C0B0E">
      <w:pPr>
        <w:spacing w:after="0" w:line="240" w:lineRule="auto"/>
      </w:pPr>
      <w:r>
        <w:separator/>
      </w:r>
    </w:p>
  </w:footnote>
  <w:foot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  <w:jc w:val="center"/>
    </w:pPr>
  </w:p>
  <w:p w:rsidR="00D44A44" w:rsidRDefault="00D44A44">
    <w:pPr>
      <w:pStyle w:val="ae"/>
      <w:jc w:val="center"/>
    </w:pPr>
  </w:p>
  <w:p w:rsidR="00D44A44" w:rsidRDefault="00C562D2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D44A44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E73972">
      <w:rPr>
        <w:rFonts w:ascii="Times New Roman" w:hAnsi="Times New Roman" w:cs="Times New Roman"/>
        <w:noProof/>
        <w:sz w:val="24"/>
        <w:szCs w:val="24"/>
      </w:rPr>
      <w:t>5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D44A44" w:rsidRDefault="00D44A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</w:pPr>
  </w:p>
  <w:p w:rsidR="00D44A44" w:rsidRDefault="00D44A44">
    <w:pPr>
      <w:pStyle w:val="ae"/>
    </w:pPr>
  </w:p>
  <w:p w:rsidR="00D44A44" w:rsidRDefault="00D44A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D2DE0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C6192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3B86"/>
    <w:rsid w:val="00B340FC"/>
    <w:rsid w:val="00B37AA2"/>
    <w:rsid w:val="00B40BD7"/>
    <w:rsid w:val="00B40F15"/>
    <w:rsid w:val="00B4219A"/>
    <w:rsid w:val="00B44FE2"/>
    <w:rsid w:val="00B55C4E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62D2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3972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5384-8ACD-4800-BF1B-9DAA0387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Boltacheva</cp:lastModifiedBy>
  <cp:revision>32</cp:revision>
  <cp:lastPrinted>2023-04-12T08:04:00Z</cp:lastPrinted>
  <dcterms:created xsi:type="dcterms:W3CDTF">2023-03-10T13:49:00Z</dcterms:created>
  <dcterms:modified xsi:type="dcterms:W3CDTF">2023-05-31T14:06:00Z</dcterms:modified>
  <dc:language>ru-RU</dc:language>
</cp:coreProperties>
</file>