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78" w:rsidRDefault="009D5078" w:rsidP="009D5078">
      <w:pPr>
        <w:widowControl w:val="0"/>
        <w:tabs>
          <w:tab w:val="left" w:pos="993"/>
        </w:tabs>
        <w:autoSpaceDE w:val="0"/>
        <w:ind w:left="1134" w:hanging="425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Конкурсные испытания в номинации «Учитель-дефектолог года»</w:t>
      </w:r>
      <w:r>
        <w:rPr>
          <w:sz w:val="28"/>
          <w:szCs w:val="28"/>
        </w:rPr>
        <w:t xml:space="preserve"> 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ind w:left="1134" w:hanging="425"/>
        <w:jc w:val="both"/>
        <w:rPr>
          <w:sz w:val="28"/>
          <w:szCs w:val="28"/>
        </w:rPr>
      </w:pP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A9223D">
        <w:rPr>
          <w:sz w:val="28"/>
          <w:szCs w:val="28"/>
        </w:rPr>
        <w:t>.1. Конкурсными испытаниями являются: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9223D">
        <w:rPr>
          <w:sz w:val="28"/>
          <w:szCs w:val="28"/>
        </w:rPr>
        <w:t>на 1 (заочном) туре:</w:t>
      </w:r>
    </w:p>
    <w:p w:rsidR="009D5078" w:rsidRPr="0047444B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«Интернет-ресурс»,</w:t>
      </w:r>
    </w:p>
    <w:p w:rsidR="009D5078" w:rsidRPr="0047444B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эссе «Дефектолог – профессия на века»,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9223D">
        <w:rPr>
          <w:sz w:val="28"/>
          <w:szCs w:val="28"/>
        </w:rPr>
        <w:t>на 2 (очном) туре:</w:t>
      </w:r>
    </w:p>
    <w:p w:rsidR="009D5078" w:rsidRPr="0047444B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«Визитная карточка»,</w:t>
      </w:r>
    </w:p>
    <w:p w:rsidR="009D5078" w:rsidRPr="0047444B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«Деловая игра»,</w:t>
      </w:r>
    </w:p>
    <w:p w:rsidR="009D5078" w:rsidRPr="0047444B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«Открытое групповое занятие / урок с обучающимися с ОВЗ»,</w:t>
      </w:r>
    </w:p>
    <w:p w:rsidR="009D5078" w:rsidRPr="0047444B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«Кейс-метод в специальном (дефектологическом) образовании».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A9223D">
        <w:rPr>
          <w:sz w:val="28"/>
          <w:szCs w:val="28"/>
        </w:rPr>
        <w:t>Дефектологи представляют дополнительно следующие документы: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методическое портфолио, которое должно представлять собой: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описание существующей дефектологической практики в представляемой образовательной организации;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информацию об опыте работы участника (наличие авторских образовательных программ, методик, статей по соответствующей тематике, проведение мастер-классов, семинаров, обучающих мероприятий, участие в конкурсах и т.д.);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результаты проектной деятельности (участие в разработке и реализации муниципальных, региональных, федеральных, международных программ и проектов (с указанием статуса участия).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«Интернет-ресурс»</w:t>
      </w:r>
      <w:r w:rsidRPr="00A9223D">
        <w:rPr>
          <w:sz w:val="28"/>
          <w:szCs w:val="28"/>
        </w:rPr>
        <w:t>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Формат: представление Интернет-ресурса (личный сайт, страница, блог</w:t>
      </w:r>
      <w:r>
        <w:rPr>
          <w:sz w:val="28"/>
          <w:szCs w:val="28"/>
        </w:rPr>
        <w:t>,</w:t>
      </w:r>
      <w:r w:rsidRPr="00A9223D">
        <w:rPr>
          <w:sz w:val="28"/>
          <w:szCs w:val="28"/>
        </w:rPr>
        <w:t xml:space="preserve"> сайт образовательной организации), на котором можно познакомиться с участником конкурса и публикуемыми им материалами.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Интернет-ресурс должен открываться любым браузером (</w:t>
      </w:r>
      <w:proofErr w:type="spellStart"/>
      <w:r w:rsidRPr="00A9223D">
        <w:rPr>
          <w:sz w:val="28"/>
          <w:szCs w:val="28"/>
        </w:rPr>
        <w:t>Internet</w:t>
      </w:r>
      <w:proofErr w:type="spellEnd"/>
      <w:r w:rsidRPr="00F61E4E">
        <w:rPr>
          <w:sz w:val="28"/>
          <w:szCs w:val="28"/>
        </w:rPr>
        <w:br/>
      </w:r>
      <w:r w:rsidRPr="00F61E4E">
        <w:rPr>
          <w:sz w:val="28"/>
          <w:szCs w:val="28"/>
        </w:rPr>
        <w:br/>
      </w:r>
      <w:proofErr w:type="spellStart"/>
      <w:r w:rsidRPr="00A9223D">
        <w:rPr>
          <w:sz w:val="28"/>
          <w:szCs w:val="28"/>
        </w:rPr>
        <w:t>Explorer</w:t>
      </w:r>
      <w:proofErr w:type="spellEnd"/>
      <w:r w:rsidRPr="00A9223D">
        <w:rPr>
          <w:sz w:val="28"/>
          <w:szCs w:val="28"/>
        </w:rPr>
        <w:t xml:space="preserve">, </w:t>
      </w:r>
      <w:proofErr w:type="spellStart"/>
      <w:r w:rsidRPr="00A9223D">
        <w:rPr>
          <w:sz w:val="28"/>
          <w:szCs w:val="28"/>
        </w:rPr>
        <w:t>Mozilla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Firefox</w:t>
      </w:r>
      <w:proofErr w:type="spellEnd"/>
      <w:r w:rsidRPr="00A9223D">
        <w:rPr>
          <w:sz w:val="28"/>
          <w:szCs w:val="28"/>
        </w:rPr>
        <w:t xml:space="preserve">, </w:t>
      </w:r>
      <w:proofErr w:type="spellStart"/>
      <w:r w:rsidRPr="00A9223D">
        <w:rPr>
          <w:sz w:val="28"/>
          <w:szCs w:val="28"/>
        </w:rPr>
        <w:t>Google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Chrome</w:t>
      </w:r>
      <w:proofErr w:type="spellEnd"/>
      <w:r w:rsidRPr="00A9223D">
        <w:rPr>
          <w:sz w:val="28"/>
          <w:szCs w:val="28"/>
        </w:rPr>
        <w:t xml:space="preserve">, </w:t>
      </w:r>
      <w:proofErr w:type="spellStart"/>
      <w:r w:rsidRPr="00A9223D">
        <w:rPr>
          <w:sz w:val="28"/>
          <w:szCs w:val="28"/>
        </w:rPr>
        <w:t>Opera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9223D">
        <w:rPr>
          <w:sz w:val="28"/>
          <w:szCs w:val="28"/>
        </w:rPr>
        <w:t>).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Конкурсное испытание оценивается заочно, итоги включаются в общий зачет баллов участника.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lastRenderedPageBreak/>
        <w:t>Критерии оценивания: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дизайн;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информационная архитектура;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информационная насыщенность;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содержательность;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информация об обучающих мероприятиях (мастер-классах, семинарах и др.), проведенных участником;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информация об опыте участия в конкурсах профессионального мастерства;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оригинальность в представлении материалов;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возможность тиражирования и трансляции опыта.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9223D">
        <w:rPr>
          <w:sz w:val="28"/>
          <w:szCs w:val="28"/>
        </w:rPr>
        <w:t xml:space="preserve">. Конкурсное испытание </w:t>
      </w:r>
      <w:r w:rsidRPr="00DA1229">
        <w:rPr>
          <w:i/>
          <w:sz w:val="28"/>
          <w:szCs w:val="28"/>
        </w:rPr>
        <w:t>эссе</w:t>
      </w:r>
      <w:r w:rsidRPr="00A9223D">
        <w:rPr>
          <w:sz w:val="28"/>
          <w:szCs w:val="28"/>
        </w:rPr>
        <w:t xml:space="preserve"> </w:t>
      </w:r>
      <w:r w:rsidRPr="0047444B">
        <w:rPr>
          <w:i/>
          <w:sz w:val="28"/>
          <w:szCs w:val="28"/>
        </w:rPr>
        <w:t>«Дефектолог – профессия на века»</w:t>
      </w:r>
      <w:r w:rsidRPr="00A9223D">
        <w:rPr>
          <w:sz w:val="28"/>
          <w:szCs w:val="28"/>
        </w:rPr>
        <w:t>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Цель: демонстрация понимания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Формат: мини-сочинение. Предполагает изложение своей педагогической концепции, попытку философского осмысления своей профессии, определение своей роли и места в современной системе образования, которое раскрывается на конкретных фактах педагогической деятельности (как урочной, так и внеурочной).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Регламент: объем эссе в пределах 2 страниц (лист А4), шрифт </w:t>
      </w:r>
      <w:proofErr w:type="spellStart"/>
      <w:r w:rsidRPr="00A9223D">
        <w:rPr>
          <w:sz w:val="28"/>
          <w:szCs w:val="28"/>
        </w:rPr>
        <w:t>Times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New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Roman</w:t>
      </w:r>
      <w:proofErr w:type="spellEnd"/>
      <w:r w:rsidRPr="00A9223D">
        <w:rPr>
          <w:sz w:val="28"/>
          <w:szCs w:val="28"/>
        </w:rPr>
        <w:t>, начертание – обычный, размер шрифта – 12, абзац 6, красная строка – 1,5 см, межстрочный интервал – одинарный, выравнивание по ширине листа.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Критерии оценивания: 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грамотность текста;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обоснование актуальности;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наличие ценностных ориентиров;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аргументированность позиции;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умение формулировать проблемы и видеть пути их решения;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9223D">
        <w:rPr>
          <w:sz w:val="28"/>
          <w:szCs w:val="28"/>
        </w:rPr>
        <w:lastRenderedPageBreak/>
        <w:t>рефлексивность</w:t>
      </w:r>
      <w:proofErr w:type="spellEnd"/>
      <w:r w:rsidRPr="00A9223D">
        <w:rPr>
          <w:sz w:val="28"/>
          <w:szCs w:val="28"/>
        </w:rPr>
        <w:t>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оригинальность в представлении материалов.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Конкурсное испытание оценивается заочно, итоги включаются в общий зачет баллов участника.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«Визитная карточка»</w:t>
      </w:r>
      <w:r w:rsidRPr="00A9223D">
        <w:rPr>
          <w:sz w:val="28"/>
          <w:szCs w:val="28"/>
        </w:rPr>
        <w:t>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Цель: демонстрация конкурсантом различных аспектов профессиональной деятельности.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Конкурсант должен ярко, оригинально и содержательно представить себя и свой предмет, отразить направленность интересов педагога на работу с обучающимися в образовательной организации.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Регламент: до 3 минут.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Конкурсное испытание не оценивается.</w:t>
      </w:r>
      <w:r w:rsidRPr="00A9223D">
        <w:rPr>
          <w:sz w:val="28"/>
          <w:szCs w:val="28"/>
        </w:rPr>
        <w:tab/>
      </w:r>
    </w:p>
    <w:p w:rsidR="009D5078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«Деловая игра»</w:t>
      </w:r>
      <w:r>
        <w:rPr>
          <w:sz w:val="28"/>
          <w:szCs w:val="28"/>
        </w:rPr>
        <w:t>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23D">
        <w:rPr>
          <w:sz w:val="28"/>
          <w:szCs w:val="28"/>
        </w:rPr>
        <w:t xml:space="preserve">роводится индивидуально каждым конкурсантом с привлечением в качестве участников педагогов-дефектологов, играющих заданные им роли обучающихся, родителей в соответствии с разработанным сценарием (неизвестным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 xml:space="preserve">онкурсанту). От участника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 xml:space="preserve">онкурса требуется инсценировать ситуацию, направленную на решение профессиональной задачи. 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Инсценировка – 10 минут, самоанализ – 5 минут, вопросы жюри – 5 минут.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Критерии оценивания: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коммуникативная культура: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грамотность речи; точность и корректность решения поставленной задачи; владение культурными нормами и традициями российской дефектологии, корректность использования понятийного аппарата; особенности выбранного подхо</w:t>
      </w:r>
      <w:r>
        <w:rPr>
          <w:sz w:val="28"/>
          <w:szCs w:val="28"/>
        </w:rPr>
        <w:t>да к решению задачи;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рефлексивная культура: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адекватность оценки и рефлексии проведенной деловой игры, точность ответов на в</w:t>
      </w:r>
      <w:r>
        <w:rPr>
          <w:sz w:val="28"/>
          <w:szCs w:val="28"/>
        </w:rPr>
        <w:t>опросы членов жюри; критичность,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актуальность и методическое обоснование: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 xml:space="preserve">убедительное и аргументированное методическое обоснование собственных профессиональных действий; использование предлагаемой атрибутики </w:t>
      </w:r>
      <w:r w:rsidRPr="00A9223D">
        <w:rPr>
          <w:sz w:val="28"/>
          <w:szCs w:val="28"/>
        </w:rPr>
        <w:lastRenderedPageBreak/>
        <w:t>(средств, оборудования, материалов).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«Открытое групповое занятие / урок с обучающимися с ОВЗ»</w:t>
      </w:r>
      <w:r w:rsidRPr="00A9223D">
        <w:rPr>
          <w:sz w:val="28"/>
          <w:szCs w:val="28"/>
        </w:rPr>
        <w:t xml:space="preserve"> проводится участником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 с учетом его специализации в дошкольной образовательной организации или общеобразовательной организации, обучающей детей с ОВЗ, с инвалидностью. Формат конкурсного испытания: открытое групповое учебное (коррекционное) занятие / урок по предмету; самоанализ учебного (коррекционного) занятия / урока и ответы на вопросы членов жюри. Регламент: проведение занятия (до 25 минут) или урока (до 45 минут), самоанализ и ответы на вопросы членов жюри – до 10 минут. Темы учебных (коррекционных) занятий / уроков определяются в соответствии с календарно-тематическим планированием по соответствующим предметам с учетом их фактического выполнения в группах / классах и обнародуются за день до проведения конкурсного испытания.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Критерии оценивания: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учет </w:t>
      </w:r>
      <w:proofErr w:type="gramStart"/>
      <w:r w:rsidRPr="00A9223D">
        <w:rPr>
          <w:sz w:val="28"/>
          <w:szCs w:val="28"/>
        </w:rPr>
        <w:t>особых образовательных потребностей</w:t>
      </w:r>
      <w:proofErr w:type="gramEnd"/>
      <w:r w:rsidRPr="00A9223D">
        <w:rPr>
          <w:sz w:val="28"/>
          <w:szCs w:val="28"/>
        </w:rPr>
        <w:t xml:space="preserve"> обучающихся с ОВЗ и инвалидностью и использование принципов коррекционной педагогики: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учет в процессе занятия индивидуальных особенностей, психофизических возможностей и состояния здоровья обучающегося с ОВЗ и инвалидностью, использование возможностей компенсаторных механизмов; реализация принципов кор</w:t>
      </w:r>
      <w:r>
        <w:rPr>
          <w:sz w:val="28"/>
          <w:szCs w:val="28"/>
        </w:rPr>
        <w:t>рекционно-развивающего обучения,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информационная и языковая грамотность участника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 xml:space="preserve">методическая грамотность при построении урока / занятия; доступность изложения, адекватность объёма информации (возрастным и психофизическим особенностям обучающихся с ОВЗ и инвалидностью и требованиям образовательной программы); использование информационно-коммуникационных технологий; языковая культура участника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 в работе с обу</w:t>
      </w:r>
      <w:r>
        <w:rPr>
          <w:sz w:val="28"/>
          <w:szCs w:val="28"/>
        </w:rPr>
        <w:t>чающимися с ОВЗ и инвалидностью,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профессиональная компетентность и эффективная коммуникация участника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онкурса:</w:t>
      </w:r>
      <w:r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предметных компетенций в области </w:t>
      </w:r>
      <w:r w:rsidRPr="00A9223D">
        <w:rPr>
          <w:sz w:val="28"/>
          <w:szCs w:val="28"/>
        </w:rPr>
        <w:lastRenderedPageBreak/>
        <w:t xml:space="preserve">преподаваемого учебного предмета или коррекционно-развивающего курса (с учетом темы открытого урока/занятия);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методических компетенций в области преподаваемого учебного предмета или коррекционно-развивающего курса (с учетом темы открытого урока/занятия);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психолого-педагогических компетенций (оценивается с учетом особых образовательных потребностей контингента обучающихся, участвующих в открытом уроке/занятии);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коммуникативных компетенций, особенности их реализации в общении и взаимодействии с обучающимся (оценивается с учетом особых образовательных потребностей контингента обучающихся, участвующих в открытом уроке/ занятии).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A9223D">
        <w:rPr>
          <w:sz w:val="28"/>
          <w:szCs w:val="28"/>
        </w:rPr>
        <w:t xml:space="preserve"> Конкурсное испытание </w:t>
      </w:r>
      <w:r w:rsidRPr="0047444B">
        <w:rPr>
          <w:i/>
          <w:sz w:val="28"/>
          <w:szCs w:val="28"/>
        </w:rPr>
        <w:t>«Кейс-метод в специальном (дефектологическом) образовании»</w:t>
      </w:r>
      <w:r w:rsidRPr="00A9223D">
        <w:rPr>
          <w:sz w:val="28"/>
          <w:szCs w:val="28"/>
        </w:rPr>
        <w:t xml:space="preserve"> проводится с участием всех финалистов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онкурса, членов жюри. Регламент проведения – не более 1,5 часов. Модельные профессиональные задачи (кейсы) включают типовые, нестандартные и проблемные ситуации обучения лиц с ОВЗ (диагностика, психолого-педагогическое сопровождение участников образовательных отношений). Каждый участник решает, предложенную ему профессиональную задачу. Решение задачи 5 минут, вопросы жюри 5 минут.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Критерии оценивания:</w:t>
      </w:r>
    </w:p>
    <w:p w:rsidR="009D5078" w:rsidRPr="00A9223D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владение профессиональными компетенциями в области специального (дефектологического) образования: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знание теоретических и владение практическими аспектами формирования профессиональных компетенций учителя-дефектолога; способность к принятию профессиональных решений в нестандартных и проблемных ситуациях; особенности выбр</w:t>
      </w:r>
      <w:r>
        <w:rPr>
          <w:sz w:val="28"/>
          <w:szCs w:val="28"/>
        </w:rPr>
        <w:t>анного подхода к решению задачи,</w:t>
      </w:r>
    </w:p>
    <w:p w:rsidR="00232469" w:rsidRPr="009D5078" w:rsidRDefault="009D5078" w:rsidP="009D5078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коммуникативная культура: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культура речи и корректное использование понятийного аппарата; 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диалога.</w:t>
      </w:r>
      <w:bookmarkStart w:id="0" w:name="_GoBack"/>
      <w:bookmarkEnd w:id="0"/>
    </w:p>
    <w:sectPr w:rsidR="00232469" w:rsidRPr="009D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C"/>
    <w:rsid w:val="00232469"/>
    <w:rsid w:val="002713AC"/>
    <w:rsid w:val="009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82F8"/>
  <w15:chartTrackingRefBased/>
  <w15:docId w15:val="{6609C2A8-FEA6-4FDC-8DB3-81B214A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2023-01-17T10:04:00Z</dcterms:created>
  <dcterms:modified xsi:type="dcterms:W3CDTF">2023-01-17T10:05:00Z</dcterms:modified>
</cp:coreProperties>
</file>