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00" w:rsidRDefault="00A17ECA" w:rsidP="003F541F">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Перечень нормативно-правовых документов в сфере образования за 1 полугодие 2020 г</w:t>
      </w:r>
      <w:r w:rsidR="00D2511B">
        <w:rPr>
          <w:rFonts w:ascii="Times New Roman" w:hAnsi="Times New Roman" w:cs="Times New Roman"/>
          <w:b/>
          <w:sz w:val="24"/>
          <w:szCs w:val="24"/>
        </w:rPr>
        <w:t>ода</w:t>
      </w:r>
    </w:p>
    <w:p w:rsidR="000432FB" w:rsidRPr="004F76EB" w:rsidRDefault="000432FB" w:rsidP="003F541F">
      <w:pPr>
        <w:spacing w:after="0" w:line="240" w:lineRule="auto"/>
        <w:jc w:val="center"/>
        <w:rPr>
          <w:rFonts w:ascii="Times New Roman" w:hAnsi="Times New Roman" w:cs="Times New Roman"/>
          <w:b/>
          <w:sz w:val="24"/>
          <w:szCs w:val="24"/>
        </w:rPr>
      </w:pPr>
    </w:p>
    <w:tbl>
      <w:tblPr>
        <w:tblStyle w:val="a3"/>
        <w:tblW w:w="15735" w:type="dxa"/>
        <w:tblInd w:w="-572" w:type="dxa"/>
        <w:tblLook w:val="04A0" w:firstRow="1" w:lastRow="0" w:firstColumn="1" w:lastColumn="0" w:noHBand="0" w:noVBand="1"/>
      </w:tblPr>
      <w:tblGrid>
        <w:gridCol w:w="540"/>
        <w:gridCol w:w="3855"/>
        <w:gridCol w:w="11340"/>
      </w:tblGrid>
      <w:tr w:rsidR="00FB6175" w:rsidRPr="003F541F" w:rsidTr="005E03C7">
        <w:tc>
          <w:tcPr>
            <w:tcW w:w="540" w:type="dxa"/>
          </w:tcPr>
          <w:p w:rsidR="003A3382" w:rsidRPr="003F541F" w:rsidRDefault="00E20CEC" w:rsidP="003F541F">
            <w:pPr>
              <w:jc w:val="center"/>
              <w:rPr>
                <w:rFonts w:ascii="Times New Roman" w:hAnsi="Times New Roman" w:cs="Times New Roman"/>
                <w:sz w:val="24"/>
                <w:szCs w:val="24"/>
              </w:rPr>
            </w:pPr>
            <w:r w:rsidRPr="003F541F">
              <w:rPr>
                <w:rFonts w:ascii="Times New Roman" w:hAnsi="Times New Roman" w:cs="Times New Roman"/>
                <w:sz w:val="24"/>
                <w:szCs w:val="24"/>
              </w:rPr>
              <w:t>№ п/п</w:t>
            </w:r>
          </w:p>
        </w:tc>
        <w:tc>
          <w:tcPr>
            <w:tcW w:w="3855" w:type="dxa"/>
          </w:tcPr>
          <w:p w:rsidR="003A3382" w:rsidRPr="003F541F" w:rsidRDefault="003A3382" w:rsidP="003F541F">
            <w:pPr>
              <w:jc w:val="center"/>
              <w:rPr>
                <w:rFonts w:ascii="Times New Roman" w:hAnsi="Times New Roman" w:cs="Times New Roman"/>
                <w:sz w:val="24"/>
                <w:szCs w:val="24"/>
              </w:rPr>
            </w:pPr>
            <w:r w:rsidRPr="003F541F">
              <w:rPr>
                <w:rFonts w:ascii="Times New Roman" w:hAnsi="Times New Roman" w:cs="Times New Roman"/>
                <w:sz w:val="24"/>
                <w:szCs w:val="24"/>
              </w:rPr>
              <w:t>Наименование документа</w:t>
            </w:r>
          </w:p>
        </w:tc>
        <w:tc>
          <w:tcPr>
            <w:tcW w:w="11340" w:type="dxa"/>
          </w:tcPr>
          <w:p w:rsidR="003A3382" w:rsidRPr="003F541F" w:rsidRDefault="003A3382" w:rsidP="003F541F">
            <w:pPr>
              <w:jc w:val="center"/>
              <w:rPr>
                <w:rFonts w:ascii="Times New Roman" w:hAnsi="Times New Roman" w:cs="Times New Roman"/>
                <w:sz w:val="24"/>
                <w:szCs w:val="24"/>
              </w:rPr>
            </w:pPr>
            <w:r w:rsidRPr="003F541F">
              <w:rPr>
                <w:rFonts w:ascii="Times New Roman" w:hAnsi="Times New Roman" w:cs="Times New Roman"/>
                <w:sz w:val="24"/>
                <w:szCs w:val="24"/>
              </w:rPr>
              <w:t>Суть документа</w:t>
            </w:r>
          </w:p>
        </w:tc>
      </w:tr>
      <w:tr w:rsidR="0016483D" w:rsidRPr="003F541F" w:rsidTr="000432FB">
        <w:tc>
          <w:tcPr>
            <w:tcW w:w="540" w:type="dxa"/>
            <w:shd w:val="clear" w:color="auto" w:fill="C5E0B3" w:themeFill="accent6" w:themeFillTint="66"/>
          </w:tcPr>
          <w:p w:rsidR="0016483D" w:rsidRPr="003F541F" w:rsidRDefault="0016483D" w:rsidP="003F541F">
            <w:pPr>
              <w:jc w:val="center"/>
              <w:rPr>
                <w:rFonts w:ascii="Times New Roman" w:hAnsi="Times New Roman" w:cs="Times New Roman"/>
                <w:sz w:val="24"/>
                <w:szCs w:val="24"/>
              </w:rPr>
            </w:pPr>
          </w:p>
        </w:tc>
        <w:tc>
          <w:tcPr>
            <w:tcW w:w="15195" w:type="dxa"/>
            <w:gridSpan w:val="2"/>
            <w:shd w:val="clear" w:color="auto" w:fill="C5E0B3" w:themeFill="accent6" w:themeFillTint="66"/>
          </w:tcPr>
          <w:p w:rsidR="0016483D" w:rsidRPr="0016483D" w:rsidRDefault="0016483D" w:rsidP="00EE1848">
            <w:pPr>
              <w:jc w:val="center"/>
              <w:rPr>
                <w:rFonts w:ascii="Times New Roman" w:hAnsi="Times New Roman" w:cs="Times New Roman"/>
                <w:b/>
                <w:sz w:val="24"/>
                <w:szCs w:val="24"/>
              </w:rPr>
            </w:pPr>
            <w:r w:rsidRPr="0016483D">
              <w:rPr>
                <w:rFonts w:ascii="Times New Roman" w:hAnsi="Times New Roman" w:cs="Times New Roman"/>
                <w:b/>
                <w:sz w:val="24"/>
                <w:szCs w:val="24"/>
              </w:rPr>
              <w:t>Лицензирование и аккредита</w:t>
            </w:r>
            <w:r w:rsidR="004F76EB">
              <w:rPr>
                <w:rFonts w:ascii="Times New Roman" w:hAnsi="Times New Roman" w:cs="Times New Roman"/>
                <w:b/>
                <w:sz w:val="24"/>
                <w:szCs w:val="24"/>
              </w:rPr>
              <w:t>ция образовательных организаций</w:t>
            </w:r>
          </w:p>
        </w:tc>
      </w:tr>
      <w:tr w:rsidR="00280586" w:rsidRPr="003F541F" w:rsidTr="005E03C7">
        <w:tc>
          <w:tcPr>
            <w:tcW w:w="540" w:type="dxa"/>
          </w:tcPr>
          <w:p w:rsidR="00280586" w:rsidRPr="003F541F" w:rsidRDefault="00AE109D" w:rsidP="00280586">
            <w:pPr>
              <w:jc w:val="center"/>
              <w:rPr>
                <w:rFonts w:ascii="Times New Roman" w:hAnsi="Times New Roman" w:cs="Times New Roman"/>
                <w:sz w:val="24"/>
                <w:szCs w:val="24"/>
              </w:rPr>
            </w:pPr>
            <w:r>
              <w:rPr>
                <w:rFonts w:ascii="Times New Roman" w:hAnsi="Times New Roman" w:cs="Times New Roman"/>
                <w:sz w:val="24"/>
                <w:szCs w:val="24"/>
              </w:rPr>
              <w:t>1.</w:t>
            </w:r>
          </w:p>
        </w:tc>
        <w:tc>
          <w:tcPr>
            <w:tcW w:w="3855" w:type="dxa"/>
          </w:tcPr>
          <w:p w:rsidR="00280586" w:rsidRPr="00460C61" w:rsidRDefault="00280586" w:rsidP="00280586">
            <w:pPr>
              <w:widowControl w:val="0"/>
              <w:tabs>
                <w:tab w:val="num" w:pos="284"/>
              </w:tabs>
              <w:suppressAutoHyphens/>
              <w:autoSpaceDE w:val="0"/>
              <w:autoSpaceDN w:val="0"/>
              <w:adjustRightInd w:val="0"/>
              <w:jc w:val="both"/>
              <w:rPr>
                <w:rFonts w:ascii="Times New Roman" w:hAnsi="Times New Roman" w:cs="Times New Roman"/>
                <w:sz w:val="24"/>
                <w:szCs w:val="24"/>
              </w:rPr>
            </w:pPr>
            <w:r w:rsidRPr="00460C61">
              <w:rPr>
                <w:rFonts w:ascii="Times New Roman" w:hAnsi="Times New Roman" w:cs="Times New Roman"/>
                <w:sz w:val="24"/>
                <w:szCs w:val="24"/>
              </w:rPr>
              <w:t>Приказ Рособрнадзора от 29.11.2019 № 1628 «Об утверждении форм заявлений о проведении государственной аккредитации образовательной деятельности, о переоформлении свидетельства о государственной аккредитации образовательной деятельности и/или приложения (приложений) к нему, о выдаче временного свидетельства о государственной аккредитации образовательной деятельности, о выдаче дубликата свидетельства о государственной аккредитации образовательной деятельности и/или приложения (приложений) к нему, формы сведений о реализации основных образовательных программ, заявленных для государственной аккредитации образовательной деятельности, и требовани</w:t>
            </w:r>
            <w:r w:rsidR="00460C61">
              <w:rPr>
                <w:rFonts w:ascii="Times New Roman" w:hAnsi="Times New Roman" w:cs="Times New Roman"/>
                <w:sz w:val="24"/>
                <w:szCs w:val="24"/>
              </w:rPr>
              <w:t>й к их заполнению и оформлению»</w:t>
            </w:r>
          </w:p>
        </w:tc>
        <w:tc>
          <w:tcPr>
            <w:tcW w:w="11340" w:type="dxa"/>
          </w:tcPr>
          <w:p w:rsidR="00280586" w:rsidRPr="003F541F" w:rsidRDefault="00280586" w:rsidP="00280586">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Федеральным законом от 26.07.2019 № 232-ФЗ полномочия по утверждению форм заявлений о госаккредитации образовательной деятельности были переданы Рособрнадзору. В связи с этим утверждаются новые формы заявлений о проведении государственной аккредитации образовательной деятельности, о переоформлении свидетельства о государственной аккредитации образовательной деятельности и/или приложения (приложений) к нему, о выдаче временного свидетельства о государственной аккредитации образовательной деятельности, о выдаче дубликата свидетельства о государственной аккредитации образовательной деятельности и/или приложения (приложений) к нему.</w:t>
            </w:r>
          </w:p>
          <w:p w:rsidR="00280586" w:rsidRPr="003F541F" w:rsidRDefault="00280586" w:rsidP="00280586">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Устанавливается, что заявления подаются посредством информационного сервиса, размещенного на официальном сайте Рособрнадзора в сети «Интернет», Единого портала госуслуг, либо в печатном виде на бумажном носителе.</w:t>
            </w:r>
          </w:p>
          <w:p w:rsidR="00280586" w:rsidRPr="003F541F" w:rsidRDefault="00280586" w:rsidP="00280586">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Кроме того, утверждается новая форма предоставления сведений о реализации основных образовательных программ, заявленных для государственной регистрации образовательной деятельности. Указанная форма направлена на предоставление в аккредитационный орган сведений, характеризующих условия реализации образовательных программ, предусмотренных федеральными государственными образовательными стандартами.</w:t>
            </w:r>
          </w:p>
          <w:p w:rsidR="00280586" w:rsidRPr="003F541F" w:rsidRDefault="00280586" w:rsidP="00280586">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Не подлежащими применению признаются Приказы Минобрнауки России от 18.03.2014 № 193 и от 06.07.2015 № 667 с внесенными в них изменениями, которыми были утверждены ранее действовавшие аналогичные формы.</w:t>
            </w:r>
          </w:p>
          <w:p w:rsidR="00280586" w:rsidRPr="003F541F" w:rsidRDefault="00280586" w:rsidP="00280586">
            <w:pPr>
              <w:widowControl w:val="0"/>
              <w:tabs>
                <w:tab w:val="num" w:pos="284"/>
              </w:tabs>
              <w:suppressAutoHyphens/>
              <w:autoSpaceDE w:val="0"/>
              <w:autoSpaceDN w:val="0"/>
              <w:adjustRightInd w:val="0"/>
              <w:ind w:firstLine="709"/>
              <w:jc w:val="both"/>
              <w:rPr>
                <w:rFonts w:ascii="Times New Roman" w:hAnsi="Times New Roman" w:cs="Times New Roman"/>
                <w:color w:val="000000"/>
                <w:sz w:val="24"/>
                <w:szCs w:val="24"/>
              </w:rPr>
            </w:pPr>
          </w:p>
        </w:tc>
      </w:tr>
      <w:tr w:rsidR="004F76EB" w:rsidRPr="003F541F" w:rsidTr="007C3AE8">
        <w:tc>
          <w:tcPr>
            <w:tcW w:w="540" w:type="dxa"/>
            <w:shd w:val="clear" w:color="auto" w:fill="A8D08D" w:themeFill="accent6" w:themeFillTint="99"/>
          </w:tcPr>
          <w:p w:rsidR="004F76EB" w:rsidRPr="003F541F" w:rsidRDefault="004F76EB" w:rsidP="004F76EB">
            <w:pPr>
              <w:jc w:val="center"/>
              <w:rPr>
                <w:rFonts w:ascii="Times New Roman" w:hAnsi="Times New Roman" w:cs="Times New Roman"/>
                <w:sz w:val="24"/>
                <w:szCs w:val="24"/>
              </w:rPr>
            </w:pPr>
          </w:p>
        </w:tc>
        <w:tc>
          <w:tcPr>
            <w:tcW w:w="15195" w:type="dxa"/>
            <w:gridSpan w:val="2"/>
            <w:shd w:val="clear" w:color="auto" w:fill="C5E0B3" w:themeFill="accent6" w:themeFillTint="66"/>
          </w:tcPr>
          <w:p w:rsidR="004F76EB" w:rsidRPr="0016483D" w:rsidRDefault="004F76EB" w:rsidP="004F76EB">
            <w:pPr>
              <w:jc w:val="center"/>
              <w:rPr>
                <w:rFonts w:ascii="Times New Roman" w:hAnsi="Times New Roman" w:cs="Times New Roman"/>
                <w:b/>
                <w:sz w:val="24"/>
                <w:szCs w:val="24"/>
              </w:rPr>
            </w:pPr>
            <w:r w:rsidRPr="0016483D">
              <w:rPr>
                <w:rFonts w:ascii="Times New Roman" w:hAnsi="Times New Roman" w:cs="Times New Roman"/>
                <w:b/>
                <w:sz w:val="24"/>
                <w:szCs w:val="24"/>
              </w:rPr>
              <w:t>Правила приема в образовательные организации</w:t>
            </w:r>
          </w:p>
        </w:tc>
      </w:tr>
      <w:tr w:rsidR="004F76EB" w:rsidRPr="003F541F" w:rsidTr="005E03C7">
        <w:tc>
          <w:tcPr>
            <w:tcW w:w="540" w:type="dxa"/>
          </w:tcPr>
          <w:p w:rsidR="004F76EB" w:rsidRPr="003F541F" w:rsidRDefault="00AE109D" w:rsidP="004F76EB">
            <w:pPr>
              <w:jc w:val="center"/>
              <w:rPr>
                <w:rFonts w:ascii="Times New Roman" w:hAnsi="Times New Roman" w:cs="Times New Roman"/>
                <w:sz w:val="24"/>
                <w:szCs w:val="24"/>
              </w:rPr>
            </w:pPr>
            <w:r>
              <w:rPr>
                <w:rFonts w:ascii="Times New Roman" w:hAnsi="Times New Roman" w:cs="Times New Roman"/>
                <w:sz w:val="24"/>
                <w:szCs w:val="24"/>
              </w:rPr>
              <w:t>1.</w:t>
            </w:r>
          </w:p>
        </w:tc>
        <w:tc>
          <w:tcPr>
            <w:tcW w:w="3855" w:type="dxa"/>
          </w:tcPr>
          <w:p w:rsidR="004F76EB" w:rsidRPr="003F541F" w:rsidRDefault="004F76EB" w:rsidP="004F76EB">
            <w:pPr>
              <w:shd w:val="clear" w:color="auto" w:fill="FFFFFF"/>
              <w:rPr>
                <w:rFonts w:ascii="Times New Roman" w:eastAsia="Times New Roman" w:hAnsi="Times New Roman" w:cs="Times New Roman"/>
                <w:spacing w:val="2"/>
                <w:sz w:val="24"/>
                <w:szCs w:val="24"/>
                <w:lang w:eastAsia="ru-RU"/>
              </w:rPr>
            </w:pPr>
            <w:r w:rsidRPr="003F541F">
              <w:rPr>
                <w:rFonts w:ascii="Times New Roman" w:eastAsia="Times New Roman" w:hAnsi="Times New Roman" w:cs="Times New Roman"/>
                <w:spacing w:val="2"/>
                <w:sz w:val="24"/>
                <w:szCs w:val="24"/>
                <w:lang w:eastAsia="ru-RU"/>
              </w:rPr>
              <w:t>Ф</w:t>
            </w:r>
            <w:r w:rsidR="00425F13">
              <w:rPr>
                <w:rFonts w:ascii="Times New Roman" w:eastAsia="Times New Roman" w:hAnsi="Times New Roman" w:cs="Times New Roman"/>
                <w:spacing w:val="2"/>
                <w:sz w:val="24"/>
                <w:szCs w:val="24"/>
                <w:lang w:eastAsia="ru-RU"/>
              </w:rPr>
              <w:t>едеральный закон от 27.12.2019 №</w:t>
            </w:r>
            <w:r w:rsidRPr="003F541F">
              <w:rPr>
                <w:rFonts w:ascii="Times New Roman" w:eastAsia="Times New Roman" w:hAnsi="Times New Roman" w:cs="Times New Roman"/>
                <w:spacing w:val="2"/>
                <w:sz w:val="24"/>
                <w:szCs w:val="24"/>
                <w:lang w:eastAsia="ru-RU"/>
              </w:rPr>
              <w:t xml:space="preserve"> 515-ФЗ «О внесении изменений в статьи 67 и 98 Федерального закона «Об образовании в Российской Федерации» в части формирования и ведения информационных систем </w:t>
            </w:r>
            <w:r w:rsidRPr="003F541F">
              <w:rPr>
                <w:rFonts w:ascii="Times New Roman" w:eastAsia="Times New Roman" w:hAnsi="Times New Roman" w:cs="Times New Roman"/>
                <w:spacing w:val="2"/>
                <w:sz w:val="24"/>
                <w:szCs w:val="24"/>
                <w:lang w:eastAsia="ru-RU"/>
              </w:rPr>
              <w:lastRenderedPageBreak/>
              <w:t>доступности дошкольного образования»</w:t>
            </w:r>
          </w:p>
          <w:p w:rsidR="004F76EB" w:rsidRPr="003F541F" w:rsidRDefault="004F76EB" w:rsidP="004F76EB">
            <w:pPr>
              <w:jc w:val="center"/>
              <w:rPr>
                <w:rFonts w:ascii="Times New Roman" w:hAnsi="Times New Roman" w:cs="Times New Roman"/>
                <w:sz w:val="24"/>
                <w:szCs w:val="24"/>
              </w:rPr>
            </w:pPr>
          </w:p>
        </w:tc>
        <w:tc>
          <w:tcPr>
            <w:tcW w:w="11340" w:type="dxa"/>
          </w:tcPr>
          <w:p w:rsidR="004F76EB" w:rsidRPr="003F541F" w:rsidRDefault="004F76EB" w:rsidP="004F76EB">
            <w:pPr>
              <w:shd w:val="clear" w:color="auto" w:fill="FFFFFF"/>
              <w:ind w:firstLine="743"/>
              <w:jc w:val="both"/>
              <w:rPr>
                <w:rFonts w:ascii="Times New Roman" w:eastAsia="Times New Roman" w:hAnsi="Times New Roman" w:cs="Times New Roman"/>
                <w:spacing w:val="2"/>
                <w:sz w:val="24"/>
                <w:szCs w:val="24"/>
                <w:lang w:eastAsia="ru-RU"/>
              </w:rPr>
            </w:pPr>
            <w:r w:rsidRPr="003F541F">
              <w:rPr>
                <w:rFonts w:ascii="Times New Roman" w:eastAsia="Times New Roman" w:hAnsi="Times New Roman" w:cs="Times New Roman"/>
                <w:spacing w:val="2"/>
                <w:sz w:val="24"/>
                <w:szCs w:val="24"/>
                <w:lang w:eastAsia="ru-RU"/>
              </w:rPr>
              <w:lastRenderedPageBreak/>
              <w:t>Принимать в детсады будут с помощью региональных информационных систем доступности дошкольного образования.</w:t>
            </w:r>
          </w:p>
          <w:p w:rsidR="004F76EB" w:rsidRPr="003F541F" w:rsidRDefault="004F76EB" w:rsidP="004F76EB">
            <w:pPr>
              <w:shd w:val="clear" w:color="auto" w:fill="FFFFFF"/>
              <w:ind w:firstLine="743"/>
              <w:jc w:val="both"/>
              <w:rPr>
                <w:rFonts w:ascii="Times New Roman" w:eastAsia="Times New Roman" w:hAnsi="Times New Roman" w:cs="Times New Roman"/>
                <w:spacing w:val="2"/>
                <w:sz w:val="24"/>
                <w:szCs w:val="24"/>
                <w:lang w:eastAsia="ru-RU"/>
              </w:rPr>
            </w:pPr>
            <w:r w:rsidRPr="003F541F">
              <w:rPr>
                <w:rFonts w:ascii="Times New Roman" w:eastAsia="Times New Roman" w:hAnsi="Times New Roman" w:cs="Times New Roman"/>
                <w:spacing w:val="2"/>
                <w:sz w:val="24"/>
                <w:szCs w:val="24"/>
                <w:lang w:eastAsia="ru-RU"/>
              </w:rPr>
              <w:t>Для сбора сведений о доступности дошкольного образования предусмотрено создание соответствующей федеральной информационной системы, а также региональных систем, в определенном Правительством РФ и субъектами РФ порядке. Региональные системы будут содержать информацию:</w:t>
            </w:r>
          </w:p>
          <w:p w:rsidR="004F76EB" w:rsidRPr="003F541F" w:rsidRDefault="004F76EB" w:rsidP="004F76EB">
            <w:pPr>
              <w:shd w:val="clear" w:color="auto" w:fill="FFFFFF"/>
              <w:ind w:firstLine="743"/>
              <w:jc w:val="both"/>
              <w:rPr>
                <w:rFonts w:ascii="Times New Roman" w:eastAsia="Times New Roman" w:hAnsi="Times New Roman" w:cs="Times New Roman"/>
                <w:spacing w:val="2"/>
                <w:sz w:val="24"/>
                <w:szCs w:val="24"/>
                <w:lang w:eastAsia="ru-RU"/>
              </w:rPr>
            </w:pPr>
            <w:r w:rsidRPr="003F541F">
              <w:rPr>
                <w:rFonts w:ascii="Times New Roman" w:eastAsia="Times New Roman" w:hAnsi="Times New Roman" w:cs="Times New Roman"/>
                <w:spacing w:val="2"/>
                <w:sz w:val="24"/>
                <w:szCs w:val="24"/>
                <w:lang w:eastAsia="ru-RU"/>
              </w:rPr>
              <w:t>- о детях, нуждающихся в получении мест в детсадах, и об их родителях;</w:t>
            </w:r>
          </w:p>
          <w:p w:rsidR="004F76EB" w:rsidRPr="003F541F" w:rsidRDefault="004F76EB" w:rsidP="004F76EB">
            <w:pPr>
              <w:shd w:val="clear" w:color="auto" w:fill="FFFFFF"/>
              <w:ind w:firstLine="743"/>
              <w:jc w:val="both"/>
              <w:rPr>
                <w:rFonts w:ascii="Times New Roman" w:eastAsia="Times New Roman" w:hAnsi="Times New Roman" w:cs="Times New Roman"/>
                <w:spacing w:val="2"/>
                <w:sz w:val="24"/>
                <w:szCs w:val="24"/>
                <w:lang w:eastAsia="ru-RU"/>
              </w:rPr>
            </w:pPr>
            <w:r w:rsidRPr="003F541F">
              <w:rPr>
                <w:rFonts w:ascii="Times New Roman" w:eastAsia="Times New Roman" w:hAnsi="Times New Roman" w:cs="Times New Roman"/>
                <w:spacing w:val="2"/>
                <w:sz w:val="24"/>
                <w:szCs w:val="24"/>
                <w:lang w:eastAsia="ru-RU"/>
              </w:rPr>
              <w:t>- о детсадах;</w:t>
            </w:r>
          </w:p>
          <w:p w:rsidR="004F76EB" w:rsidRPr="003F541F" w:rsidRDefault="004F76EB" w:rsidP="004F76EB">
            <w:pPr>
              <w:shd w:val="clear" w:color="auto" w:fill="FFFFFF"/>
              <w:ind w:firstLine="743"/>
              <w:jc w:val="both"/>
              <w:rPr>
                <w:rFonts w:ascii="Times New Roman" w:eastAsia="Times New Roman" w:hAnsi="Times New Roman" w:cs="Times New Roman"/>
                <w:spacing w:val="2"/>
                <w:sz w:val="24"/>
                <w:szCs w:val="24"/>
                <w:lang w:eastAsia="ru-RU"/>
              </w:rPr>
            </w:pPr>
            <w:r w:rsidRPr="003F541F">
              <w:rPr>
                <w:rFonts w:ascii="Times New Roman" w:eastAsia="Times New Roman" w:hAnsi="Times New Roman" w:cs="Times New Roman"/>
                <w:spacing w:val="2"/>
                <w:sz w:val="24"/>
                <w:szCs w:val="24"/>
                <w:lang w:eastAsia="ru-RU"/>
              </w:rPr>
              <w:lastRenderedPageBreak/>
              <w:t>- о результатах рассмотрения заявлений о предоставлении детям мест в детсадах,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в детсады;</w:t>
            </w:r>
          </w:p>
          <w:p w:rsidR="004F76EB" w:rsidRPr="003F541F" w:rsidRDefault="004F76EB" w:rsidP="004F76EB">
            <w:pPr>
              <w:shd w:val="clear" w:color="auto" w:fill="FFFFFF"/>
              <w:ind w:firstLine="743"/>
              <w:jc w:val="both"/>
              <w:rPr>
                <w:rFonts w:ascii="Times New Roman" w:eastAsia="Times New Roman" w:hAnsi="Times New Roman" w:cs="Times New Roman"/>
                <w:spacing w:val="2"/>
                <w:sz w:val="24"/>
                <w:szCs w:val="24"/>
                <w:lang w:eastAsia="ru-RU"/>
              </w:rPr>
            </w:pPr>
            <w:r w:rsidRPr="003F541F">
              <w:rPr>
                <w:rFonts w:ascii="Times New Roman" w:eastAsia="Times New Roman" w:hAnsi="Times New Roman" w:cs="Times New Roman"/>
                <w:spacing w:val="2"/>
                <w:sz w:val="24"/>
                <w:szCs w:val="24"/>
                <w:lang w:eastAsia="ru-RU"/>
              </w:rPr>
              <w:t>- об органах местного самоуправления в сфере образования, организующих предоставление общедоступного и бесплатного дошкольного образования.</w:t>
            </w:r>
          </w:p>
          <w:p w:rsidR="004F76EB" w:rsidRPr="003F541F" w:rsidRDefault="004F76EB" w:rsidP="004F76EB">
            <w:pPr>
              <w:shd w:val="clear" w:color="auto" w:fill="FFFFFF"/>
              <w:ind w:firstLine="743"/>
              <w:jc w:val="both"/>
              <w:rPr>
                <w:rFonts w:ascii="Times New Roman" w:eastAsia="Times New Roman" w:hAnsi="Times New Roman" w:cs="Times New Roman"/>
                <w:spacing w:val="2"/>
                <w:sz w:val="24"/>
                <w:szCs w:val="24"/>
                <w:lang w:eastAsia="ru-RU"/>
              </w:rPr>
            </w:pPr>
            <w:r w:rsidRPr="003F541F">
              <w:rPr>
                <w:rFonts w:ascii="Times New Roman" w:eastAsia="Times New Roman" w:hAnsi="Times New Roman" w:cs="Times New Roman"/>
                <w:spacing w:val="2"/>
                <w:sz w:val="24"/>
                <w:szCs w:val="24"/>
                <w:lang w:eastAsia="ru-RU"/>
              </w:rPr>
              <w:t>Родителям будет предоставляться, в том числе через единый портал госуслуг или региональные порталы, информация:</w:t>
            </w:r>
          </w:p>
          <w:p w:rsidR="004F76EB" w:rsidRPr="003F541F" w:rsidRDefault="004F76EB" w:rsidP="004F76EB">
            <w:pPr>
              <w:shd w:val="clear" w:color="auto" w:fill="FFFFFF"/>
              <w:ind w:firstLine="743"/>
              <w:jc w:val="both"/>
              <w:rPr>
                <w:rFonts w:ascii="Times New Roman" w:eastAsia="Times New Roman" w:hAnsi="Times New Roman" w:cs="Times New Roman"/>
                <w:spacing w:val="2"/>
                <w:sz w:val="24"/>
                <w:szCs w:val="24"/>
                <w:lang w:eastAsia="ru-RU"/>
              </w:rPr>
            </w:pPr>
            <w:r w:rsidRPr="003F541F">
              <w:rPr>
                <w:rFonts w:ascii="Times New Roman" w:eastAsia="Times New Roman" w:hAnsi="Times New Roman" w:cs="Times New Roman"/>
                <w:spacing w:val="2"/>
                <w:sz w:val="24"/>
                <w:szCs w:val="24"/>
                <w:lang w:eastAsia="ru-RU"/>
              </w:rPr>
              <w:t>- о заявлении и статусах его обработки;</w:t>
            </w:r>
          </w:p>
          <w:p w:rsidR="004F76EB" w:rsidRPr="003F541F" w:rsidRDefault="004F76EB" w:rsidP="004F76EB">
            <w:pPr>
              <w:shd w:val="clear" w:color="auto" w:fill="FFFFFF"/>
              <w:ind w:firstLine="743"/>
              <w:jc w:val="both"/>
              <w:rPr>
                <w:rFonts w:ascii="Times New Roman" w:eastAsia="Times New Roman" w:hAnsi="Times New Roman" w:cs="Times New Roman"/>
                <w:spacing w:val="2"/>
                <w:sz w:val="24"/>
                <w:szCs w:val="24"/>
                <w:lang w:eastAsia="ru-RU"/>
              </w:rPr>
            </w:pPr>
            <w:r w:rsidRPr="003F541F">
              <w:rPr>
                <w:rFonts w:ascii="Times New Roman" w:eastAsia="Times New Roman" w:hAnsi="Times New Roman" w:cs="Times New Roman"/>
                <w:spacing w:val="2"/>
                <w:sz w:val="24"/>
                <w:szCs w:val="24"/>
                <w:lang w:eastAsia="ru-RU"/>
              </w:rPr>
              <w:t>- о последовательности предоставления места в государственном или муниципальном детском саду;</w:t>
            </w:r>
          </w:p>
          <w:p w:rsidR="004F76EB" w:rsidRPr="003F541F" w:rsidRDefault="004F76EB" w:rsidP="004F76EB">
            <w:pPr>
              <w:shd w:val="clear" w:color="auto" w:fill="FFFFFF"/>
              <w:ind w:firstLine="743"/>
              <w:jc w:val="both"/>
              <w:rPr>
                <w:rFonts w:ascii="Times New Roman" w:eastAsia="Times New Roman" w:hAnsi="Times New Roman" w:cs="Times New Roman"/>
                <w:spacing w:val="2"/>
                <w:sz w:val="24"/>
                <w:szCs w:val="24"/>
                <w:lang w:eastAsia="ru-RU"/>
              </w:rPr>
            </w:pPr>
            <w:r w:rsidRPr="003F541F">
              <w:rPr>
                <w:rFonts w:ascii="Times New Roman" w:eastAsia="Times New Roman" w:hAnsi="Times New Roman" w:cs="Times New Roman"/>
                <w:spacing w:val="2"/>
                <w:sz w:val="24"/>
                <w:szCs w:val="24"/>
                <w:lang w:eastAsia="ru-RU"/>
              </w:rPr>
              <w:t>- о документах о предоставлении места и о зачислении ребенка.</w:t>
            </w:r>
          </w:p>
          <w:p w:rsidR="004F76EB" w:rsidRPr="003F541F" w:rsidRDefault="004F76EB" w:rsidP="004F76EB">
            <w:pPr>
              <w:shd w:val="clear" w:color="auto" w:fill="FFFFFF"/>
              <w:ind w:firstLine="740"/>
              <w:jc w:val="both"/>
              <w:rPr>
                <w:rFonts w:ascii="Times New Roman" w:eastAsia="Times New Roman" w:hAnsi="Times New Roman" w:cs="Times New Roman"/>
                <w:spacing w:val="2"/>
                <w:sz w:val="24"/>
                <w:szCs w:val="24"/>
                <w:lang w:eastAsia="ru-RU"/>
              </w:rPr>
            </w:pPr>
            <w:r w:rsidRPr="003F541F">
              <w:rPr>
                <w:rFonts w:ascii="Times New Roman" w:eastAsia="Times New Roman" w:hAnsi="Times New Roman" w:cs="Times New Roman"/>
                <w:spacing w:val="2"/>
                <w:sz w:val="24"/>
                <w:szCs w:val="24"/>
                <w:lang w:eastAsia="ru-RU"/>
              </w:rPr>
              <w:t>Порядок взаимодействия региональных систем с федеральной, содержащий в том числе технические требования и форматы передачи информации, утверждается Минпросвещения России.</w:t>
            </w:r>
          </w:p>
        </w:tc>
      </w:tr>
      <w:tr w:rsidR="004F76EB" w:rsidRPr="003F541F" w:rsidTr="00D828B9">
        <w:tc>
          <w:tcPr>
            <w:tcW w:w="540" w:type="dxa"/>
          </w:tcPr>
          <w:p w:rsidR="004F76EB" w:rsidRPr="003F541F" w:rsidRDefault="00AE109D" w:rsidP="004F76EB">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855" w:type="dxa"/>
            <w:shd w:val="clear" w:color="auto" w:fill="auto"/>
          </w:tcPr>
          <w:p w:rsidR="004F76EB" w:rsidRPr="00562747" w:rsidRDefault="004F76EB" w:rsidP="00562747">
            <w:pPr>
              <w:jc w:val="both"/>
              <w:rPr>
                <w:rFonts w:ascii="Times New Roman" w:eastAsia="Times New Roman" w:hAnsi="Times New Roman" w:cs="Times New Roman"/>
                <w:spacing w:val="3"/>
                <w:sz w:val="24"/>
                <w:szCs w:val="24"/>
                <w:lang w:eastAsia="ru-RU"/>
              </w:rPr>
            </w:pPr>
            <w:r w:rsidRPr="003F541F">
              <w:rPr>
                <w:rFonts w:ascii="Times New Roman" w:eastAsia="Times New Roman" w:hAnsi="Times New Roman" w:cs="Times New Roman"/>
                <w:spacing w:val="3"/>
                <w:sz w:val="24"/>
                <w:szCs w:val="24"/>
                <w:lang w:eastAsia="ru-RU"/>
              </w:rPr>
              <w:t>Письмо Минпросвещения России от 03.02.2020 № ВБ-159/04 «О порядке приема в образоват</w:t>
            </w:r>
            <w:r w:rsidR="00562747">
              <w:rPr>
                <w:rFonts w:ascii="Times New Roman" w:eastAsia="Times New Roman" w:hAnsi="Times New Roman" w:cs="Times New Roman"/>
                <w:spacing w:val="3"/>
                <w:sz w:val="24"/>
                <w:szCs w:val="24"/>
                <w:lang w:eastAsia="ru-RU"/>
              </w:rPr>
              <w:t>ельные организации в 2020 году»</w:t>
            </w:r>
          </w:p>
        </w:tc>
        <w:tc>
          <w:tcPr>
            <w:tcW w:w="11340" w:type="dxa"/>
          </w:tcPr>
          <w:p w:rsidR="004F76EB" w:rsidRPr="003F541F" w:rsidRDefault="004F76EB" w:rsidP="004F76EB">
            <w:pPr>
              <w:ind w:firstLine="740"/>
              <w:jc w:val="both"/>
              <w:rPr>
                <w:rFonts w:ascii="Times New Roman" w:eastAsia="Times New Roman" w:hAnsi="Times New Roman" w:cs="Times New Roman"/>
                <w:spacing w:val="3"/>
                <w:sz w:val="24"/>
                <w:szCs w:val="24"/>
                <w:lang w:eastAsia="ru-RU"/>
              </w:rPr>
            </w:pPr>
            <w:r w:rsidRPr="003F541F">
              <w:rPr>
                <w:rFonts w:ascii="Times New Roman" w:eastAsia="Times New Roman" w:hAnsi="Times New Roman" w:cs="Times New Roman"/>
                <w:spacing w:val="3"/>
                <w:sz w:val="24"/>
                <w:szCs w:val="24"/>
                <w:lang w:eastAsia="ru-RU"/>
              </w:rPr>
              <w:t>Разъяснен порядок приема в 2020 году на обучение в одной школе братьев и сестер.</w:t>
            </w:r>
          </w:p>
          <w:p w:rsidR="004F76EB" w:rsidRPr="003F541F" w:rsidRDefault="004F76EB" w:rsidP="004F76EB">
            <w:pPr>
              <w:ind w:firstLine="740"/>
              <w:jc w:val="both"/>
              <w:rPr>
                <w:rFonts w:ascii="Times New Roman" w:eastAsia="Times New Roman" w:hAnsi="Times New Roman" w:cs="Times New Roman"/>
                <w:spacing w:val="3"/>
                <w:sz w:val="24"/>
                <w:szCs w:val="24"/>
                <w:lang w:eastAsia="ru-RU"/>
              </w:rPr>
            </w:pPr>
            <w:r w:rsidRPr="003F541F">
              <w:rPr>
                <w:rFonts w:ascii="Times New Roman" w:eastAsia="Times New Roman" w:hAnsi="Times New Roman" w:cs="Times New Roman"/>
                <w:spacing w:val="3"/>
                <w:sz w:val="24"/>
                <w:szCs w:val="24"/>
                <w:lang w:eastAsia="ru-RU"/>
              </w:rPr>
              <w:t>Сообщается, в частности, что правила приема, которые устанавливаются образовательной организацией самостоятельно, должны обеспечивать проживающим в одной семье и имеющим общее место жительства детям реализацию права преимущественного приема на обучение по основным общеобразовательным программам начального общего образования в государственные и муниципальные образовательные организации, в которых обучаются их братья и/или сестры.</w:t>
            </w:r>
          </w:p>
        </w:tc>
      </w:tr>
      <w:tr w:rsidR="004F76EB" w:rsidRPr="003F541F" w:rsidTr="00D828B9">
        <w:tc>
          <w:tcPr>
            <w:tcW w:w="540" w:type="dxa"/>
          </w:tcPr>
          <w:p w:rsidR="004F76EB" w:rsidRPr="003F541F" w:rsidRDefault="00AE109D" w:rsidP="004F76EB">
            <w:pPr>
              <w:jc w:val="center"/>
              <w:rPr>
                <w:rFonts w:ascii="Times New Roman" w:hAnsi="Times New Roman" w:cs="Times New Roman"/>
                <w:sz w:val="24"/>
                <w:szCs w:val="24"/>
              </w:rPr>
            </w:pPr>
            <w:r>
              <w:rPr>
                <w:rFonts w:ascii="Times New Roman" w:hAnsi="Times New Roman" w:cs="Times New Roman"/>
                <w:sz w:val="24"/>
                <w:szCs w:val="24"/>
              </w:rPr>
              <w:t>3.</w:t>
            </w:r>
          </w:p>
        </w:tc>
        <w:tc>
          <w:tcPr>
            <w:tcW w:w="3855" w:type="dxa"/>
            <w:shd w:val="clear" w:color="auto" w:fill="auto"/>
          </w:tcPr>
          <w:p w:rsidR="004F76EB" w:rsidRPr="003F541F" w:rsidRDefault="004F76EB" w:rsidP="004F76EB">
            <w:pPr>
              <w:jc w:val="both"/>
              <w:rPr>
                <w:rFonts w:ascii="Times New Roman" w:eastAsia="Times New Roman" w:hAnsi="Times New Roman" w:cs="Times New Roman"/>
                <w:spacing w:val="3"/>
                <w:sz w:val="24"/>
                <w:szCs w:val="24"/>
                <w:lang w:eastAsia="ru-RU"/>
              </w:rPr>
            </w:pPr>
            <w:r w:rsidRPr="003F541F">
              <w:rPr>
                <w:rFonts w:ascii="Times New Roman" w:eastAsia="Times New Roman" w:hAnsi="Times New Roman" w:cs="Times New Roman"/>
                <w:spacing w:val="3"/>
                <w:sz w:val="24"/>
                <w:szCs w:val="24"/>
                <w:lang w:eastAsia="ru-RU"/>
              </w:rPr>
              <w:t>Закон Кировской области от 26.02.2020 № 348-ЗО внесены изменения в Закон Кировской области «Об образовании в Кировской области»</w:t>
            </w:r>
          </w:p>
          <w:p w:rsidR="004F76EB" w:rsidRPr="003F541F" w:rsidRDefault="004F76EB" w:rsidP="004F76EB">
            <w:pPr>
              <w:jc w:val="both"/>
              <w:rPr>
                <w:rFonts w:ascii="Times New Roman" w:eastAsia="Times New Roman" w:hAnsi="Times New Roman" w:cs="Times New Roman"/>
                <w:spacing w:val="3"/>
                <w:sz w:val="24"/>
                <w:szCs w:val="24"/>
                <w:lang w:eastAsia="ru-RU"/>
              </w:rPr>
            </w:pPr>
          </w:p>
        </w:tc>
        <w:tc>
          <w:tcPr>
            <w:tcW w:w="11340" w:type="dxa"/>
          </w:tcPr>
          <w:p w:rsidR="004F76EB" w:rsidRPr="003F541F" w:rsidRDefault="004F76EB" w:rsidP="004F76EB">
            <w:pPr>
              <w:ind w:firstLine="740"/>
              <w:jc w:val="both"/>
              <w:rPr>
                <w:rFonts w:ascii="Times New Roman" w:eastAsia="Times New Roman" w:hAnsi="Times New Roman" w:cs="Times New Roman"/>
                <w:spacing w:val="3"/>
                <w:sz w:val="24"/>
                <w:szCs w:val="24"/>
                <w:lang w:eastAsia="ru-RU"/>
              </w:rPr>
            </w:pPr>
            <w:r w:rsidRPr="003F541F">
              <w:rPr>
                <w:rFonts w:ascii="Times New Roman" w:eastAsia="Times New Roman" w:hAnsi="Times New Roman" w:cs="Times New Roman"/>
                <w:spacing w:val="3"/>
                <w:sz w:val="24"/>
                <w:szCs w:val="24"/>
                <w:lang w:eastAsia="ru-RU"/>
              </w:rPr>
              <w:t>Установлено, что органами государственной власти области и органами местного самоуправления области в пределах своей компетенции создаются условия для получения общедоступного дошкольного образования в организациях, осуществляющих образовательную деятельность, в том числе посредством реализации мероприятий, направленных на создание мест в частных организациях, осуществляющих образовательную деятельность по программам дошкольного образования.</w:t>
            </w:r>
          </w:p>
          <w:p w:rsidR="004F76EB" w:rsidRPr="003F541F" w:rsidRDefault="004F76EB" w:rsidP="004F76EB">
            <w:pPr>
              <w:ind w:firstLine="740"/>
              <w:jc w:val="both"/>
              <w:rPr>
                <w:rFonts w:ascii="Times New Roman" w:eastAsia="Times New Roman" w:hAnsi="Times New Roman" w:cs="Times New Roman"/>
                <w:spacing w:val="3"/>
                <w:sz w:val="24"/>
                <w:szCs w:val="24"/>
                <w:lang w:eastAsia="ru-RU"/>
              </w:rPr>
            </w:pPr>
            <w:r w:rsidRPr="003F541F">
              <w:rPr>
                <w:rFonts w:ascii="Times New Roman" w:eastAsia="Times New Roman" w:hAnsi="Times New Roman" w:cs="Times New Roman"/>
                <w:spacing w:val="3"/>
                <w:sz w:val="24"/>
                <w:szCs w:val="24"/>
                <w:lang w:eastAsia="ru-RU"/>
              </w:rPr>
              <w:t>К полномочиям Правительства Кировской области в сфере образования отнесено установление порядка формирования и ведения региональной информационной системы доступности дошкольного образования с учетом методических рекомендаций, утвержденных Правительством Российской Федерации.</w:t>
            </w:r>
          </w:p>
        </w:tc>
      </w:tr>
      <w:tr w:rsidR="004F76EB" w:rsidRPr="003F541F" w:rsidTr="000432FB">
        <w:tc>
          <w:tcPr>
            <w:tcW w:w="540" w:type="dxa"/>
            <w:shd w:val="clear" w:color="auto" w:fill="C5E0B3" w:themeFill="accent6" w:themeFillTint="66"/>
          </w:tcPr>
          <w:p w:rsidR="004F76EB" w:rsidRPr="003F541F" w:rsidRDefault="004F76EB" w:rsidP="004F76EB">
            <w:pPr>
              <w:jc w:val="center"/>
              <w:rPr>
                <w:rFonts w:ascii="Times New Roman" w:hAnsi="Times New Roman" w:cs="Times New Roman"/>
                <w:sz w:val="24"/>
                <w:szCs w:val="24"/>
              </w:rPr>
            </w:pPr>
          </w:p>
        </w:tc>
        <w:tc>
          <w:tcPr>
            <w:tcW w:w="15195" w:type="dxa"/>
            <w:gridSpan w:val="2"/>
            <w:shd w:val="clear" w:color="auto" w:fill="C5E0B3" w:themeFill="accent6" w:themeFillTint="66"/>
          </w:tcPr>
          <w:p w:rsidR="004F76EB" w:rsidRPr="0016483D" w:rsidRDefault="004F76EB" w:rsidP="004F76EB">
            <w:pPr>
              <w:jc w:val="center"/>
              <w:rPr>
                <w:rFonts w:ascii="Times New Roman" w:hAnsi="Times New Roman" w:cs="Times New Roman"/>
                <w:b/>
                <w:sz w:val="24"/>
                <w:szCs w:val="24"/>
              </w:rPr>
            </w:pPr>
            <w:r w:rsidRPr="0016483D">
              <w:rPr>
                <w:rFonts w:ascii="Times New Roman" w:hAnsi="Times New Roman" w:cs="Times New Roman"/>
                <w:b/>
                <w:sz w:val="24"/>
                <w:szCs w:val="24"/>
              </w:rPr>
              <w:t xml:space="preserve">Воспитание </w:t>
            </w:r>
            <w:r>
              <w:rPr>
                <w:rFonts w:ascii="Times New Roman" w:hAnsi="Times New Roman" w:cs="Times New Roman"/>
                <w:b/>
                <w:sz w:val="24"/>
                <w:szCs w:val="24"/>
              </w:rPr>
              <w:t xml:space="preserve"> и дополнительное образование </w:t>
            </w:r>
            <w:r w:rsidRPr="0016483D">
              <w:rPr>
                <w:rFonts w:ascii="Times New Roman" w:hAnsi="Times New Roman" w:cs="Times New Roman"/>
                <w:b/>
                <w:sz w:val="24"/>
                <w:szCs w:val="24"/>
              </w:rPr>
              <w:t>обучающихся</w:t>
            </w:r>
          </w:p>
        </w:tc>
      </w:tr>
      <w:tr w:rsidR="004F76EB" w:rsidRPr="003F541F" w:rsidTr="005E03C7">
        <w:tc>
          <w:tcPr>
            <w:tcW w:w="540" w:type="dxa"/>
          </w:tcPr>
          <w:p w:rsidR="004F76EB" w:rsidRPr="003F541F" w:rsidRDefault="00AE109D" w:rsidP="004F76EB">
            <w:pPr>
              <w:jc w:val="center"/>
              <w:rPr>
                <w:rFonts w:ascii="Times New Roman" w:hAnsi="Times New Roman" w:cs="Times New Roman"/>
                <w:sz w:val="24"/>
                <w:szCs w:val="24"/>
              </w:rPr>
            </w:pPr>
            <w:r>
              <w:rPr>
                <w:rFonts w:ascii="Times New Roman" w:hAnsi="Times New Roman" w:cs="Times New Roman"/>
                <w:sz w:val="24"/>
                <w:szCs w:val="24"/>
              </w:rPr>
              <w:t>1.</w:t>
            </w:r>
          </w:p>
        </w:tc>
        <w:tc>
          <w:tcPr>
            <w:tcW w:w="3855" w:type="dxa"/>
          </w:tcPr>
          <w:p w:rsidR="004F76EB" w:rsidRPr="003F541F" w:rsidRDefault="004F76EB" w:rsidP="004F76EB">
            <w:pPr>
              <w:jc w:val="both"/>
              <w:rPr>
                <w:rFonts w:ascii="Times New Roman" w:hAnsi="Times New Roman" w:cs="Times New Roman"/>
                <w:sz w:val="24"/>
                <w:szCs w:val="24"/>
              </w:rPr>
            </w:pPr>
            <w:r w:rsidRPr="003F541F">
              <w:rPr>
                <w:rFonts w:ascii="Times New Roman" w:hAnsi="Times New Roman" w:cs="Times New Roman"/>
                <w:sz w:val="24"/>
                <w:szCs w:val="24"/>
              </w:rPr>
              <w:t xml:space="preserve">Распоряжение Минпросвещения России от 25.12.2019 № 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w:t>
            </w:r>
            <w:r w:rsidRPr="003F541F">
              <w:rPr>
                <w:rFonts w:ascii="Times New Roman" w:hAnsi="Times New Roman" w:cs="Times New Roman"/>
                <w:sz w:val="24"/>
                <w:szCs w:val="24"/>
              </w:rPr>
              <w:lastRenderedPageBreak/>
              <w:t>программам среднего профессионального образования, в том числе с применением лучших практик обмена опытом между обучающимися»</w:t>
            </w:r>
          </w:p>
        </w:tc>
        <w:tc>
          <w:tcPr>
            <w:tcW w:w="11340" w:type="dxa"/>
          </w:tcPr>
          <w:p w:rsidR="004F76EB" w:rsidRPr="003F541F" w:rsidRDefault="004F76EB" w:rsidP="004F76EB">
            <w:pPr>
              <w:widowControl w:val="0"/>
              <w:tabs>
                <w:tab w:val="num" w:pos="284"/>
              </w:tabs>
              <w:suppressAutoHyphens/>
              <w:autoSpaceDE w:val="0"/>
              <w:autoSpaceDN w:val="0"/>
              <w:adjustRightInd w:val="0"/>
              <w:ind w:firstLine="749"/>
              <w:jc w:val="both"/>
              <w:rPr>
                <w:rFonts w:ascii="Times New Roman" w:hAnsi="Times New Roman" w:cs="Times New Roman"/>
                <w:sz w:val="24"/>
                <w:szCs w:val="24"/>
              </w:rPr>
            </w:pPr>
            <w:r w:rsidRPr="003F541F">
              <w:rPr>
                <w:rFonts w:ascii="Times New Roman" w:hAnsi="Times New Roman" w:cs="Times New Roman"/>
                <w:sz w:val="24"/>
                <w:szCs w:val="24"/>
              </w:rPr>
              <w:lastRenderedPageBreak/>
              <w:t>Утверждена целевая модель наставничества обучающихся образовательных организаций. Целевая модель описывает этапы реализации программ наставничества и роли участников, организующих эти этапы.</w:t>
            </w:r>
          </w:p>
          <w:p w:rsidR="004F76EB" w:rsidRPr="003F541F" w:rsidRDefault="004F76EB" w:rsidP="004F76EB">
            <w:pPr>
              <w:widowControl w:val="0"/>
              <w:tabs>
                <w:tab w:val="num" w:pos="284"/>
              </w:tabs>
              <w:suppressAutoHyphens/>
              <w:autoSpaceDE w:val="0"/>
              <w:autoSpaceDN w:val="0"/>
              <w:adjustRightInd w:val="0"/>
              <w:ind w:firstLine="749"/>
              <w:jc w:val="both"/>
              <w:rPr>
                <w:rFonts w:ascii="Times New Roman" w:hAnsi="Times New Roman" w:cs="Times New Roman"/>
                <w:sz w:val="24"/>
                <w:szCs w:val="24"/>
              </w:rPr>
            </w:pPr>
            <w:r w:rsidRPr="003F541F">
              <w:rPr>
                <w:rFonts w:ascii="Times New Roman" w:hAnsi="Times New Roman" w:cs="Times New Roman"/>
                <w:sz w:val="24"/>
                <w:szCs w:val="24"/>
              </w:rPr>
              <w:t>Установлены, в числе прочего:</w:t>
            </w:r>
          </w:p>
          <w:p w:rsidR="004F76EB" w:rsidRPr="003F541F" w:rsidRDefault="004F76EB" w:rsidP="004F76EB">
            <w:pPr>
              <w:widowControl w:val="0"/>
              <w:tabs>
                <w:tab w:val="num" w:pos="284"/>
              </w:tabs>
              <w:suppressAutoHyphens/>
              <w:autoSpaceDE w:val="0"/>
              <w:autoSpaceDN w:val="0"/>
              <w:adjustRightInd w:val="0"/>
              <w:jc w:val="both"/>
              <w:rPr>
                <w:rFonts w:ascii="Times New Roman" w:hAnsi="Times New Roman" w:cs="Times New Roman"/>
                <w:sz w:val="24"/>
                <w:szCs w:val="24"/>
              </w:rPr>
            </w:pPr>
            <w:r w:rsidRPr="003F541F">
              <w:rPr>
                <w:rFonts w:ascii="Times New Roman" w:hAnsi="Times New Roman" w:cs="Times New Roman"/>
                <w:sz w:val="24"/>
                <w:szCs w:val="24"/>
              </w:rPr>
              <w:t>- ожидаемые результаты внедрения целевой модели наставничества;</w:t>
            </w:r>
          </w:p>
          <w:p w:rsidR="004F76EB" w:rsidRPr="003F541F" w:rsidRDefault="004F76EB" w:rsidP="004F76EB">
            <w:pPr>
              <w:widowControl w:val="0"/>
              <w:tabs>
                <w:tab w:val="num" w:pos="284"/>
              </w:tabs>
              <w:suppressAutoHyphens/>
              <w:autoSpaceDE w:val="0"/>
              <w:autoSpaceDN w:val="0"/>
              <w:adjustRightInd w:val="0"/>
              <w:jc w:val="both"/>
              <w:rPr>
                <w:rFonts w:ascii="Times New Roman" w:hAnsi="Times New Roman" w:cs="Times New Roman"/>
                <w:sz w:val="24"/>
                <w:szCs w:val="24"/>
              </w:rPr>
            </w:pPr>
            <w:r w:rsidRPr="003F541F">
              <w:rPr>
                <w:rFonts w:ascii="Times New Roman" w:hAnsi="Times New Roman" w:cs="Times New Roman"/>
                <w:sz w:val="24"/>
                <w:szCs w:val="24"/>
              </w:rPr>
              <w:t>- механизмы мотивации и поощрения наставников;</w:t>
            </w:r>
          </w:p>
          <w:p w:rsidR="004F76EB" w:rsidRPr="003F541F" w:rsidRDefault="004F76EB" w:rsidP="004F76EB">
            <w:pPr>
              <w:widowControl w:val="0"/>
              <w:tabs>
                <w:tab w:val="num" w:pos="284"/>
              </w:tabs>
              <w:suppressAutoHyphens/>
              <w:autoSpaceDE w:val="0"/>
              <w:autoSpaceDN w:val="0"/>
              <w:adjustRightInd w:val="0"/>
              <w:jc w:val="both"/>
              <w:rPr>
                <w:rFonts w:ascii="Times New Roman" w:hAnsi="Times New Roman" w:cs="Times New Roman"/>
                <w:sz w:val="24"/>
                <w:szCs w:val="24"/>
              </w:rPr>
            </w:pPr>
            <w:r w:rsidRPr="003F541F">
              <w:rPr>
                <w:rFonts w:ascii="Times New Roman" w:hAnsi="Times New Roman" w:cs="Times New Roman"/>
                <w:sz w:val="24"/>
                <w:szCs w:val="24"/>
              </w:rPr>
              <w:t>- показатели эффективности внедрения целевой модели наставничества в субъектах РФ.</w:t>
            </w:r>
          </w:p>
          <w:p w:rsidR="004F76EB" w:rsidRPr="003F541F" w:rsidRDefault="004F76EB" w:rsidP="004F76EB">
            <w:pPr>
              <w:jc w:val="center"/>
              <w:rPr>
                <w:rFonts w:ascii="Times New Roman" w:hAnsi="Times New Roman" w:cs="Times New Roman"/>
                <w:sz w:val="24"/>
                <w:szCs w:val="24"/>
              </w:rPr>
            </w:pPr>
          </w:p>
        </w:tc>
      </w:tr>
      <w:tr w:rsidR="004F76EB" w:rsidRPr="003F541F" w:rsidTr="005E03C7">
        <w:tc>
          <w:tcPr>
            <w:tcW w:w="540" w:type="dxa"/>
          </w:tcPr>
          <w:p w:rsidR="004F76EB" w:rsidRPr="003F541F" w:rsidRDefault="00AE109D" w:rsidP="004F76EB">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855" w:type="dxa"/>
          </w:tcPr>
          <w:p w:rsidR="004F76EB" w:rsidRPr="003F541F" w:rsidRDefault="004F76EB" w:rsidP="004F76EB">
            <w:pPr>
              <w:widowControl w:val="0"/>
              <w:tabs>
                <w:tab w:val="num" w:pos="284"/>
              </w:tabs>
              <w:suppressAutoHyphens/>
              <w:autoSpaceDE w:val="0"/>
              <w:autoSpaceDN w:val="0"/>
              <w:adjustRightInd w:val="0"/>
              <w:jc w:val="both"/>
              <w:rPr>
                <w:rFonts w:ascii="Times New Roman" w:hAnsi="Times New Roman" w:cs="Times New Roman"/>
                <w:sz w:val="24"/>
                <w:szCs w:val="24"/>
              </w:rPr>
            </w:pPr>
            <w:r w:rsidRPr="003F541F">
              <w:rPr>
                <w:rFonts w:ascii="Times New Roman" w:hAnsi="Times New Roman" w:cs="Times New Roman"/>
                <w:sz w:val="24"/>
                <w:szCs w:val="24"/>
              </w:rPr>
              <w:t>Письмо Минпросвещения России от 23.01.2020 № МР-42/02 «О направлении целевой модели наставничества и методических рекомендаций»</w:t>
            </w:r>
          </w:p>
        </w:tc>
        <w:tc>
          <w:tcPr>
            <w:tcW w:w="11340" w:type="dxa"/>
          </w:tcPr>
          <w:p w:rsidR="004F76EB" w:rsidRPr="003F541F" w:rsidRDefault="004F76EB" w:rsidP="004F76EB">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Для образовательных организаций разработаны целевые модели наставничества обучающихся.</w:t>
            </w:r>
          </w:p>
          <w:p w:rsidR="004F76EB" w:rsidRPr="003F541F" w:rsidRDefault="004F76EB" w:rsidP="004F76EB">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Целевая модель описывает этапы реализации программ наставничества и роли участников, организующих эти этапы.</w:t>
            </w:r>
          </w:p>
          <w:p w:rsidR="004F76EB" w:rsidRPr="003F541F" w:rsidRDefault="004F76EB" w:rsidP="004F76EB">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Также приводятся методические рекомендации по внедрению целевой модели наставничества.</w:t>
            </w:r>
          </w:p>
          <w:p w:rsidR="004F76EB" w:rsidRPr="003F541F" w:rsidRDefault="004F76EB" w:rsidP="004F76EB">
            <w:pPr>
              <w:widowControl w:val="0"/>
              <w:tabs>
                <w:tab w:val="num" w:pos="284"/>
              </w:tabs>
              <w:suppressAutoHyphens/>
              <w:autoSpaceDE w:val="0"/>
              <w:autoSpaceDN w:val="0"/>
              <w:adjustRightInd w:val="0"/>
              <w:ind w:firstLine="749"/>
              <w:jc w:val="both"/>
              <w:rPr>
                <w:rFonts w:ascii="Times New Roman" w:hAnsi="Times New Roman" w:cs="Times New Roman"/>
                <w:sz w:val="24"/>
                <w:szCs w:val="24"/>
              </w:rPr>
            </w:pPr>
          </w:p>
        </w:tc>
      </w:tr>
      <w:tr w:rsidR="004F76EB" w:rsidRPr="003F541F" w:rsidTr="005E03C7">
        <w:tc>
          <w:tcPr>
            <w:tcW w:w="540" w:type="dxa"/>
          </w:tcPr>
          <w:p w:rsidR="004F76EB" w:rsidRPr="003F541F" w:rsidRDefault="00AE109D" w:rsidP="004F76EB">
            <w:pPr>
              <w:jc w:val="center"/>
              <w:rPr>
                <w:rFonts w:ascii="Times New Roman" w:hAnsi="Times New Roman" w:cs="Times New Roman"/>
                <w:sz w:val="24"/>
                <w:szCs w:val="24"/>
              </w:rPr>
            </w:pPr>
            <w:r>
              <w:rPr>
                <w:rFonts w:ascii="Times New Roman" w:hAnsi="Times New Roman" w:cs="Times New Roman"/>
                <w:sz w:val="24"/>
                <w:szCs w:val="24"/>
              </w:rPr>
              <w:t>3.</w:t>
            </w:r>
          </w:p>
        </w:tc>
        <w:tc>
          <w:tcPr>
            <w:tcW w:w="3855" w:type="dxa"/>
          </w:tcPr>
          <w:p w:rsidR="004F76EB" w:rsidRPr="003F541F" w:rsidRDefault="004F76EB" w:rsidP="004F76EB">
            <w:pPr>
              <w:rPr>
                <w:rFonts w:ascii="Times New Roman" w:hAnsi="Times New Roman" w:cs="Times New Roman"/>
                <w:sz w:val="24"/>
                <w:szCs w:val="24"/>
              </w:rPr>
            </w:pPr>
            <w:r w:rsidRPr="003F541F">
              <w:rPr>
                <w:rFonts w:ascii="Times New Roman" w:hAnsi="Times New Roman" w:cs="Times New Roman"/>
                <w:sz w:val="24"/>
                <w:szCs w:val="24"/>
              </w:rPr>
              <w:t xml:space="preserve">Приказ Министерства просвещения РФ от 20.02. 2020 № 59 «Об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w:t>
            </w:r>
          </w:p>
        </w:tc>
        <w:tc>
          <w:tcPr>
            <w:tcW w:w="11340" w:type="dxa"/>
          </w:tcPr>
          <w:p w:rsidR="004F76EB" w:rsidRPr="003F541F" w:rsidRDefault="004F76EB" w:rsidP="004F76EB">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Установлена процедура социально-психологического тестирования обучающихся в общеобразовательных и профессиональных образовательных организациях на незаконное потребление наркотических средств и психотропных веществ.</w:t>
            </w:r>
          </w:p>
          <w:p w:rsidR="004F76EB" w:rsidRPr="003F541F" w:rsidRDefault="004F76EB" w:rsidP="004F76EB">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Тестирование проводится в отношении обучающихся, достигших возраста тринадцати лет, начиная с 7 класса обучения в общеобразовательной организации.</w:t>
            </w:r>
          </w:p>
          <w:p w:rsidR="004F76EB" w:rsidRPr="003F541F" w:rsidRDefault="004F76EB" w:rsidP="004F76EB">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Тестирование осуществляется ежегодно в соответствии с распорядительным актом руководителя образовательной организации, проводящей тестирование.</w:t>
            </w:r>
          </w:p>
          <w:p w:rsidR="004F76EB" w:rsidRPr="003F541F" w:rsidRDefault="004F76EB" w:rsidP="004F76EB">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Для проведения тестирования руководитель образовательной организации, проводящей тестирование, в том числе организует получение от обучающихся либо от их родителей или иных законных представителей информированных согласий, создает комиссию, обеспечивающую организационно-техническое сопровождение тестирования.</w:t>
            </w:r>
          </w:p>
          <w:p w:rsidR="004F76EB" w:rsidRPr="003F541F" w:rsidRDefault="004F76EB" w:rsidP="004F76EB">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Форма проведения тестирования определяется образовательной организацией, и может быть как бланковой (на бумажных носителях), так и компьютерной (в электронной форме) и предполагает заполнение анкет (опросных листов), содержащих вопросы, целью которых является определение вероятности вовлечения обучающихся в незаконное потребление наркотических средств и психотропных веществ.</w:t>
            </w:r>
          </w:p>
          <w:p w:rsidR="004F76EB" w:rsidRPr="003F541F" w:rsidRDefault="004F76EB" w:rsidP="004F76EB">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Руководитель образовательной организации обеспечивает направление акта передачи результатов тестирования в орган исполнительной власти субъекта РФ, осуществляющий государственное управление в сфере образования, на территории которого находится образовательная организация.</w:t>
            </w:r>
          </w:p>
        </w:tc>
      </w:tr>
      <w:tr w:rsidR="004F76EB" w:rsidRPr="003F541F" w:rsidTr="005E03C7">
        <w:tc>
          <w:tcPr>
            <w:tcW w:w="540" w:type="dxa"/>
          </w:tcPr>
          <w:p w:rsidR="004F76EB" w:rsidRPr="003F541F" w:rsidRDefault="00AE109D" w:rsidP="004F76EB">
            <w:pPr>
              <w:jc w:val="center"/>
              <w:rPr>
                <w:rFonts w:ascii="Times New Roman" w:hAnsi="Times New Roman" w:cs="Times New Roman"/>
                <w:sz w:val="24"/>
                <w:szCs w:val="24"/>
              </w:rPr>
            </w:pPr>
            <w:r>
              <w:rPr>
                <w:rFonts w:ascii="Times New Roman" w:hAnsi="Times New Roman" w:cs="Times New Roman"/>
                <w:sz w:val="24"/>
                <w:szCs w:val="24"/>
              </w:rPr>
              <w:t>4.</w:t>
            </w:r>
          </w:p>
        </w:tc>
        <w:tc>
          <w:tcPr>
            <w:tcW w:w="3855" w:type="dxa"/>
          </w:tcPr>
          <w:p w:rsidR="004F76EB" w:rsidRPr="00280586" w:rsidRDefault="004F76EB" w:rsidP="004F76EB">
            <w:pPr>
              <w:widowControl w:val="0"/>
              <w:tabs>
                <w:tab w:val="num" w:pos="284"/>
              </w:tabs>
              <w:suppressAutoHyphens/>
              <w:autoSpaceDE w:val="0"/>
              <w:autoSpaceDN w:val="0"/>
              <w:adjustRightInd w:val="0"/>
              <w:jc w:val="both"/>
              <w:rPr>
                <w:rFonts w:ascii="Times New Roman" w:hAnsi="Times New Roman" w:cs="Times New Roman"/>
                <w:sz w:val="24"/>
                <w:szCs w:val="24"/>
              </w:rPr>
            </w:pPr>
            <w:r w:rsidRPr="00280586">
              <w:rPr>
                <w:rFonts w:ascii="Times New Roman" w:hAnsi="Times New Roman" w:cs="Times New Roman"/>
                <w:sz w:val="24"/>
                <w:szCs w:val="24"/>
              </w:rPr>
              <w:t>Письмо Минпросвещения России № ДГ-334/06, ФАС России № АК/34592/20 от 23.04.2020 «О недопущении ограничения конкуренции в сфере доп</w:t>
            </w:r>
            <w:r w:rsidR="00460C61">
              <w:rPr>
                <w:rFonts w:ascii="Times New Roman" w:hAnsi="Times New Roman" w:cs="Times New Roman"/>
                <w:sz w:val="24"/>
                <w:szCs w:val="24"/>
              </w:rPr>
              <w:t>олнительного образования детей»</w:t>
            </w:r>
          </w:p>
          <w:p w:rsidR="004F76EB" w:rsidRPr="003F541F" w:rsidRDefault="004F76EB" w:rsidP="004F76EB">
            <w:pPr>
              <w:widowControl w:val="0"/>
              <w:tabs>
                <w:tab w:val="num" w:pos="284"/>
              </w:tabs>
              <w:suppressAutoHyphens/>
              <w:autoSpaceDE w:val="0"/>
              <w:autoSpaceDN w:val="0"/>
              <w:adjustRightInd w:val="0"/>
              <w:jc w:val="both"/>
              <w:rPr>
                <w:rFonts w:ascii="Times New Roman" w:hAnsi="Times New Roman" w:cs="Times New Roman"/>
                <w:b/>
                <w:sz w:val="24"/>
                <w:szCs w:val="24"/>
              </w:rPr>
            </w:pPr>
          </w:p>
        </w:tc>
        <w:tc>
          <w:tcPr>
            <w:tcW w:w="11340" w:type="dxa"/>
          </w:tcPr>
          <w:p w:rsidR="004F76EB" w:rsidRPr="003F541F" w:rsidRDefault="004F76EB" w:rsidP="004F76EB">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В рамках реализации системы дополнительного образования детей не должна допускаться дискриминация организаций частной формы собственности и индивидуальных предпринимателей.</w:t>
            </w:r>
          </w:p>
          <w:p w:rsidR="004F76EB" w:rsidRPr="003F541F" w:rsidRDefault="004F76EB" w:rsidP="004F76EB">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Субъектам РФ и муниципальным образованиям при разработке проектов нормативных правовых актов, регулирующих реализацию системы дополнительного образования детей (далее - Система), необходимо особое внимание уделять недопущению включения в указанные акты положений, в том числе содержащих:</w:t>
            </w:r>
          </w:p>
          <w:p w:rsidR="004F76EB" w:rsidRPr="003F541F" w:rsidRDefault="004F76EB" w:rsidP="004F76EB">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 механизмы, исключающие возможность участия организаций частной формы собственности и индивидуальных предпринимателей в Системе;</w:t>
            </w:r>
          </w:p>
          <w:p w:rsidR="004F76EB" w:rsidRPr="003F541F" w:rsidRDefault="004F76EB" w:rsidP="004F76EB">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 xml:space="preserve">- установление предельных объемов лимитов бюджетных обязательств для различных типов исполнителей услуг, в том числе в зависимости от их организационно-правовой формы и (или) формы </w:t>
            </w:r>
            <w:r w:rsidRPr="003F541F">
              <w:rPr>
                <w:rFonts w:ascii="Times New Roman" w:hAnsi="Times New Roman" w:cs="Times New Roman"/>
                <w:sz w:val="24"/>
                <w:szCs w:val="24"/>
              </w:rPr>
              <w:lastRenderedPageBreak/>
              <w:t>собственности, в целях финансового обеспечения оказания ими услуг по реализации дополнительных общеобразовательных программ по сертификатам;</w:t>
            </w:r>
          </w:p>
          <w:p w:rsidR="004F76EB" w:rsidRPr="003F541F" w:rsidRDefault="004F76EB" w:rsidP="004F76EB">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 различный подход к расчету размера финансового обеспечения частных образовательных организаций и индивидуальных предпринимателей, реализующих дополнительные программы для детей по отношению к государственным (муниципальным) поставщикам образовательных услуг;</w:t>
            </w:r>
          </w:p>
          <w:p w:rsidR="004F76EB" w:rsidRPr="003F541F" w:rsidRDefault="004F76EB" w:rsidP="004F76EB">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 установление различных требований к частным образовательным организациям, индивидуальным предпринимателям по отношению к государственным (муниципальным) образовательным организациям при предоставлении им субсидии в целях обеспечения реализации дополнительных общеобразовательных программ в рамках Системы, в том числе установление ограничений на количество детей, принимаемых на обучение по дополнительным общеобразовательным программам по сертификатам;</w:t>
            </w:r>
          </w:p>
          <w:p w:rsidR="004F76EB" w:rsidRPr="003F541F" w:rsidRDefault="004F76EB" w:rsidP="004F76EB">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 установление различных размеров сертификатов на обучение по дополнительным общеразвивающим программам в рамках Системы, в зависимости от организационно-правовой формы поставщика образовательных услуг;</w:t>
            </w:r>
          </w:p>
          <w:p w:rsidR="004F76EB" w:rsidRPr="003F541F" w:rsidRDefault="004F76EB" w:rsidP="004F76EB">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 установление не предусмотренных действующим законодательством и нормативными правовыми актами требований к дополнительным образовательным программам для включения в реестр сертифицированных программ;</w:t>
            </w:r>
          </w:p>
          <w:p w:rsidR="004F76EB" w:rsidRPr="003F541F" w:rsidRDefault="004F76EB" w:rsidP="00460C61">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 наделение оператора Системы (хозяйствующего субъекта) контрольно-распорядительными функциями в отн</w:t>
            </w:r>
            <w:r w:rsidR="00460C61">
              <w:rPr>
                <w:rFonts w:ascii="Times New Roman" w:hAnsi="Times New Roman" w:cs="Times New Roman"/>
                <w:sz w:val="24"/>
                <w:szCs w:val="24"/>
              </w:rPr>
              <w:t>ошении иных участников Системы.</w:t>
            </w:r>
          </w:p>
        </w:tc>
      </w:tr>
      <w:tr w:rsidR="004F76EB" w:rsidRPr="003F541F" w:rsidTr="005E03C7">
        <w:tc>
          <w:tcPr>
            <w:tcW w:w="540" w:type="dxa"/>
          </w:tcPr>
          <w:p w:rsidR="004F76EB" w:rsidRPr="003F541F" w:rsidRDefault="00AE109D" w:rsidP="004F76EB">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855" w:type="dxa"/>
          </w:tcPr>
          <w:p w:rsidR="004F76EB" w:rsidRPr="00460C61" w:rsidRDefault="004F76EB" w:rsidP="004F76EB">
            <w:pPr>
              <w:widowControl w:val="0"/>
              <w:tabs>
                <w:tab w:val="num" w:pos="284"/>
              </w:tabs>
              <w:suppressAutoHyphens/>
              <w:autoSpaceDE w:val="0"/>
              <w:autoSpaceDN w:val="0"/>
              <w:adjustRightInd w:val="0"/>
              <w:jc w:val="both"/>
              <w:rPr>
                <w:rFonts w:ascii="Times New Roman" w:hAnsi="Times New Roman" w:cs="Times New Roman"/>
                <w:sz w:val="24"/>
                <w:szCs w:val="24"/>
              </w:rPr>
            </w:pPr>
            <w:r w:rsidRPr="00460C61">
              <w:rPr>
                <w:rFonts w:ascii="Times New Roman" w:hAnsi="Times New Roman" w:cs="Times New Roman"/>
                <w:sz w:val="24"/>
                <w:szCs w:val="24"/>
              </w:rPr>
              <w:t>Письмо Минпросвещения России от 28.04.2020 № ДГ-375/07 «О направлении методических рекомендаций»</w:t>
            </w:r>
          </w:p>
          <w:p w:rsidR="004F76EB" w:rsidRPr="003F541F" w:rsidRDefault="004F76EB" w:rsidP="004F76EB">
            <w:pPr>
              <w:widowControl w:val="0"/>
              <w:tabs>
                <w:tab w:val="num" w:pos="284"/>
              </w:tabs>
              <w:suppressAutoHyphens/>
              <w:autoSpaceDE w:val="0"/>
              <w:autoSpaceDN w:val="0"/>
              <w:adjustRightInd w:val="0"/>
              <w:jc w:val="both"/>
              <w:rPr>
                <w:rFonts w:ascii="Times New Roman" w:hAnsi="Times New Roman" w:cs="Times New Roman"/>
                <w:b/>
                <w:sz w:val="24"/>
                <w:szCs w:val="24"/>
              </w:rPr>
            </w:pPr>
          </w:p>
        </w:tc>
        <w:tc>
          <w:tcPr>
            <w:tcW w:w="11340" w:type="dxa"/>
          </w:tcPr>
          <w:p w:rsidR="004F76EB" w:rsidRPr="003F541F" w:rsidRDefault="004F76EB" w:rsidP="004F76EB">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Минпросвещения России подготовлены методические рекомендации по развитию сети служб медиации (примирения) в образовательных организациях.</w:t>
            </w:r>
          </w:p>
          <w:p w:rsidR="004F76EB" w:rsidRPr="003F541F" w:rsidRDefault="004F76EB" w:rsidP="004F76EB">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Методические рекомендации рекомендуется использовать для формирования медиативных и восстановительных практик в дошкольных, общеобразовательных и профессиональных образовательных организациях, а также организациях для детей-сирот и детей, оставшихся без попечения родителей.</w:t>
            </w:r>
          </w:p>
          <w:p w:rsidR="004F76EB" w:rsidRPr="003F541F" w:rsidRDefault="004F76EB" w:rsidP="004F76EB">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Медиативные и восстановительные практики в образовании способствуют формированию культуры диалога, способности людей понимать друг друга и договариваться при решении сложных ситуаций. Часто встречающиеся такие реакции в конфликте как: коммуникативное давление (оскорбление, угрозы, манипуляция, обесценивание и иные), отвержение (травля, изгнание из класса, отчисление из образовательной организации) и наказание или угроза наказанием - деструктивно влияют на атмосферу в образовательной организации и социализацию детей и подростков. Для решения указанных проблемных ситуаций рекомендуется использовать медиативные и восстановительные практики, которые не являются психологическими, педагогическими, юридическими или правозащитными.</w:t>
            </w:r>
          </w:p>
        </w:tc>
      </w:tr>
      <w:tr w:rsidR="004F76EB" w:rsidRPr="003F541F" w:rsidTr="005E03C7">
        <w:tc>
          <w:tcPr>
            <w:tcW w:w="540" w:type="dxa"/>
          </w:tcPr>
          <w:p w:rsidR="004F76EB" w:rsidRPr="003F541F" w:rsidRDefault="00AE109D" w:rsidP="004F76EB">
            <w:pPr>
              <w:jc w:val="center"/>
              <w:rPr>
                <w:rFonts w:ascii="Times New Roman" w:hAnsi="Times New Roman" w:cs="Times New Roman"/>
                <w:sz w:val="24"/>
                <w:szCs w:val="24"/>
              </w:rPr>
            </w:pPr>
            <w:r>
              <w:rPr>
                <w:rFonts w:ascii="Times New Roman" w:hAnsi="Times New Roman" w:cs="Times New Roman"/>
                <w:sz w:val="24"/>
                <w:szCs w:val="24"/>
              </w:rPr>
              <w:t>6.</w:t>
            </w:r>
          </w:p>
        </w:tc>
        <w:tc>
          <w:tcPr>
            <w:tcW w:w="3855" w:type="dxa"/>
          </w:tcPr>
          <w:p w:rsidR="004F76EB" w:rsidRPr="00460C61" w:rsidRDefault="004F76EB" w:rsidP="004F76EB">
            <w:pPr>
              <w:widowControl w:val="0"/>
              <w:tabs>
                <w:tab w:val="num" w:pos="284"/>
              </w:tabs>
              <w:suppressAutoHyphens/>
              <w:autoSpaceDE w:val="0"/>
              <w:autoSpaceDN w:val="0"/>
              <w:adjustRightInd w:val="0"/>
              <w:jc w:val="both"/>
              <w:rPr>
                <w:rFonts w:ascii="Times New Roman" w:hAnsi="Times New Roman" w:cs="Times New Roman"/>
                <w:sz w:val="24"/>
                <w:szCs w:val="24"/>
              </w:rPr>
            </w:pPr>
            <w:r w:rsidRPr="00460C61">
              <w:rPr>
                <w:rFonts w:ascii="Times New Roman" w:hAnsi="Times New Roman" w:cs="Times New Roman"/>
                <w:sz w:val="24"/>
                <w:szCs w:val="24"/>
              </w:rPr>
              <w:t>Письмо Минпросвещения России от 05.06.2020 № ВБ-1206/04 «О направлении Календаря образовательных событий на 2020/21 учебный год»</w:t>
            </w:r>
          </w:p>
        </w:tc>
        <w:tc>
          <w:tcPr>
            <w:tcW w:w="11340" w:type="dxa"/>
          </w:tcPr>
          <w:p w:rsidR="004F76EB" w:rsidRPr="003F541F" w:rsidRDefault="004F76EB" w:rsidP="004F76EB">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Направлен новый календарь образовательных событий, приуроченных к государственным и национальным праздникам РФ, памятным датам и событиям российской истории и культуры, на 2020/21 учебный год.</w:t>
            </w:r>
          </w:p>
          <w:p w:rsidR="004F76EB" w:rsidRPr="003F541F" w:rsidRDefault="004F76EB" w:rsidP="00562747">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Обновленный календарь представлен взамен ранее направленного Письмом Минпросвещения Рос</w:t>
            </w:r>
            <w:r w:rsidR="00562747">
              <w:rPr>
                <w:rFonts w:ascii="Times New Roman" w:hAnsi="Times New Roman" w:cs="Times New Roman"/>
                <w:sz w:val="24"/>
                <w:szCs w:val="24"/>
              </w:rPr>
              <w:t>сии от 29.05.2020 № ВБ-1164/04.</w:t>
            </w:r>
          </w:p>
        </w:tc>
      </w:tr>
      <w:tr w:rsidR="004F76EB" w:rsidRPr="003F541F" w:rsidTr="000432FB">
        <w:tc>
          <w:tcPr>
            <w:tcW w:w="540" w:type="dxa"/>
            <w:shd w:val="clear" w:color="auto" w:fill="C5E0B3" w:themeFill="accent6" w:themeFillTint="66"/>
          </w:tcPr>
          <w:p w:rsidR="004F76EB" w:rsidRPr="003F541F" w:rsidRDefault="004F76EB" w:rsidP="004F76EB">
            <w:pPr>
              <w:jc w:val="center"/>
              <w:rPr>
                <w:rFonts w:ascii="Times New Roman" w:hAnsi="Times New Roman" w:cs="Times New Roman"/>
                <w:sz w:val="24"/>
                <w:szCs w:val="24"/>
              </w:rPr>
            </w:pPr>
          </w:p>
        </w:tc>
        <w:tc>
          <w:tcPr>
            <w:tcW w:w="15195" w:type="dxa"/>
            <w:gridSpan w:val="2"/>
            <w:shd w:val="clear" w:color="auto" w:fill="C5E0B3" w:themeFill="accent6" w:themeFillTint="66"/>
          </w:tcPr>
          <w:p w:rsidR="004F76EB" w:rsidRPr="0016483D" w:rsidRDefault="004F76EB" w:rsidP="004F76EB">
            <w:pPr>
              <w:widowControl w:val="0"/>
              <w:tabs>
                <w:tab w:val="num" w:pos="284"/>
              </w:tabs>
              <w:suppressAutoHyphens/>
              <w:autoSpaceDE w:val="0"/>
              <w:autoSpaceDN w:val="0"/>
              <w:adjustRightInd w:val="0"/>
              <w:ind w:firstLine="709"/>
              <w:jc w:val="center"/>
              <w:rPr>
                <w:rFonts w:ascii="Times New Roman" w:hAnsi="Times New Roman" w:cs="Times New Roman"/>
                <w:b/>
                <w:sz w:val="24"/>
                <w:szCs w:val="24"/>
              </w:rPr>
            </w:pPr>
            <w:r>
              <w:rPr>
                <w:rFonts w:ascii="Times New Roman" w:hAnsi="Times New Roman" w:cs="Times New Roman"/>
                <w:b/>
                <w:sz w:val="24"/>
                <w:szCs w:val="24"/>
              </w:rPr>
              <w:t>Профессиональное развитие педагогов</w:t>
            </w:r>
          </w:p>
        </w:tc>
      </w:tr>
      <w:tr w:rsidR="004F76EB" w:rsidRPr="003F541F" w:rsidTr="005E03C7">
        <w:tc>
          <w:tcPr>
            <w:tcW w:w="540" w:type="dxa"/>
          </w:tcPr>
          <w:p w:rsidR="004F76EB" w:rsidRPr="003F541F" w:rsidRDefault="00AE109D" w:rsidP="004F76EB">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855" w:type="dxa"/>
          </w:tcPr>
          <w:p w:rsidR="004F76EB" w:rsidRPr="00830083" w:rsidRDefault="00680746" w:rsidP="004F76EB">
            <w:pPr>
              <w:pStyle w:val="1"/>
              <w:shd w:val="clear" w:color="auto" w:fill="FFFFFF"/>
              <w:spacing w:before="0"/>
              <w:outlineLvl w:val="0"/>
              <w:rPr>
                <w:rFonts w:ascii="Times New Roman" w:eastAsia="Times New Roman" w:hAnsi="Times New Roman" w:cs="Times New Roman"/>
                <w:bCs/>
                <w:color w:val="auto"/>
                <w:sz w:val="24"/>
                <w:szCs w:val="24"/>
                <w:lang w:eastAsia="ru-RU"/>
              </w:rPr>
            </w:pPr>
            <w:hyperlink r:id="rId4" w:tgtFrame="_blank" w:tooltip="Национальная система профессионального роста педагогических работников Российской Федерации" w:history="1">
              <w:r w:rsidR="004F76EB" w:rsidRPr="00830083">
                <w:rPr>
                  <w:rFonts w:ascii="Times New Roman" w:hAnsi="Times New Roman" w:cs="Times New Roman"/>
                  <w:color w:val="auto"/>
                  <w:sz w:val="24"/>
                  <w:szCs w:val="24"/>
                  <w:shd w:val="clear" w:color="auto" w:fill="FFFFFF"/>
                </w:rPr>
                <w:t>Распоряжение Правительства РФ от 31.12.2019 об основных принципах национальной системы профессионального роста педагогических работников Российской Федерации, включая национальную систему учительского роста</w:t>
              </w:r>
            </w:hyperlink>
          </w:p>
        </w:tc>
        <w:tc>
          <w:tcPr>
            <w:tcW w:w="11340" w:type="dxa"/>
          </w:tcPr>
          <w:p w:rsidR="004F76EB" w:rsidRPr="00AA1695" w:rsidRDefault="004F76EB" w:rsidP="004F76EB">
            <w:pPr>
              <w:ind w:firstLine="424"/>
              <w:jc w:val="both"/>
              <w:rPr>
                <w:rFonts w:ascii="Times New Roman" w:eastAsia="Times New Roman" w:hAnsi="Times New Roman" w:cs="Times New Roman"/>
                <w:sz w:val="24"/>
                <w:szCs w:val="24"/>
                <w:lang w:eastAsia="ru-RU"/>
              </w:rPr>
            </w:pPr>
            <w:r w:rsidRPr="00AA1695">
              <w:rPr>
                <w:rFonts w:ascii="Times New Roman" w:eastAsia="Times New Roman" w:hAnsi="Times New Roman" w:cs="Times New Roman"/>
                <w:sz w:val="24"/>
                <w:szCs w:val="24"/>
                <w:lang w:eastAsia="ru-RU"/>
              </w:rPr>
              <w:t xml:space="preserve">Правительство Российской Федерации в своем распоряжении от 31.12.2019 № 3273-р установило принципы, которые затронут систему профессионального роста учителей. </w:t>
            </w:r>
          </w:p>
          <w:p w:rsidR="004F76EB" w:rsidRPr="00AA1695" w:rsidRDefault="004F76EB" w:rsidP="004F76EB">
            <w:pPr>
              <w:pStyle w:val="a6"/>
              <w:ind w:firstLine="424"/>
              <w:jc w:val="both"/>
            </w:pPr>
            <w:r w:rsidRPr="00AA1695">
              <w:t>НСУР включает три направления работы: </w:t>
            </w:r>
            <w:hyperlink r:id="rId5" w:anchor="/document/16/64652/zav0/" w:history="1">
              <w:r w:rsidRPr="00AA1695">
                <w:t>аттестацию</w:t>
              </w:r>
            </w:hyperlink>
            <w:r w:rsidRPr="00AA1695">
              <w:t>, </w:t>
            </w:r>
            <w:hyperlink r:id="rId6" w:anchor="/document/16/64652/zav1/" w:history="1">
              <w:r w:rsidRPr="00AA1695">
                <w:t>профстандарт педагога</w:t>
              </w:r>
            </w:hyperlink>
            <w:r w:rsidRPr="00AA1695">
              <w:t> и </w:t>
            </w:r>
            <w:hyperlink r:id="rId7" w:anchor="/document/16/64652/zav2/" w:history="1">
              <w:r w:rsidRPr="00AA1695">
                <w:t>дополнительное профессиональное образование</w:t>
              </w:r>
            </w:hyperlink>
            <w:r w:rsidRPr="00AA1695">
              <w:t>. Изменения произойдут по всем трем направлениям.</w:t>
            </w:r>
          </w:p>
          <w:p w:rsidR="004F76EB" w:rsidRPr="00AA1695" w:rsidRDefault="004F76EB" w:rsidP="004F76EB">
            <w:pPr>
              <w:ind w:firstLine="424"/>
              <w:jc w:val="both"/>
              <w:rPr>
                <w:rFonts w:ascii="Times New Roman" w:eastAsia="Times New Roman" w:hAnsi="Times New Roman" w:cs="Times New Roman"/>
                <w:sz w:val="24"/>
                <w:szCs w:val="24"/>
                <w:lang w:eastAsia="ru-RU"/>
              </w:rPr>
            </w:pPr>
            <w:r w:rsidRPr="00AA1695">
              <w:rPr>
                <w:rFonts w:ascii="Times New Roman" w:eastAsia="Times New Roman" w:hAnsi="Times New Roman" w:cs="Times New Roman"/>
                <w:bCs/>
                <w:sz w:val="24"/>
                <w:szCs w:val="24"/>
                <w:lang w:eastAsia="ru-RU"/>
              </w:rPr>
              <w:t>Аттестация.</w:t>
            </w:r>
            <w:r w:rsidRPr="00AA1695">
              <w:rPr>
                <w:rFonts w:ascii="Times New Roman" w:eastAsia="Times New Roman" w:hAnsi="Times New Roman" w:cs="Times New Roman"/>
                <w:sz w:val="24"/>
                <w:szCs w:val="24"/>
                <w:lang w:eastAsia="ru-RU"/>
              </w:rPr>
              <w:t> По новым правилам к аттестации педагогов будут предъявлять единые требования. Аттестация станет комплексной и будет включать не только контроль знаний педагогов по предмету, но и проверку на соответствие профстандарту.</w:t>
            </w:r>
          </w:p>
          <w:p w:rsidR="004F76EB" w:rsidRPr="00AA1695" w:rsidRDefault="004F76EB" w:rsidP="004F76EB">
            <w:pPr>
              <w:ind w:firstLine="424"/>
              <w:jc w:val="both"/>
              <w:rPr>
                <w:rFonts w:ascii="Times New Roman" w:eastAsia="Times New Roman" w:hAnsi="Times New Roman" w:cs="Times New Roman"/>
                <w:sz w:val="24"/>
                <w:szCs w:val="24"/>
                <w:lang w:eastAsia="ru-RU"/>
              </w:rPr>
            </w:pPr>
            <w:r w:rsidRPr="00AA1695">
              <w:rPr>
                <w:rFonts w:ascii="Times New Roman" w:eastAsia="Times New Roman" w:hAnsi="Times New Roman" w:cs="Times New Roman"/>
                <w:bCs/>
                <w:sz w:val="24"/>
                <w:szCs w:val="24"/>
                <w:lang w:eastAsia="ru-RU"/>
              </w:rPr>
              <w:t>Профстандарт.</w:t>
            </w:r>
            <w:r w:rsidRPr="00AA1695">
              <w:rPr>
                <w:rFonts w:ascii="Times New Roman" w:eastAsia="Times New Roman" w:hAnsi="Times New Roman" w:cs="Times New Roman"/>
                <w:sz w:val="24"/>
                <w:szCs w:val="24"/>
                <w:lang w:eastAsia="ru-RU"/>
              </w:rPr>
              <w:t> Чтобы реализовать НСУР, в проект профстандарта педагога внесли горизонтальную систему роста. Также планируют добавить две новые учительские должности – старший и ведущий учитель. Планируется, что ведущие учителя будут выполнять роль наставников, а старшие учителя – методистов.</w:t>
            </w:r>
          </w:p>
          <w:p w:rsidR="004F76EB" w:rsidRPr="00AA1695" w:rsidRDefault="004F76EB" w:rsidP="004F76EB">
            <w:pPr>
              <w:ind w:firstLine="424"/>
              <w:jc w:val="both"/>
              <w:rPr>
                <w:rFonts w:ascii="Times New Roman" w:eastAsia="Times New Roman" w:hAnsi="Times New Roman" w:cs="Times New Roman"/>
                <w:sz w:val="24"/>
                <w:szCs w:val="24"/>
                <w:lang w:eastAsia="ru-RU"/>
              </w:rPr>
            </w:pPr>
            <w:r w:rsidRPr="00AA1695">
              <w:rPr>
                <w:rFonts w:ascii="Times New Roman" w:eastAsia="Times New Roman" w:hAnsi="Times New Roman" w:cs="Times New Roman"/>
                <w:bCs/>
                <w:sz w:val="24"/>
                <w:szCs w:val="24"/>
                <w:lang w:eastAsia="ru-RU"/>
              </w:rPr>
              <w:t>Дополнительное профессиональное образование.</w:t>
            </w:r>
            <w:r w:rsidRPr="00AA1695">
              <w:rPr>
                <w:rFonts w:ascii="Times New Roman" w:eastAsia="Times New Roman" w:hAnsi="Times New Roman" w:cs="Times New Roman"/>
                <w:b/>
                <w:sz w:val="24"/>
                <w:szCs w:val="24"/>
                <w:lang w:eastAsia="ru-RU"/>
              </w:rPr>
              <w:t> </w:t>
            </w:r>
            <w:r w:rsidRPr="00AA1695">
              <w:rPr>
                <w:rFonts w:ascii="Times New Roman" w:eastAsia="Times New Roman" w:hAnsi="Times New Roman" w:cs="Times New Roman"/>
                <w:sz w:val="24"/>
                <w:szCs w:val="24"/>
                <w:lang w:eastAsia="ru-RU"/>
              </w:rPr>
              <w:t xml:space="preserve">Повышать квалификацию учителя будут в сети центров непрерывного повышения профессионального мастерства педагогических работников. Первые центры уже открылись и работают с 2019 года (например, в Московской и Вологодской областях, в республике Адыгея и др.). </w:t>
            </w:r>
          </w:p>
          <w:p w:rsidR="004F76EB" w:rsidRPr="00AA1695" w:rsidRDefault="004F76EB" w:rsidP="004F76EB">
            <w:pPr>
              <w:ind w:firstLine="424"/>
              <w:jc w:val="both"/>
              <w:rPr>
                <w:rFonts w:ascii="Times New Roman" w:hAnsi="Times New Roman" w:cs="Times New Roman"/>
                <w:sz w:val="24"/>
                <w:szCs w:val="24"/>
              </w:rPr>
            </w:pPr>
            <w:r w:rsidRPr="00AA1695">
              <w:rPr>
                <w:rFonts w:ascii="Times New Roman" w:hAnsi="Times New Roman" w:cs="Times New Roman"/>
                <w:sz w:val="24"/>
                <w:szCs w:val="24"/>
              </w:rPr>
              <w:t xml:space="preserve">В Кировской области в 2021 году будут созданы </w:t>
            </w:r>
            <w:r w:rsidRPr="00AA1695">
              <w:rPr>
                <w:rFonts w:ascii="Times New Roman" w:eastAsia="+mn-ea" w:hAnsi="Times New Roman" w:cs="Times New Roman"/>
                <w:color w:val="000000"/>
                <w:kern w:val="24"/>
                <w:sz w:val="24"/>
                <w:szCs w:val="24"/>
              </w:rPr>
              <w:t xml:space="preserve">центр оценки профессионального мастерства и квалификаций педагогов как самостоятельное юридическое лицо и </w:t>
            </w:r>
            <w:r w:rsidRPr="00AA1695">
              <w:rPr>
                <w:rFonts w:ascii="Times New Roman" w:hAnsi="Times New Roman" w:cs="Times New Roman"/>
                <w:sz w:val="24"/>
                <w:szCs w:val="24"/>
              </w:rPr>
              <w:t>ц</w:t>
            </w:r>
            <w:r w:rsidRPr="00AA1695">
              <w:rPr>
                <w:rFonts w:ascii="Times New Roman" w:eastAsia="+mn-ea" w:hAnsi="Times New Roman" w:cs="Times New Roman"/>
                <w:color w:val="000000"/>
                <w:kern w:val="24"/>
                <w:sz w:val="24"/>
                <w:szCs w:val="24"/>
              </w:rPr>
              <w:t xml:space="preserve">ентр непрерывного повышения профессионального мастерства педагогических работников как структурное подразделение ИРО Кировской области, а в 2022 году – еще один </w:t>
            </w:r>
            <w:r w:rsidRPr="00AA1695">
              <w:rPr>
                <w:rFonts w:ascii="Times New Roman" w:hAnsi="Times New Roman" w:cs="Times New Roman"/>
                <w:sz w:val="24"/>
                <w:szCs w:val="24"/>
              </w:rPr>
              <w:t>ц</w:t>
            </w:r>
            <w:r w:rsidRPr="00AA1695">
              <w:rPr>
                <w:rFonts w:ascii="Times New Roman" w:eastAsia="+mn-ea" w:hAnsi="Times New Roman" w:cs="Times New Roman"/>
                <w:color w:val="000000"/>
                <w:kern w:val="24"/>
                <w:sz w:val="24"/>
                <w:szCs w:val="24"/>
              </w:rPr>
              <w:t xml:space="preserve">ентр непрерывного повышения профессионального мастерства педагогических работников как структурное подразделение </w:t>
            </w:r>
            <w:r w:rsidRPr="00AA1695">
              <w:rPr>
                <w:rFonts w:ascii="Times New Roman" w:hAnsi="Times New Roman" w:cs="Times New Roman"/>
                <w:color w:val="000000"/>
                <w:sz w:val="24"/>
                <w:szCs w:val="24"/>
              </w:rPr>
              <w:t>Омутнинского колледжа педагогики, экономики и права</w:t>
            </w:r>
            <w:r w:rsidRPr="00AA1695">
              <w:rPr>
                <w:rFonts w:ascii="Times New Roman" w:eastAsia="+mn-ea" w:hAnsi="Times New Roman" w:cs="Times New Roman"/>
                <w:color w:val="000000"/>
                <w:kern w:val="24"/>
                <w:sz w:val="24"/>
                <w:szCs w:val="24"/>
              </w:rPr>
              <w:t>.</w:t>
            </w:r>
          </w:p>
        </w:tc>
      </w:tr>
      <w:tr w:rsidR="004F76EB" w:rsidRPr="003F541F" w:rsidTr="005E03C7">
        <w:tc>
          <w:tcPr>
            <w:tcW w:w="540" w:type="dxa"/>
          </w:tcPr>
          <w:p w:rsidR="004F76EB" w:rsidRPr="003F541F" w:rsidRDefault="00AE109D" w:rsidP="004F76EB">
            <w:pPr>
              <w:jc w:val="center"/>
              <w:rPr>
                <w:rFonts w:ascii="Times New Roman" w:hAnsi="Times New Roman" w:cs="Times New Roman"/>
                <w:sz w:val="24"/>
                <w:szCs w:val="24"/>
              </w:rPr>
            </w:pPr>
            <w:r>
              <w:rPr>
                <w:rFonts w:ascii="Times New Roman" w:hAnsi="Times New Roman" w:cs="Times New Roman"/>
                <w:sz w:val="24"/>
                <w:szCs w:val="24"/>
              </w:rPr>
              <w:t>2.</w:t>
            </w:r>
          </w:p>
        </w:tc>
        <w:tc>
          <w:tcPr>
            <w:tcW w:w="3855" w:type="dxa"/>
          </w:tcPr>
          <w:p w:rsidR="004F76EB" w:rsidRPr="003F541F" w:rsidRDefault="004F76EB" w:rsidP="004F76EB">
            <w:pPr>
              <w:shd w:val="clear" w:color="auto" w:fill="FFFFFF"/>
              <w:rPr>
                <w:rFonts w:ascii="Times New Roman" w:eastAsia="Times New Roman" w:hAnsi="Times New Roman" w:cs="Times New Roman"/>
                <w:spacing w:val="2"/>
                <w:sz w:val="24"/>
                <w:szCs w:val="24"/>
                <w:lang w:eastAsia="ru-RU"/>
              </w:rPr>
            </w:pPr>
            <w:r w:rsidRPr="003F541F">
              <w:rPr>
                <w:rFonts w:ascii="Times New Roman" w:eastAsia="Times New Roman" w:hAnsi="Times New Roman" w:cs="Times New Roman"/>
                <w:spacing w:val="2"/>
                <w:sz w:val="24"/>
                <w:szCs w:val="24"/>
                <w:lang w:eastAsia="ru-RU"/>
              </w:rPr>
              <w:t>Постановление Правительства РФ от 14.02.2020 № 143</w:t>
            </w:r>
            <w:r w:rsidRPr="003F541F">
              <w:rPr>
                <w:rFonts w:ascii="Times New Roman" w:hAnsi="Times New Roman" w:cs="Times New Roman"/>
                <w:sz w:val="24"/>
                <w:szCs w:val="24"/>
                <w:shd w:val="clear" w:color="auto" w:fill="FFFFFF"/>
              </w:rPr>
              <w:t xml:space="preserve">  «О внесении изменений в Правила проведения конкурса на присуждение премий лучшим учителям за достижения в педагогической деятельности, включающие в том числе условия участия в нем»</w:t>
            </w:r>
          </w:p>
        </w:tc>
        <w:tc>
          <w:tcPr>
            <w:tcW w:w="11340" w:type="dxa"/>
          </w:tcPr>
          <w:p w:rsidR="004F76EB" w:rsidRPr="003F541F" w:rsidRDefault="004F76EB" w:rsidP="004F76EB">
            <w:pPr>
              <w:shd w:val="clear" w:color="auto" w:fill="FFFFFF"/>
              <w:ind w:firstLine="743"/>
              <w:jc w:val="both"/>
              <w:rPr>
                <w:rFonts w:ascii="Times New Roman" w:eastAsia="Times New Roman" w:hAnsi="Times New Roman" w:cs="Times New Roman"/>
                <w:spacing w:val="2"/>
                <w:sz w:val="24"/>
                <w:szCs w:val="24"/>
                <w:lang w:eastAsia="ru-RU"/>
              </w:rPr>
            </w:pPr>
            <w:r w:rsidRPr="003F541F">
              <w:rPr>
                <w:rFonts w:ascii="Times New Roman" w:eastAsia="Times New Roman" w:hAnsi="Times New Roman" w:cs="Times New Roman"/>
                <w:spacing w:val="2"/>
                <w:sz w:val="24"/>
                <w:szCs w:val="24"/>
                <w:lang w:eastAsia="ru-RU"/>
              </w:rPr>
              <w:t>Внесены изменения в Правила проведения конкурса на присуждение премий лучшим учителям за достижения в педагогической деятельности, включающие в том числе условия участия в нем.</w:t>
            </w:r>
          </w:p>
          <w:p w:rsidR="004F76EB" w:rsidRPr="003F541F" w:rsidRDefault="004F76EB" w:rsidP="004F76EB">
            <w:pPr>
              <w:shd w:val="clear" w:color="auto" w:fill="FFFFFF"/>
              <w:ind w:firstLine="743"/>
              <w:jc w:val="both"/>
              <w:rPr>
                <w:rFonts w:ascii="Times New Roman" w:eastAsia="Times New Roman" w:hAnsi="Times New Roman" w:cs="Times New Roman"/>
                <w:spacing w:val="2"/>
                <w:sz w:val="24"/>
                <w:szCs w:val="24"/>
                <w:lang w:eastAsia="ru-RU"/>
              </w:rPr>
            </w:pPr>
            <w:r w:rsidRPr="003F541F">
              <w:rPr>
                <w:rFonts w:ascii="Times New Roman" w:eastAsia="Times New Roman" w:hAnsi="Times New Roman" w:cs="Times New Roman"/>
                <w:spacing w:val="2"/>
                <w:sz w:val="24"/>
                <w:szCs w:val="24"/>
                <w:lang w:eastAsia="ru-RU"/>
              </w:rPr>
              <w:t>Предусмотрено, что на участие в конкурсе имеют право учителя с установленным объемом учебной нагрузки не менее 18 часов в неделю за ставку заработной платы.</w:t>
            </w:r>
          </w:p>
          <w:p w:rsidR="004F76EB" w:rsidRPr="003F541F" w:rsidRDefault="004F76EB" w:rsidP="004F76EB">
            <w:pPr>
              <w:shd w:val="clear" w:color="auto" w:fill="FFFFFF"/>
              <w:ind w:firstLine="743"/>
              <w:jc w:val="both"/>
              <w:rPr>
                <w:rFonts w:ascii="Times New Roman" w:eastAsia="Times New Roman" w:hAnsi="Times New Roman" w:cs="Times New Roman"/>
                <w:spacing w:val="2"/>
                <w:sz w:val="24"/>
                <w:szCs w:val="24"/>
                <w:lang w:eastAsia="ru-RU"/>
              </w:rPr>
            </w:pPr>
            <w:r w:rsidRPr="003F541F">
              <w:rPr>
                <w:rFonts w:ascii="Times New Roman" w:eastAsia="Times New Roman" w:hAnsi="Times New Roman" w:cs="Times New Roman"/>
                <w:spacing w:val="2"/>
                <w:sz w:val="24"/>
                <w:szCs w:val="24"/>
                <w:lang w:eastAsia="ru-RU"/>
              </w:rPr>
              <w:t>Внесено дополнение, согласно которому учитель, получивший премию, денежное поощрение, предусмотренные Указом Президента РФ от 28.11.2018 № 679, имеет право повторно участвовать в конкурсе не ранее чем через 5 лет.</w:t>
            </w:r>
          </w:p>
        </w:tc>
      </w:tr>
      <w:tr w:rsidR="00460C61" w:rsidRPr="003F541F" w:rsidTr="005E03C7">
        <w:tc>
          <w:tcPr>
            <w:tcW w:w="540" w:type="dxa"/>
          </w:tcPr>
          <w:p w:rsidR="00460C61" w:rsidRPr="003F541F" w:rsidRDefault="00AE109D" w:rsidP="00460C61">
            <w:pPr>
              <w:jc w:val="center"/>
              <w:rPr>
                <w:rFonts w:ascii="Times New Roman" w:hAnsi="Times New Roman" w:cs="Times New Roman"/>
                <w:sz w:val="24"/>
                <w:szCs w:val="24"/>
              </w:rPr>
            </w:pPr>
            <w:r>
              <w:rPr>
                <w:rFonts w:ascii="Times New Roman" w:hAnsi="Times New Roman" w:cs="Times New Roman"/>
                <w:sz w:val="24"/>
                <w:szCs w:val="24"/>
              </w:rPr>
              <w:t>3.</w:t>
            </w:r>
          </w:p>
        </w:tc>
        <w:tc>
          <w:tcPr>
            <w:tcW w:w="3855" w:type="dxa"/>
          </w:tcPr>
          <w:p w:rsidR="00460C61" w:rsidRPr="003F541F" w:rsidRDefault="00460C61" w:rsidP="00460C61">
            <w:pPr>
              <w:rPr>
                <w:rFonts w:ascii="Times New Roman" w:hAnsi="Times New Roman" w:cs="Times New Roman"/>
                <w:sz w:val="24"/>
                <w:szCs w:val="24"/>
              </w:rPr>
            </w:pPr>
            <w:r w:rsidRPr="003F541F">
              <w:rPr>
                <w:rFonts w:ascii="Times New Roman" w:hAnsi="Times New Roman" w:cs="Times New Roman"/>
                <w:sz w:val="24"/>
                <w:szCs w:val="24"/>
              </w:rPr>
              <w:t>Приказ Министерства просвещения Российской Федерации от 28.04.2020 № 193 «Об особенностях аттестации педагогических работников организаций, осуществляющих образовательную деятельность, в целях установления квалификационной категории в 2020 году»</w:t>
            </w:r>
          </w:p>
        </w:tc>
        <w:tc>
          <w:tcPr>
            <w:tcW w:w="11340" w:type="dxa"/>
          </w:tcPr>
          <w:p w:rsidR="00460C61" w:rsidRPr="003F541F" w:rsidRDefault="00460C61" w:rsidP="00460C61">
            <w:pPr>
              <w:shd w:val="clear" w:color="auto" w:fill="FFFFFF"/>
              <w:ind w:firstLine="740"/>
              <w:jc w:val="both"/>
              <w:rPr>
                <w:rFonts w:ascii="Times New Roman" w:eastAsia="Times New Roman" w:hAnsi="Times New Roman" w:cs="Times New Roman"/>
                <w:spacing w:val="2"/>
                <w:sz w:val="24"/>
                <w:szCs w:val="24"/>
                <w:lang w:eastAsia="ru-RU"/>
              </w:rPr>
            </w:pPr>
            <w:r w:rsidRPr="003F541F">
              <w:rPr>
                <w:rFonts w:ascii="Times New Roman" w:hAnsi="Times New Roman" w:cs="Times New Roman"/>
                <w:sz w:val="24"/>
                <w:szCs w:val="24"/>
                <w:shd w:val="clear" w:color="auto" w:fill="FFFFFF"/>
              </w:rPr>
              <w:t>В связи с угрозой распространения новой коронавирусной инфекции (СОVID-19) на территории Российской Федерации продлено действие квалификационных категорий педагогических работников организаций, осуществляющих образовательную деятельность, сроки действия которых заканчиваются в период с 1 апреля по 1 сентября 2020 г., до 31 декабря 2020 года.</w:t>
            </w:r>
          </w:p>
        </w:tc>
      </w:tr>
      <w:tr w:rsidR="00460C61" w:rsidRPr="003F541F" w:rsidTr="005E03C7">
        <w:tc>
          <w:tcPr>
            <w:tcW w:w="540" w:type="dxa"/>
          </w:tcPr>
          <w:p w:rsidR="00460C61" w:rsidRPr="003F541F" w:rsidRDefault="00AE109D" w:rsidP="00460C61">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855" w:type="dxa"/>
          </w:tcPr>
          <w:p w:rsidR="00460C61" w:rsidRPr="00460C61" w:rsidRDefault="00460C61" w:rsidP="00460C61">
            <w:pPr>
              <w:widowControl w:val="0"/>
              <w:tabs>
                <w:tab w:val="num" w:pos="284"/>
              </w:tabs>
              <w:suppressAutoHyphens/>
              <w:autoSpaceDE w:val="0"/>
              <w:autoSpaceDN w:val="0"/>
              <w:adjustRightInd w:val="0"/>
              <w:jc w:val="both"/>
              <w:rPr>
                <w:rFonts w:ascii="Times New Roman" w:hAnsi="Times New Roman" w:cs="Times New Roman"/>
                <w:sz w:val="24"/>
                <w:szCs w:val="24"/>
              </w:rPr>
            </w:pPr>
            <w:r w:rsidRPr="00460C61">
              <w:rPr>
                <w:rFonts w:ascii="Times New Roman" w:hAnsi="Times New Roman" w:cs="Times New Roman"/>
                <w:sz w:val="24"/>
                <w:szCs w:val="24"/>
              </w:rPr>
              <w:t>Письмо Минпросвещения России № ВБ-993/08, Профсоюза работников народного образования и науки РФ № 221 от 08.05.2020 «Об аттестации педагогических работников в целях установления квалификационной категории в условиях введения в субъектах РФ режима повышенной готовности, вызванного распространением COVID-19»</w:t>
            </w:r>
          </w:p>
          <w:p w:rsidR="00460C61" w:rsidRPr="003F541F" w:rsidRDefault="00460C61" w:rsidP="00460C61">
            <w:pPr>
              <w:rPr>
                <w:rFonts w:ascii="Times New Roman" w:hAnsi="Times New Roman" w:cs="Times New Roman"/>
                <w:sz w:val="24"/>
                <w:szCs w:val="24"/>
              </w:rPr>
            </w:pPr>
          </w:p>
        </w:tc>
        <w:tc>
          <w:tcPr>
            <w:tcW w:w="11340" w:type="dxa"/>
          </w:tcPr>
          <w:p w:rsidR="00460C61" w:rsidRPr="003F541F" w:rsidRDefault="00460C61" w:rsidP="00460C61">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Педагогическим работникам, у которых в 2020 году истекают сроки действия квалификационных категорий, предлагается сохранить условия оплаты труда до конца 2020 года с учетом установленной им ранее квалификационной категории.</w:t>
            </w:r>
          </w:p>
          <w:p w:rsidR="00460C61" w:rsidRPr="003F541F" w:rsidRDefault="00460C61" w:rsidP="00460C61">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Сообщается, в частности, что Отраслевым оглашением по организациям, находящимся в ведении Минобрнауки России, на 2015 - 2017 годы, а затем на 2018 - 2020 годы, заключенным Минобрнауки России и Профсоюзом работников народного образования и науки РФ, а также распространяющимся до 31 декабря 2020 г. на Минпросвещения России, предусмотрено сохранение за педагогическими работниками в ряде случаев заработной платы с учетом установленной ранее квалификационной категории после истечения срока ее действия. Этим же правовым актом рекомендовано включать в региональные отраслевые соглашения положения о сохранении за педагогическими работниками аналогичных условий оплаты труда сроком не менее чем на один год после их выхода на работу из отпуска по уходу за ребенком до достижения им возраста трех лет; не менее чем за один год до наступления права для назначения страховой пенсии по старости; не менее чем на 6 месяцев по окончании длительной болезни, длительного отпуска, предоставляемого до одного года; на период до принятия аттестационной комиссией решения об установлении (отказе в установлении) квалификационной категории в случае подачи работником заявления в аттестационную комиссию.</w:t>
            </w:r>
          </w:p>
          <w:p w:rsidR="00460C61" w:rsidRPr="003F541F" w:rsidRDefault="00460C61" w:rsidP="00460C61">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Кроме того, в Отраслевом соглашении содержатся положения, предусматривающие упрощенные условия прохождения педагогическими работниками, имеющими квалификационные категории, аттестации в целях их повторного установления.</w:t>
            </w:r>
          </w:p>
          <w:p w:rsidR="00460C61" w:rsidRPr="003F541F" w:rsidRDefault="00460C61" w:rsidP="00460C61">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С учетом изложенного, а также в условиях введения в субъектах РФ режима повышенной готовности, вызванного распространением пандемии коронавирусной инфекции COVID-19 и в целях социальной защиты педагогических работников предлагается рассмотреть возможность принятия следующих решений:</w:t>
            </w:r>
          </w:p>
          <w:p w:rsidR="00460C61" w:rsidRPr="003F541F" w:rsidRDefault="00460C61" w:rsidP="00460C61">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 о сохранении за педагогическими работниками, у которых в 2020 году истекают сроки действия квалификационных категорий, условий оплаты труда до конца 2020 года с учетом установленной им ранее квалификационной категории;</w:t>
            </w:r>
          </w:p>
          <w:p w:rsidR="00460C61" w:rsidRPr="003F541F" w:rsidRDefault="00460C61" w:rsidP="00460C61">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 об обеспечении органом государственной власти субъекта РФ, уполномоченным на формирование аттестационных комиссий, возможности и условий проведения аттестации педагогических работников, не имеющих квалификационной категории либо имеющих первую квалификационную категорию, пожелавших пройти аттестацию на первую или высшую квалификационную категорию, с использованием информационно-телекоммуникационной сети «Интернет» и соблюдением необходимых санитарно-гигиенических и профилактических мер.</w:t>
            </w:r>
          </w:p>
        </w:tc>
      </w:tr>
      <w:tr w:rsidR="00460C61" w:rsidRPr="003F541F" w:rsidTr="005E03C7">
        <w:tc>
          <w:tcPr>
            <w:tcW w:w="540" w:type="dxa"/>
          </w:tcPr>
          <w:p w:rsidR="00460C61" w:rsidRPr="003F541F" w:rsidRDefault="00AE109D" w:rsidP="00460C61">
            <w:pPr>
              <w:jc w:val="center"/>
              <w:rPr>
                <w:rFonts w:ascii="Times New Roman" w:hAnsi="Times New Roman" w:cs="Times New Roman"/>
                <w:sz w:val="24"/>
                <w:szCs w:val="24"/>
              </w:rPr>
            </w:pPr>
            <w:r>
              <w:rPr>
                <w:rFonts w:ascii="Times New Roman" w:hAnsi="Times New Roman" w:cs="Times New Roman"/>
                <w:sz w:val="24"/>
                <w:szCs w:val="24"/>
              </w:rPr>
              <w:t>5.</w:t>
            </w:r>
          </w:p>
        </w:tc>
        <w:tc>
          <w:tcPr>
            <w:tcW w:w="3855" w:type="dxa"/>
          </w:tcPr>
          <w:p w:rsidR="00460C61" w:rsidRPr="003F541F" w:rsidRDefault="00460C61" w:rsidP="00460C61">
            <w:pPr>
              <w:rPr>
                <w:rFonts w:ascii="Times New Roman" w:hAnsi="Times New Roman" w:cs="Times New Roman"/>
                <w:sz w:val="24"/>
                <w:szCs w:val="24"/>
              </w:rPr>
            </w:pPr>
            <w:r w:rsidRPr="003F541F">
              <w:rPr>
                <w:rFonts w:ascii="Times New Roman" w:hAnsi="Times New Roman" w:cs="Times New Roman"/>
                <w:sz w:val="24"/>
                <w:szCs w:val="24"/>
              </w:rPr>
              <w:t>Письмо Министерства просвещения РФ от 12 мая 2020 г. N ВБ-1011/08 «О методических рекомендациях»</w:t>
            </w:r>
          </w:p>
          <w:p w:rsidR="00460C61" w:rsidRPr="003F541F" w:rsidRDefault="00460C61" w:rsidP="00460C61">
            <w:pPr>
              <w:rPr>
                <w:rFonts w:ascii="Times New Roman" w:hAnsi="Times New Roman" w:cs="Times New Roman"/>
                <w:sz w:val="24"/>
                <w:szCs w:val="24"/>
              </w:rPr>
            </w:pPr>
          </w:p>
          <w:p w:rsidR="00460C61" w:rsidRPr="003F541F" w:rsidRDefault="00460C61" w:rsidP="00460C61">
            <w:pPr>
              <w:rPr>
                <w:rFonts w:ascii="Times New Roman" w:hAnsi="Times New Roman" w:cs="Times New Roman"/>
                <w:sz w:val="24"/>
                <w:szCs w:val="24"/>
              </w:rPr>
            </w:pPr>
          </w:p>
          <w:p w:rsidR="00460C61" w:rsidRPr="003F541F" w:rsidRDefault="00460C61" w:rsidP="00460C61">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p>
        </w:tc>
        <w:tc>
          <w:tcPr>
            <w:tcW w:w="11340" w:type="dxa"/>
          </w:tcPr>
          <w:p w:rsidR="00460C61" w:rsidRPr="003F541F" w:rsidRDefault="00460C61" w:rsidP="00460C61">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 xml:space="preserve">Методические рекомендации определяют порядок организации работы педагогических работников, осуществляющих классное руководство в общеобразовательных организациях, направлены на уточнение и конкретизацию нормативного правового поля реализации воспитательной деятельности, выработку единых подходов к пониманию целей и задач классного руководства, принципов и видов деятельности по осуществлению педагогическими работниками классного руководства, критериев оценки эффективности этой деятельности. При этом предусматриваются вариативные компоненты, обусловленные региональными социально-экономическими, экологическими, этнокультурными, демографическими и иными </w:t>
            </w:r>
            <w:r w:rsidRPr="003F541F">
              <w:rPr>
                <w:rFonts w:ascii="Times New Roman" w:hAnsi="Times New Roman" w:cs="Times New Roman"/>
                <w:sz w:val="24"/>
                <w:szCs w:val="24"/>
              </w:rPr>
              <w:lastRenderedPageBreak/>
              <w:t>особенностями, территориальным расположением общеобразовательной организации, спецификой контингента обучающихся и реализуемых образовательных программ.</w:t>
            </w:r>
          </w:p>
          <w:p w:rsidR="00460C61" w:rsidRPr="003F541F" w:rsidRDefault="00460C61" w:rsidP="00460C61">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Рассмотрены, в том числе:</w:t>
            </w:r>
          </w:p>
          <w:p w:rsidR="00460C61" w:rsidRPr="003F541F" w:rsidRDefault="00460C61" w:rsidP="00460C61">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приоритетные задачи деятельности педагогических работников, связанной с классным руководством;</w:t>
            </w:r>
          </w:p>
          <w:p w:rsidR="00460C61" w:rsidRPr="003F541F" w:rsidRDefault="00460C61" w:rsidP="00460C61">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вопросы обеспечения академических прав и свобод педагогических работников;</w:t>
            </w:r>
          </w:p>
          <w:p w:rsidR="00460C61" w:rsidRPr="003F541F" w:rsidRDefault="00460C61" w:rsidP="00460C61">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оценка эффективности деятельности педагогических работников по классному руководству;</w:t>
            </w:r>
          </w:p>
          <w:p w:rsidR="00460C61" w:rsidRPr="003F541F" w:rsidRDefault="00460C61" w:rsidP="00460C61">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механизмы материального стимулирования педагогических работников к осуществлению классного руководства</w:t>
            </w:r>
          </w:p>
        </w:tc>
      </w:tr>
      <w:tr w:rsidR="00460C61" w:rsidRPr="003F541F" w:rsidTr="00F161E5">
        <w:tc>
          <w:tcPr>
            <w:tcW w:w="540" w:type="dxa"/>
          </w:tcPr>
          <w:p w:rsidR="00460C61" w:rsidRPr="003F541F" w:rsidRDefault="00AE109D" w:rsidP="00460C61">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855" w:type="dxa"/>
          </w:tcPr>
          <w:p w:rsidR="00460C61" w:rsidRPr="003F541F" w:rsidRDefault="00460C61" w:rsidP="00460C61">
            <w:pPr>
              <w:widowControl w:val="0"/>
              <w:suppressAutoHyphens/>
              <w:autoSpaceDE w:val="0"/>
              <w:autoSpaceDN w:val="0"/>
              <w:adjustRightInd w:val="0"/>
              <w:jc w:val="both"/>
              <w:rPr>
                <w:rFonts w:ascii="Times New Roman" w:hAnsi="Times New Roman" w:cs="Times New Roman"/>
                <w:sz w:val="24"/>
                <w:szCs w:val="24"/>
              </w:rPr>
            </w:pPr>
            <w:r w:rsidRPr="003F541F">
              <w:rPr>
                <w:rFonts w:ascii="Times New Roman" w:hAnsi="Times New Roman" w:cs="Times New Roman"/>
                <w:sz w:val="24"/>
                <w:szCs w:val="24"/>
              </w:rPr>
              <w:t>Распоряжение министерства образования Кировской области от 10.02.2020 № 130</w:t>
            </w:r>
            <w:r w:rsidRPr="003F541F">
              <w:rPr>
                <w:rFonts w:ascii="Times New Roman" w:hAnsi="Times New Roman" w:cs="Times New Roman"/>
                <w:b/>
                <w:sz w:val="24"/>
                <w:szCs w:val="24"/>
              </w:rPr>
              <w:t xml:space="preserve"> «</w:t>
            </w:r>
            <w:r w:rsidRPr="003F541F">
              <w:rPr>
                <w:rFonts w:ascii="Times New Roman" w:hAnsi="Times New Roman" w:cs="Times New Roman"/>
                <w:spacing w:val="2"/>
                <w:sz w:val="24"/>
                <w:szCs w:val="24"/>
                <w:shd w:val="clear" w:color="auto" w:fill="FFFFFF"/>
              </w:rPr>
              <w:t>Об утверждении Положения о единой региональной методической службе в системе образования Кировской области»</w:t>
            </w:r>
          </w:p>
        </w:tc>
        <w:tc>
          <w:tcPr>
            <w:tcW w:w="11340" w:type="dxa"/>
          </w:tcPr>
          <w:p w:rsidR="00460C61" w:rsidRPr="003F541F" w:rsidRDefault="00460C61" w:rsidP="00460C61">
            <w:pPr>
              <w:widowControl w:val="0"/>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Регламентированы цели, структура и содержание деятельности региональной методической службы Кировской области (далее - ЕРМС) как системы комплексного взаимодействия институтов всех уровней региональной системы образования, осуществляющих методическую деятельность или решающих конкретные методические задачи.</w:t>
            </w:r>
          </w:p>
          <w:p w:rsidR="00460C61" w:rsidRPr="003F541F" w:rsidRDefault="00460C61" w:rsidP="00460C61">
            <w:pPr>
              <w:widowControl w:val="0"/>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ЕРМС создается с целью объединения и согласования целей и содержания деятельности, а также ресурсов Института развития образования Кировской области, муниципальных методических служб, общественно-профессиональных структур региональной системы образования, решающих методические задачи, на основе принципов координации, интеграции, инновации.</w:t>
            </w:r>
          </w:p>
          <w:p w:rsidR="00460C61" w:rsidRPr="003F541F" w:rsidRDefault="00460C61" w:rsidP="00460C61">
            <w:pPr>
              <w:widowControl w:val="0"/>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Задачи ЕРМС: создание условий для непрерывного развития профессионализма педагогических и руководящих работников системы образования Кировской области; повышение эффективности сетевого взаимодействия методических структур различных уровней в решении задач модернизации образования; координация деятельности методической службы различных уровней по обобщению и распространению опыта инновационной педагогической и управленческой деятельности в системе образования; содействие развитию потенциала опорных школ, профильных ресурсных центров, муниципальных методических служб в сфере организационного, информационного, нормативно-правового, экспертно-аналитического, научно-методического сопровождения развития региональной системы образования, реализации инновационных проектов.</w:t>
            </w:r>
          </w:p>
          <w:p w:rsidR="00460C61" w:rsidRPr="003F541F" w:rsidRDefault="00460C61" w:rsidP="00460C61">
            <w:pPr>
              <w:widowControl w:val="0"/>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Утверждена дорожная карта по организации деятельности единой региональной методической службы в системе образования Кировской области.</w:t>
            </w:r>
          </w:p>
        </w:tc>
      </w:tr>
      <w:tr w:rsidR="00460C61" w:rsidRPr="003F541F" w:rsidTr="000432FB">
        <w:tc>
          <w:tcPr>
            <w:tcW w:w="540" w:type="dxa"/>
            <w:shd w:val="clear" w:color="auto" w:fill="C5E0B3" w:themeFill="accent6" w:themeFillTint="66"/>
          </w:tcPr>
          <w:p w:rsidR="00460C61" w:rsidRPr="003F541F" w:rsidRDefault="00460C61" w:rsidP="00460C61">
            <w:pPr>
              <w:rPr>
                <w:rFonts w:ascii="Times New Roman" w:hAnsi="Times New Roman" w:cs="Times New Roman"/>
                <w:sz w:val="24"/>
                <w:szCs w:val="24"/>
              </w:rPr>
            </w:pPr>
          </w:p>
        </w:tc>
        <w:tc>
          <w:tcPr>
            <w:tcW w:w="15195" w:type="dxa"/>
            <w:gridSpan w:val="2"/>
            <w:shd w:val="clear" w:color="auto" w:fill="C5E0B3" w:themeFill="accent6" w:themeFillTint="66"/>
          </w:tcPr>
          <w:p w:rsidR="00460C61" w:rsidRPr="00070ED5" w:rsidRDefault="00460C61" w:rsidP="00460C61">
            <w:pPr>
              <w:widowControl w:val="0"/>
              <w:tabs>
                <w:tab w:val="num" w:pos="284"/>
              </w:tabs>
              <w:suppressAutoHyphens/>
              <w:autoSpaceDE w:val="0"/>
              <w:autoSpaceDN w:val="0"/>
              <w:adjustRightInd w:val="0"/>
              <w:ind w:firstLine="709"/>
              <w:jc w:val="center"/>
              <w:rPr>
                <w:rFonts w:ascii="Times New Roman" w:hAnsi="Times New Roman" w:cs="Times New Roman"/>
                <w:b/>
                <w:sz w:val="24"/>
                <w:szCs w:val="24"/>
              </w:rPr>
            </w:pPr>
            <w:r w:rsidRPr="00070ED5">
              <w:rPr>
                <w:rFonts w:ascii="Times New Roman" w:hAnsi="Times New Roman" w:cs="Times New Roman"/>
                <w:b/>
                <w:sz w:val="24"/>
                <w:szCs w:val="24"/>
              </w:rPr>
              <w:t>Б</w:t>
            </w:r>
            <w:r w:rsidR="000432FB">
              <w:rPr>
                <w:rFonts w:ascii="Times New Roman" w:hAnsi="Times New Roman" w:cs="Times New Roman"/>
                <w:b/>
                <w:sz w:val="24"/>
                <w:szCs w:val="24"/>
              </w:rPr>
              <w:t>езопасность и здоровье обучающих</w:t>
            </w:r>
            <w:r w:rsidRPr="00070ED5">
              <w:rPr>
                <w:rFonts w:ascii="Times New Roman" w:hAnsi="Times New Roman" w:cs="Times New Roman"/>
                <w:b/>
                <w:sz w:val="24"/>
                <w:szCs w:val="24"/>
              </w:rPr>
              <w:t>ся</w:t>
            </w:r>
          </w:p>
        </w:tc>
      </w:tr>
      <w:tr w:rsidR="00460C61" w:rsidRPr="003F541F" w:rsidTr="005E03C7">
        <w:tc>
          <w:tcPr>
            <w:tcW w:w="540" w:type="dxa"/>
          </w:tcPr>
          <w:p w:rsidR="00460C61" w:rsidRPr="003F541F" w:rsidRDefault="00562747" w:rsidP="00460C61">
            <w:pPr>
              <w:rPr>
                <w:rFonts w:ascii="Times New Roman" w:hAnsi="Times New Roman" w:cs="Times New Roman"/>
                <w:sz w:val="24"/>
                <w:szCs w:val="24"/>
              </w:rPr>
            </w:pPr>
            <w:r>
              <w:rPr>
                <w:rFonts w:ascii="Times New Roman" w:hAnsi="Times New Roman" w:cs="Times New Roman"/>
                <w:sz w:val="24"/>
                <w:szCs w:val="24"/>
              </w:rPr>
              <w:t>1.</w:t>
            </w:r>
          </w:p>
        </w:tc>
        <w:tc>
          <w:tcPr>
            <w:tcW w:w="3855" w:type="dxa"/>
          </w:tcPr>
          <w:p w:rsidR="00460C61" w:rsidRPr="00460C61" w:rsidRDefault="00460C61" w:rsidP="00460C61">
            <w:pPr>
              <w:widowControl w:val="0"/>
              <w:suppressAutoHyphens/>
              <w:autoSpaceDE w:val="0"/>
              <w:autoSpaceDN w:val="0"/>
              <w:adjustRightInd w:val="0"/>
              <w:jc w:val="both"/>
              <w:rPr>
                <w:rFonts w:ascii="Times New Roman" w:hAnsi="Times New Roman" w:cs="Times New Roman"/>
                <w:sz w:val="24"/>
                <w:szCs w:val="24"/>
              </w:rPr>
            </w:pPr>
            <w:r w:rsidRPr="00460C61">
              <w:rPr>
                <w:rFonts w:ascii="Times New Roman" w:hAnsi="Times New Roman" w:cs="Times New Roman"/>
                <w:sz w:val="24"/>
                <w:szCs w:val="24"/>
              </w:rPr>
              <w:t>Федеральный закон от 01.03.2020 №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
          <w:p w:rsidR="00460C61" w:rsidRPr="00460C61" w:rsidRDefault="00460C61" w:rsidP="00460C61">
            <w:pPr>
              <w:rPr>
                <w:rFonts w:ascii="Times New Roman" w:hAnsi="Times New Roman" w:cs="Times New Roman"/>
                <w:sz w:val="24"/>
                <w:szCs w:val="24"/>
              </w:rPr>
            </w:pPr>
          </w:p>
        </w:tc>
        <w:tc>
          <w:tcPr>
            <w:tcW w:w="11340" w:type="dxa"/>
          </w:tcPr>
          <w:p w:rsidR="00460C61" w:rsidRPr="003F541F" w:rsidRDefault="00460C61" w:rsidP="00460C61">
            <w:pPr>
              <w:widowControl w:val="0"/>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Законом вводится понятие «здоровое питание», закрепляются его принципы, особенности организации качественного, безопасного и здорового питания детей и отдельных категорий населения.</w:t>
            </w:r>
          </w:p>
          <w:p w:rsidR="00460C61" w:rsidRPr="003F541F" w:rsidRDefault="00460C61" w:rsidP="00460C61">
            <w:pPr>
              <w:widowControl w:val="0"/>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Запрещается обращение опасных или некачественных пищевых продуктов, а также продуктов, в отношении которых факт фальсификации установлен (ранее - если имеются обоснованные подозрения об их фальсификации), продуктов, в отношении которых не может быть подтверждена прослеживаемость, которые не имеют маркировки, содержащей сведения о пищевых продуктах, либо в отношении которых не имеется таких сведений.</w:t>
            </w:r>
          </w:p>
          <w:p w:rsidR="00460C61" w:rsidRPr="003F541F" w:rsidRDefault="00460C61" w:rsidP="00460C61">
            <w:pPr>
              <w:widowControl w:val="0"/>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Исключены положения об обязательной государственной регистрации отдельных видов пищевых продуктов, материалов и изделий.</w:t>
            </w:r>
          </w:p>
          <w:p w:rsidR="00460C61" w:rsidRPr="003F541F" w:rsidRDefault="00460C61" w:rsidP="00460C61">
            <w:pPr>
              <w:widowControl w:val="0"/>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Установлены требования к организации питания детей.</w:t>
            </w:r>
          </w:p>
          <w:p w:rsidR="00460C61" w:rsidRPr="003F541F" w:rsidRDefault="00460C61" w:rsidP="00460C61">
            <w:pPr>
              <w:widowControl w:val="0"/>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lastRenderedPageBreak/>
              <w:t>Образовательные организации и организации отдыха детей, обеспечивающие их питание, обязаны обеспечивать детей горячим питанием с учетом установленных норм, соблюдать санитарно-эпидемиологические требования к организации питания детей в организованных детских коллективах, а также учитывать представляемые по инициативе родителей сведения о состоянии здоровья ребенка.</w:t>
            </w:r>
          </w:p>
          <w:p w:rsidR="00460C61" w:rsidRPr="003F541F" w:rsidRDefault="00460C61" w:rsidP="00460C61">
            <w:pPr>
              <w:widowControl w:val="0"/>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Законом также предусмотрены особенности качественного, безопасного и здорового питания пациентов медицинских организаций, лиц пожилого возраста, а также лиц с ограниченными возможностями здоровья и инвалидов.</w:t>
            </w:r>
          </w:p>
        </w:tc>
      </w:tr>
      <w:tr w:rsidR="00460C61" w:rsidRPr="003F541F" w:rsidTr="005E03C7">
        <w:tc>
          <w:tcPr>
            <w:tcW w:w="540" w:type="dxa"/>
          </w:tcPr>
          <w:p w:rsidR="00460C61" w:rsidRPr="003F541F" w:rsidRDefault="00562747" w:rsidP="00460C61">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3855" w:type="dxa"/>
          </w:tcPr>
          <w:p w:rsidR="00460C61" w:rsidRPr="00460C61" w:rsidRDefault="00460C61" w:rsidP="00460C61">
            <w:pPr>
              <w:widowControl w:val="0"/>
              <w:tabs>
                <w:tab w:val="num" w:pos="284"/>
              </w:tabs>
              <w:suppressAutoHyphens/>
              <w:autoSpaceDE w:val="0"/>
              <w:autoSpaceDN w:val="0"/>
              <w:adjustRightInd w:val="0"/>
              <w:jc w:val="both"/>
              <w:rPr>
                <w:rFonts w:ascii="Times New Roman" w:hAnsi="Times New Roman" w:cs="Times New Roman"/>
                <w:sz w:val="24"/>
                <w:szCs w:val="24"/>
              </w:rPr>
            </w:pPr>
            <w:r w:rsidRPr="00460C61">
              <w:rPr>
                <w:rFonts w:ascii="Times New Roman" w:hAnsi="Times New Roman" w:cs="Times New Roman"/>
                <w:sz w:val="24"/>
                <w:szCs w:val="24"/>
              </w:rPr>
              <w:t>Постановление Правительства РФ от 23.04.2020 № 569 внесены изменения в Правила противопожарного режима в Российской Федерации и признании утратившим силу абзаца второго пункта 38 изменений, которые вносятся в Правила противопожарного режима в Российской Федерации</w:t>
            </w:r>
          </w:p>
        </w:tc>
        <w:tc>
          <w:tcPr>
            <w:tcW w:w="11340" w:type="dxa"/>
          </w:tcPr>
          <w:p w:rsidR="00460C61" w:rsidRPr="003F541F" w:rsidRDefault="00460C61" w:rsidP="00460C61">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Установлены правила противопожарного режима для детских лагерей палаточного типа.</w:t>
            </w:r>
          </w:p>
          <w:p w:rsidR="00460C61" w:rsidRPr="003F541F" w:rsidRDefault="00460C61" w:rsidP="00460C61">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Предусмотрено, в частности, что территория детского лагеря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460C61" w:rsidRPr="003F541F" w:rsidRDefault="00460C61" w:rsidP="00460C61">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Палатки, предназначенные для проживания детей, при размещении на территории детского лагеря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460C61" w:rsidRPr="003F541F" w:rsidRDefault="00460C61" w:rsidP="00460C61">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В палатках, предназначенных для проживания детей, запрещается пользоваться открытым огнем, хранить легковоспламеняющиеся и горючие жидкости, а также пиротехническую продукцию.</w:t>
            </w: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3.</w:t>
            </w:r>
          </w:p>
        </w:tc>
        <w:tc>
          <w:tcPr>
            <w:tcW w:w="3855" w:type="dxa"/>
          </w:tcPr>
          <w:p w:rsidR="00A44AC4" w:rsidRPr="00460C61" w:rsidRDefault="00A44AC4" w:rsidP="00A44AC4">
            <w:pPr>
              <w:widowControl w:val="0"/>
              <w:tabs>
                <w:tab w:val="num" w:pos="284"/>
              </w:tabs>
              <w:suppressAutoHyphens/>
              <w:autoSpaceDE w:val="0"/>
              <w:autoSpaceDN w:val="0"/>
              <w:adjustRightInd w:val="0"/>
              <w:jc w:val="both"/>
              <w:rPr>
                <w:rFonts w:ascii="Times New Roman" w:hAnsi="Times New Roman" w:cs="Times New Roman"/>
                <w:sz w:val="24"/>
                <w:szCs w:val="24"/>
              </w:rPr>
            </w:pPr>
            <w:r w:rsidRPr="00460C61">
              <w:rPr>
                <w:rFonts w:ascii="Times New Roman" w:hAnsi="Times New Roman" w:cs="Times New Roman"/>
                <w:sz w:val="24"/>
                <w:szCs w:val="24"/>
              </w:rPr>
              <w:t>Постановление Правительства РФ от 28.04.2020 № 597 «О внесении изменений в отдельные акты Прав</w:t>
            </w:r>
            <w:r>
              <w:rPr>
                <w:rFonts w:ascii="Times New Roman" w:hAnsi="Times New Roman" w:cs="Times New Roman"/>
                <w:sz w:val="24"/>
                <w:szCs w:val="24"/>
              </w:rPr>
              <w:t>ительства Российской Федерации»</w:t>
            </w:r>
          </w:p>
        </w:tc>
        <w:tc>
          <w:tcPr>
            <w:tcW w:w="11340" w:type="dxa"/>
          </w:tcPr>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На год продлен срок вступления в силу обязательных требований по оснащению транспортных средств аппаратурой спутниковой навигации ГЛОНАСС или ГЛОНАСС/GPS.</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Установлено, что до 30 июня 2021 г. не применяются дополнительные требования к году выпуска автобусов, использующихся при организованной перевозке групп детей автобусами, и до 31 мая 2021 г. - дополнительные требования к оснащению автобусов аппаратурой спутниковой навигации ГЛОНАСС или ГЛОНАСС/GPS.</w:t>
            </w: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4.</w:t>
            </w:r>
          </w:p>
        </w:tc>
        <w:tc>
          <w:tcPr>
            <w:tcW w:w="3855" w:type="dxa"/>
          </w:tcPr>
          <w:p w:rsidR="00A44AC4" w:rsidRPr="00460C61" w:rsidRDefault="00A44AC4" w:rsidP="00A44AC4">
            <w:pPr>
              <w:widowControl w:val="0"/>
              <w:tabs>
                <w:tab w:val="num" w:pos="284"/>
              </w:tabs>
              <w:suppressAutoHyphens/>
              <w:autoSpaceDE w:val="0"/>
              <w:autoSpaceDN w:val="0"/>
              <w:adjustRightInd w:val="0"/>
              <w:jc w:val="both"/>
              <w:rPr>
                <w:rFonts w:ascii="Times New Roman" w:hAnsi="Times New Roman" w:cs="Times New Roman"/>
                <w:sz w:val="24"/>
                <w:szCs w:val="24"/>
              </w:rPr>
            </w:pPr>
            <w:r w:rsidRPr="00460C61">
              <w:rPr>
                <w:rFonts w:ascii="Times New Roman" w:hAnsi="Times New Roman" w:cs="Times New Roman"/>
                <w:sz w:val="24"/>
                <w:szCs w:val="24"/>
              </w:rPr>
              <w:t>Постановление Правительства РФ от 30.04.2020 № 624 «О внесении изменений в Положение о Федеральной службе по надзору в сфере защиты прав потребителей и благополучия человека и признании утратившими силу некоторых актов Правительства Российской Федерации»</w:t>
            </w:r>
          </w:p>
        </w:tc>
        <w:tc>
          <w:tcPr>
            <w:tcW w:w="11340" w:type="dxa"/>
          </w:tcPr>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С 1 мая 2020 г. Роспотребнадзор устанавливает требования к организации питания и качеству пищевых продуктов, включая нормы обеспечения питанием, направленные на сохранение и укрепление здоровья человека.</w:t>
            </w:r>
          </w:p>
          <w:p w:rsidR="00A44AC4" w:rsidRPr="003F541F" w:rsidRDefault="00A44AC4" w:rsidP="00562747">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 xml:space="preserve">Кроме того, на Роспотребнадзор также возложены полномочия по установлению норм обеспечения питанием детей, обучающихся по основным общеобразовательным программам, образовательным программам среднего профессионального образования в образовательных организациях, детей, пребывающих в организациях отдыха детей и их оздоровления, допустимые нормы замены одних пищевых продуктов другими пищевыми продуктами, а также критерии отличительных признаков пищевых продуктов, информация о которых указывается на добровольной основе </w:t>
            </w:r>
            <w:r w:rsidR="00562747">
              <w:rPr>
                <w:rFonts w:ascii="Times New Roman" w:hAnsi="Times New Roman" w:cs="Times New Roman"/>
                <w:sz w:val="24"/>
                <w:szCs w:val="24"/>
              </w:rPr>
              <w:t>в маркировке пищевых продуктов.</w:t>
            </w: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5.</w:t>
            </w:r>
          </w:p>
        </w:tc>
        <w:tc>
          <w:tcPr>
            <w:tcW w:w="3855" w:type="dxa"/>
          </w:tcPr>
          <w:p w:rsidR="00A44AC4" w:rsidRPr="000B46C1" w:rsidRDefault="00A44AC4" w:rsidP="00A44AC4">
            <w:pPr>
              <w:widowControl w:val="0"/>
              <w:tabs>
                <w:tab w:val="num" w:pos="284"/>
              </w:tabs>
              <w:suppressAutoHyphens/>
              <w:autoSpaceDE w:val="0"/>
              <w:autoSpaceDN w:val="0"/>
              <w:adjustRightInd w:val="0"/>
              <w:jc w:val="both"/>
              <w:rPr>
                <w:rFonts w:ascii="Times New Roman" w:hAnsi="Times New Roman" w:cs="Times New Roman"/>
                <w:sz w:val="24"/>
                <w:szCs w:val="24"/>
              </w:rPr>
            </w:pPr>
            <w:r w:rsidRPr="000B46C1">
              <w:rPr>
                <w:rFonts w:ascii="Times New Roman" w:hAnsi="Times New Roman" w:cs="Times New Roman"/>
                <w:sz w:val="24"/>
                <w:szCs w:val="24"/>
              </w:rPr>
              <w:t xml:space="preserve">Приказ Минпросвещения России № 702, Минэкономразвития </w:t>
            </w:r>
            <w:r w:rsidRPr="000B46C1">
              <w:rPr>
                <w:rFonts w:ascii="Times New Roman" w:hAnsi="Times New Roman" w:cs="Times New Roman"/>
                <w:sz w:val="24"/>
                <w:szCs w:val="24"/>
              </w:rPr>
              <w:lastRenderedPageBreak/>
              <w:t>России № 811 от 19.12.2019 «Об утверждении общих требований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tc>
        <w:tc>
          <w:tcPr>
            <w:tcW w:w="11340" w:type="dxa"/>
          </w:tcPr>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lastRenderedPageBreak/>
              <w:t>Утверждены общие требования к организации и проведению в природной среде мероприятий с участием детей, являющихся членами организованной группы несовершеннолетних туристов.</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lastRenderedPageBreak/>
              <w:t>К таким мероприятиям относится прохождение туристских маршрутов, других маршрутов передвижения, походов, экспедиций, слетов и др.</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Требования являются обязательными для исполнения юридическими лицами и индивидуальными предпринимателями, проводящими мероприятия с организованными группами детей в условиях природной среды.</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Определены участники мероприятия, а также порядок организации и проведения мероприятия.</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В частности, организатор мероприятия обязан:</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 подготовить и утвердить организационно-распорядительный акт о проведении мероприятия;</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 обеспечить доведение информации о мероприятии до детей и их родителей (законных представителей) до начала мероприятия, в том числе об особенностях физической подготовки, требуемого снаряжения, возможных рисках во время проведения мероприятия;</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 предусмотреть обеспечение участников мероприятия местами для проживания и питанием в соответствии с программой мероприятия;</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 предусмотреть обеспечение организованной группы детей аптечкой для оказания первой помощи;</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 допускать к работе руководителя мероприятия и (или) руководителя организованной группы детей при наличии подготовки и (или) навыков по оказанию первой помощи;</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 создать безопасные условия при проведении мероприятия посредством, в том числе обеспечения несовершеннолетних туристов средствами индивидуальной защиты (спасательные жилеты, страховочные системы, веревки, каски, дождевики и иное туристское снаряжение).</w:t>
            </w:r>
          </w:p>
          <w:p w:rsidR="00A44AC4" w:rsidRPr="003F541F" w:rsidRDefault="00A44AC4" w:rsidP="00A44AC4">
            <w:pPr>
              <w:widowControl w:val="0"/>
              <w:suppressAutoHyphens/>
              <w:autoSpaceDE w:val="0"/>
              <w:autoSpaceDN w:val="0"/>
              <w:adjustRightInd w:val="0"/>
              <w:ind w:firstLine="709"/>
              <w:jc w:val="both"/>
              <w:rPr>
                <w:rFonts w:ascii="Times New Roman" w:hAnsi="Times New Roman" w:cs="Times New Roman"/>
                <w:sz w:val="24"/>
                <w:szCs w:val="24"/>
              </w:rPr>
            </w:pPr>
          </w:p>
        </w:tc>
      </w:tr>
      <w:tr w:rsidR="00A44AC4" w:rsidRPr="003F541F" w:rsidTr="0056274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855" w:type="dxa"/>
          </w:tcPr>
          <w:p w:rsidR="00A44AC4" w:rsidRPr="00562747" w:rsidRDefault="00562747" w:rsidP="00562747">
            <w:pPr>
              <w:rPr>
                <w:rFonts w:ascii="Times New Roman" w:hAnsi="Times New Roman" w:cs="Times New Roman"/>
                <w:sz w:val="24"/>
                <w:szCs w:val="24"/>
              </w:rPr>
            </w:pPr>
            <w:r w:rsidRPr="00562747">
              <w:rPr>
                <w:rFonts w:ascii="Times New Roman" w:hAnsi="Times New Roman" w:cs="Times New Roman"/>
                <w:sz w:val="24"/>
                <w:szCs w:val="24"/>
              </w:rPr>
              <w:t xml:space="preserve">Приказ министерства здравоохранения РФ от 23 марта 2020 г. n 213н «О внесении изменений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w:t>
            </w:r>
            <w:r w:rsidRPr="00562747">
              <w:rPr>
                <w:rFonts w:ascii="Times New Roman" w:hAnsi="Times New Roman" w:cs="Times New Roman"/>
                <w:sz w:val="24"/>
                <w:szCs w:val="24"/>
              </w:rPr>
              <w:lastRenderedPageBreak/>
              <w:t>средств и психотропных веществ, утвержденный приказом министерства здравоохранения российской федерации от 6 октября 2014 г. n 581н</w:t>
            </w:r>
          </w:p>
        </w:tc>
        <w:tc>
          <w:tcPr>
            <w:tcW w:w="11340" w:type="dxa"/>
          </w:tcPr>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lastRenderedPageBreak/>
              <w:t>Скорректирован порядок проведения профилактических медицинских осмотров обучающихся в образовательных организациях в целях раннего выявления незаконного потребления наркотиков.</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Установлено, что предварительные химико-токсикологические исследования (ХТИ) в обязательном порядке проводятся на следующие химические вещества, включая их производные, метаболиты и аналоги: опиаты, каннабиноиды, фенилалкиламины (амфетамин, метамфетамин), синтетические катиноны, кокаин, метадон, бензодиазепины, барбитураты и фенциклидин.</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Определены случаи направления биологического объекта (мочи) в химико-токсикологическую лабораторию для проведения подтверждающего ХТИ.</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Уточнено, что список образовательных организаций субъектов РФ, участвующих в проведении профилактических медицинских осмотров обучающихся, составляется с учетом распределения образовательных организаций, исходя из численности обучающихся, имеющих риск потребления наркотических средств и психотропных веществ.</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 xml:space="preserve">Сокращены сроки направления списка образовательных организаций, участвующих в проведении профилактических медицинских осмотров, органом исполнительной власти субъекта РФ в сфере охраны </w:t>
            </w:r>
            <w:r w:rsidRPr="003F541F">
              <w:rPr>
                <w:rFonts w:ascii="Times New Roman" w:hAnsi="Times New Roman" w:cs="Times New Roman"/>
                <w:sz w:val="24"/>
                <w:szCs w:val="24"/>
              </w:rPr>
              <w:lastRenderedPageBreak/>
              <w:t>здоровья в орган исполнительной власти субъектов РФ в сфере образования, а также составления и утверждения поименных списков обучающихся, подлежащих профилактическому медицинскому осмотру.</w:t>
            </w: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3855" w:type="dxa"/>
          </w:tcPr>
          <w:p w:rsidR="00A44AC4" w:rsidRPr="003F541F" w:rsidRDefault="00A44AC4" w:rsidP="00A44AC4">
            <w:pPr>
              <w:widowControl w:val="0"/>
              <w:tabs>
                <w:tab w:val="num" w:pos="284"/>
              </w:tabs>
              <w:suppressAutoHyphens/>
              <w:autoSpaceDE w:val="0"/>
              <w:autoSpaceDN w:val="0"/>
              <w:adjustRightInd w:val="0"/>
              <w:jc w:val="both"/>
              <w:rPr>
                <w:rFonts w:ascii="Times New Roman" w:hAnsi="Times New Roman" w:cs="Times New Roman"/>
                <w:sz w:val="24"/>
                <w:szCs w:val="24"/>
              </w:rPr>
            </w:pPr>
            <w:r w:rsidRPr="003F541F">
              <w:rPr>
                <w:rFonts w:ascii="Times New Roman" w:hAnsi="Times New Roman" w:cs="Times New Roman"/>
                <w:sz w:val="24"/>
                <w:szCs w:val="24"/>
              </w:rPr>
              <w:t>Письмо Минпросвещения России от 27.11.2019 № 12-688 «О направлении положений по СУОТ»</w:t>
            </w:r>
          </w:p>
          <w:p w:rsidR="00A44AC4" w:rsidRPr="003F541F" w:rsidRDefault="00A44AC4" w:rsidP="00A44AC4">
            <w:pPr>
              <w:widowControl w:val="0"/>
              <w:tabs>
                <w:tab w:val="num" w:pos="284"/>
              </w:tabs>
              <w:suppressAutoHyphens/>
              <w:autoSpaceDE w:val="0"/>
              <w:autoSpaceDN w:val="0"/>
              <w:adjustRightInd w:val="0"/>
              <w:jc w:val="both"/>
              <w:rPr>
                <w:rFonts w:ascii="Times New Roman" w:hAnsi="Times New Roman" w:cs="Times New Roman"/>
                <w:b/>
                <w:sz w:val="24"/>
                <w:szCs w:val="24"/>
              </w:rPr>
            </w:pPr>
          </w:p>
        </w:tc>
        <w:tc>
          <w:tcPr>
            <w:tcW w:w="11340" w:type="dxa"/>
          </w:tcPr>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Минпросвещени</w:t>
            </w:r>
            <w:r w:rsidR="005A4729">
              <w:rPr>
                <w:rFonts w:ascii="Times New Roman" w:hAnsi="Times New Roman" w:cs="Times New Roman"/>
                <w:sz w:val="24"/>
                <w:szCs w:val="24"/>
              </w:rPr>
              <w:t>ем</w:t>
            </w:r>
            <w:r w:rsidRPr="003F541F">
              <w:rPr>
                <w:rFonts w:ascii="Times New Roman" w:hAnsi="Times New Roman" w:cs="Times New Roman"/>
                <w:sz w:val="24"/>
                <w:szCs w:val="24"/>
              </w:rPr>
              <w:t xml:space="preserve"> России разработаны примерные положения о системе управления охраной труда в образовательных организациях.</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Примерное положение определяет порядок организации работы по охране труда и структуру управления охраной труда в образовательной организации, служит правовой и организационно-методической основой локальных нормативных актов по охране труда и обеспечению безопасности образовательного процесса.</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В приложениях приводятся примерные положения в зависимости от вида образовательной организации.</w:t>
            </w: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8.</w:t>
            </w:r>
          </w:p>
        </w:tc>
        <w:tc>
          <w:tcPr>
            <w:tcW w:w="3855" w:type="dxa"/>
          </w:tcPr>
          <w:p w:rsidR="00A44AC4" w:rsidRPr="003F541F" w:rsidRDefault="00A44AC4" w:rsidP="00A44AC4">
            <w:pPr>
              <w:shd w:val="clear" w:color="auto" w:fill="FFFFFF"/>
              <w:outlineLvl w:val="1"/>
              <w:rPr>
                <w:rFonts w:ascii="Times New Roman" w:eastAsia="Times New Roman" w:hAnsi="Times New Roman" w:cs="Times New Roman"/>
                <w:bCs/>
                <w:sz w:val="24"/>
                <w:szCs w:val="24"/>
                <w:lang w:eastAsia="ru-RU"/>
              </w:rPr>
            </w:pPr>
            <w:r w:rsidRPr="003F541F">
              <w:rPr>
                <w:rFonts w:ascii="Times New Roman" w:eastAsia="Times New Roman" w:hAnsi="Times New Roman" w:cs="Times New Roman"/>
                <w:bCs/>
                <w:sz w:val="24"/>
                <w:szCs w:val="24"/>
                <w:lang w:eastAsia="ru-RU"/>
              </w:rPr>
              <w:t>Письмо Минпр</w:t>
            </w:r>
            <w:r w:rsidR="005A4729">
              <w:rPr>
                <w:rFonts w:ascii="Times New Roman" w:eastAsia="Times New Roman" w:hAnsi="Times New Roman" w:cs="Times New Roman"/>
                <w:bCs/>
                <w:sz w:val="24"/>
                <w:szCs w:val="24"/>
                <w:lang w:eastAsia="ru-RU"/>
              </w:rPr>
              <w:t>освещения России от 13.03.2020 №</w:t>
            </w:r>
            <w:r w:rsidRPr="003F541F">
              <w:rPr>
                <w:rFonts w:ascii="Times New Roman" w:eastAsia="Times New Roman" w:hAnsi="Times New Roman" w:cs="Times New Roman"/>
                <w:bCs/>
                <w:sz w:val="24"/>
                <w:szCs w:val="24"/>
                <w:lang w:eastAsia="ru-RU"/>
              </w:rPr>
              <w:t xml:space="preserve"> СК-150/03 «Об усилении санитарно-эпидемиологических мероприятий в образовательных организациях» (вместе с Письмом Роспотребнадзора от 13.03.2020 </w:t>
            </w:r>
            <w:r w:rsidR="000432FB">
              <w:rPr>
                <w:rFonts w:ascii="Times New Roman" w:eastAsia="Times New Roman" w:hAnsi="Times New Roman" w:cs="Times New Roman"/>
                <w:bCs/>
                <w:sz w:val="24"/>
                <w:szCs w:val="24"/>
                <w:lang w:eastAsia="ru-RU"/>
              </w:rPr>
              <w:t>№</w:t>
            </w:r>
            <w:r w:rsidRPr="003F541F">
              <w:rPr>
                <w:rFonts w:ascii="Times New Roman" w:eastAsia="Times New Roman" w:hAnsi="Times New Roman" w:cs="Times New Roman"/>
                <w:bCs/>
                <w:sz w:val="24"/>
                <w:szCs w:val="24"/>
                <w:lang w:eastAsia="ru-RU"/>
              </w:rPr>
              <w:t xml:space="preserve"> 02/414б-2020-23 «Об усилении санитарно-противоэпидемических мероприятий в образовательных организациях»)</w:t>
            </w:r>
          </w:p>
          <w:p w:rsidR="00A44AC4" w:rsidRPr="003F541F" w:rsidRDefault="00A44AC4" w:rsidP="00A44AC4">
            <w:pPr>
              <w:shd w:val="clear" w:color="auto" w:fill="FFFFFF"/>
              <w:outlineLvl w:val="1"/>
              <w:rPr>
                <w:rFonts w:ascii="Times New Roman" w:eastAsia="Times New Roman" w:hAnsi="Times New Roman" w:cs="Times New Roman"/>
                <w:bCs/>
                <w:sz w:val="24"/>
                <w:szCs w:val="24"/>
                <w:highlight w:val="green"/>
                <w:lang w:eastAsia="ru-RU"/>
              </w:rPr>
            </w:pPr>
          </w:p>
        </w:tc>
        <w:tc>
          <w:tcPr>
            <w:tcW w:w="11340" w:type="dxa"/>
          </w:tcPr>
          <w:p w:rsidR="00A44AC4" w:rsidRPr="003F541F" w:rsidRDefault="00A44AC4" w:rsidP="00A44AC4">
            <w:pPr>
              <w:ind w:firstLine="743"/>
              <w:jc w:val="both"/>
              <w:rPr>
                <w:rFonts w:ascii="Times New Roman" w:eastAsia="Times New Roman" w:hAnsi="Times New Roman" w:cs="Times New Roman"/>
                <w:bCs/>
                <w:sz w:val="24"/>
                <w:szCs w:val="24"/>
                <w:lang w:eastAsia="ru-RU"/>
              </w:rPr>
            </w:pPr>
            <w:r w:rsidRPr="003F541F">
              <w:rPr>
                <w:rFonts w:ascii="Times New Roman" w:eastAsia="Times New Roman" w:hAnsi="Times New Roman" w:cs="Times New Roman"/>
                <w:bCs/>
                <w:sz w:val="24"/>
                <w:szCs w:val="24"/>
                <w:lang w:eastAsia="ru-RU"/>
              </w:rPr>
              <w:t>Роспотребнадзор просит обеспечить проведение в образовательных организациях своевременных и эффективных дезинфекционных мероприятий.</w:t>
            </w:r>
          </w:p>
          <w:p w:rsidR="00A44AC4" w:rsidRPr="003F541F" w:rsidRDefault="00A44AC4" w:rsidP="00A44AC4">
            <w:pPr>
              <w:shd w:val="clear" w:color="auto" w:fill="FFFFFF"/>
              <w:ind w:firstLine="743"/>
              <w:jc w:val="both"/>
              <w:rPr>
                <w:rFonts w:ascii="Times New Roman" w:eastAsia="Times New Roman" w:hAnsi="Times New Roman" w:cs="Times New Roman"/>
                <w:spacing w:val="2"/>
                <w:sz w:val="24"/>
                <w:szCs w:val="24"/>
                <w:lang w:eastAsia="ru-RU"/>
              </w:rPr>
            </w:pPr>
            <w:r w:rsidRPr="003F541F">
              <w:rPr>
                <w:rFonts w:ascii="Times New Roman" w:eastAsia="Times New Roman" w:hAnsi="Times New Roman" w:cs="Times New Roman"/>
                <w:spacing w:val="2"/>
                <w:sz w:val="24"/>
                <w:szCs w:val="24"/>
                <w:lang w:eastAsia="ru-RU"/>
              </w:rPr>
              <w:t>Особое внимание следует обратить на соблюдение графиков проведения влажной уборки, регулярность профилактической дезинфекции в групповых и учебных помещениях в период организации учебно-воспитательного процесса, а также на проведение заключительной дезинфекции в период каникул.</w:t>
            </w:r>
          </w:p>
          <w:p w:rsidR="00A44AC4" w:rsidRPr="003F541F" w:rsidRDefault="00A44AC4" w:rsidP="00A44AC4">
            <w:pPr>
              <w:shd w:val="clear" w:color="auto" w:fill="FFFFFF"/>
              <w:ind w:firstLine="743"/>
              <w:jc w:val="both"/>
              <w:rPr>
                <w:rFonts w:ascii="Times New Roman" w:eastAsia="Times New Roman" w:hAnsi="Times New Roman" w:cs="Times New Roman"/>
                <w:spacing w:val="2"/>
                <w:sz w:val="24"/>
                <w:szCs w:val="24"/>
                <w:lang w:eastAsia="ru-RU"/>
              </w:rPr>
            </w:pPr>
            <w:r w:rsidRPr="003F541F">
              <w:rPr>
                <w:rFonts w:ascii="Times New Roman" w:eastAsia="Times New Roman" w:hAnsi="Times New Roman" w:cs="Times New Roman"/>
                <w:spacing w:val="2"/>
                <w:sz w:val="24"/>
                <w:szCs w:val="24"/>
                <w:lang w:eastAsia="ru-RU"/>
              </w:rPr>
              <w:t>Обращено внимание на необходимость соблюдения кратности и продолжительности проветривания помещений образовательных организаций в процессе занятий и принятия дополнительных мер, направленных на эффективное функционирование вентиляционных систем, обеспечивающих установленную санитарным законодательством кратность воздухообмена.</w:t>
            </w:r>
          </w:p>
          <w:p w:rsidR="00A44AC4" w:rsidRPr="003F541F" w:rsidRDefault="00A44AC4" w:rsidP="00A44AC4">
            <w:pPr>
              <w:shd w:val="clear" w:color="auto" w:fill="FFFFFF"/>
              <w:ind w:firstLine="743"/>
              <w:jc w:val="both"/>
              <w:rPr>
                <w:rFonts w:ascii="Times New Roman" w:eastAsia="Times New Roman" w:hAnsi="Times New Roman" w:cs="Times New Roman"/>
                <w:spacing w:val="2"/>
                <w:sz w:val="24"/>
                <w:szCs w:val="24"/>
                <w:lang w:eastAsia="ru-RU"/>
              </w:rPr>
            </w:pPr>
            <w:r w:rsidRPr="003F541F">
              <w:rPr>
                <w:rFonts w:ascii="Times New Roman" w:eastAsia="Times New Roman" w:hAnsi="Times New Roman" w:cs="Times New Roman"/>
                <w:spacing w:val="2"/>
                <w:sz w:val="24"/>
                <w:szCs w:val="24"/>
                <w:lang w:eastAsia="ru-RU"/>
              </w:rPr>
              <w:t>Кроме этого, Роспотребнадзор считает целесообразным проработать вопрос об организации обеззараживания воздуха устройствами, разрешенными к использованию в присутствии людей (автономные или встроенные в систему вентиляции ультрафиолетовые, бактерицидные облучатели закрытого типа - рециркуляторы, установки обеззараживания воздуха на основе использования постоянных электрических полей, электростатических фильтров и другие).</w:t>
            </w: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9.</w:t>
            </w:r>
          </w:p>
        </w:tc>
        <w:tc>
          <w:tcPr>
            <w:tcW w:w="3855" w:type="dxa"/>
          </w:tcPr>
          <w:p w:rsidR="00A44AC4" w:rsidRPr="00460C61" w:rsidRDefault="00A44AC4" w:rsidP="00A44AC4">
            <w:pPr>
              <w:widowControl w:val="0"/>
              <w:tabs>
                <w:tab w:val="num" w:pos="284"/>
              </w:tabs>
              <w:suppressAutoHyphens/>
              <w:autoSpaceDE w:val="0"/>
              <w:autoSpaceDN w:val="0"/>
              <w:adjustRightInd w:val="0"/>
              <w:jc w:val="both"/>
              <w:rPr>
                <w:rFonts w:ascii="Times New Roman" w:hAnsi="Times New Roman" w:cs="Times New Roman"/>
                <w:sz w:val="24"/>
                <w:szCs w:val="24"/>
              </w:rPr>
            </w:pPr>
            <w:r w:rsidRPr="00460C61">
              <w:rPr>
                <w:rFonts w:ascii="Times New Roman" w:hAnsi="Times New Roman" w:cs="Times New Roman"/>
                <w:sz w:val="24"/>
                <w:szCs w:val="24"/>
              </w:rPr>
              <w:t>Письмо Минпросвещения России от 25.03.2020 № ГД-65/03 «О направлении методических рекомендаций»</w:t>
            </w:r>
          </w:p>
          <w:p w:rsidR="00A44AC4" w:rsidRPr="00460C61" w:rsidRDefault="00A44AC4" w:rsidP="00A44AC4">
            <w:pPr>
              <w:widowControl w:val="0"/>
              <w:tabs>
                <w:tab w:val="num" w:pos="284"/>
              </w:tabs>
              <w:suppressAutoHyphens/>
              <w:autoSpaceDE w:val="0"/>
              <w:autoSpaceDN w:val="0"/>
              <w:adjustRightInd w:val="0"/>
              <w:jc w:val="both"/>
              <w:rPr>
                <w:rFonts w:ascii="Times New Roman" w:hAnsi="Times New Roman" w:cs="Times New Roman"/>
                <w:sz w:val="24"/>
                <w:szCs w:val="24"/>
              </w:rPr>
            </w:pPr>
          </w:p>
        </w:tc>
        <w:tc>
          <w:tcPr>
            <w:tcW w:w="11340" w:type="dxa"/>
          </w:tcPr>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Для дошкольных образовательных организаций разработаны Методические рекомендации по проведению мероприятий, направленных на снижение рисков распространения коронавирусной инфекции.</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С учетом данных требований при посещении детских образовательных организаций (ДОО) необходимо предусмотреть, в частности следующее. Контакты детей дошкольной группы с детьми из других групп должны быть исключены, дети из разных дошкольных групп не должны пользоваться общими помещениями, за исключением медицинского кабинета. В ДОО необходимо обеспечить повышенное соблюдение правил личной гигиены не только персоналом, но и родителями (законными представителями) детей, посещающих ДОО.</w:t>
            </w:r>
          </w:p>
          <w:p w:rsidR="00A44AC4" w:rsidRPr="003F541F" w:rsidRDefault="00A44AC4" w:rsidP="00562747">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Неспецифическая профилактика коронавирусной инфекции представляет собой: мероприятия в отношения источника инфекции (изоляция больных в боксированные помещения/палаты инфекционного стационара, назначение этиотропной терапии); мероприятия, направленные на механизм передачи возбудителя инфекции (соблюдение правил личной гигиены, использование одноразовых медицинских масок, которые должны сменяться каждые 2 часа, проведение дезинфекционных мероприятий); мероприятия, направленные на восприимчивый контингент (орошение слизистой оболочки полости носа изотоническим раствором хлорида натрия, обеспечивающее снижение числа как вирусных, так и бактериальных возбудителей инфекционных заболеваний, использование лекарственных средств для местного применения, об</w:t>
            </w:r>
            <w:r w:rsidR="00562747">
              <w:rPr>
                <w:rFonts w:ascii="Times New Roman" w:hAnsi="Times New Roman" w:cs="Times New Roman"/>
                <w:sz w:val="24"/>
                <w:szCs w:val="24"/>
              </w:rPr>
              <w:t>ладающих барьерными функциями).</w:t>
            </w: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10.</w:t>
            </w:r>
          </w:p>
        </w:tc>
        <w:tc>
          <w:tcPr>
            <w:tcW w:w="3855" w:type="dxa"/>
          </w:tcPr>
          <w:p w:rsidR="00A44AC4" w:rsidRPr="00460C61" w:rsidRDefault="00A44AC4" w:rsidP="00A44AC4">
            <w:pPr>
              <w:widowControl w:val="0"/>
              <w:tabs>
                <w:tab w:val="num" w:pos="284"/>
              </w:tabs>
              <w:suppressAutoHyphens/>
              <w:autoSpaceDE w:val="0"/>
              <w:autoSpaceDN w:val="0"/>
              <w:adjustRightInd w:val="0"/>
              <w:jc w:val="both"/>
              <w:rPr>
                <w:rFonts w:ascii="Times New Roman" w:hAnsi="Times New Roman" w:cs="Times New Roman"/>
                <w:sz w:val="24"/>
                <w:szCs w:val="24"/>
              </w:rPr>
            </w:pPr>
            <w:r w:rsidRPr="00460C61">
              <w:rPr>
                <w:rFonts w:ascii="Times New Roman" w:hAnsi="Times New Roman" w:cs="Times New Roman"/>
                <w:sz w:val="24"/>
                <w:szCs w:val="24"/>
              </w:rPr>
              <w:t>Письмо Минпросвещения России от 22.04.2020 № СК-301/06 «Об организации оздоровительной кампании 2020 года»</w:t>
            </w:r>
          </w:p>
          <w:p w:rsidR="00A44AC4" w:rsidRPr="00460C61" w:rsidRDefault="00A44AC4" w:rsidP="00A44AC4">
            <w:pPr>
              <w:widowControl w:val="0"/>
              <w:tabs>
                <w:tab w:val="num" w:pos="284"/>
              </w:tabs>
              <w:suppressAutoHyphens/>
              <w:autoSpaceDE w:val="0"/>
              <w:autoSpaceDN w:val="0"/>
              <w:adjustRightInd w:val="0"/>
              <w:jc w:val="both"/>
              <w:rPr>
                <w:rFonts w:ascii="Times New Roman" w:hAnsi="Times New Roman" w:cs="Times New Roman"/>
                <w:sz w:val="24"/>
                <w:szCs w:val="24"/>
              </w:rPr>
            </w:pPr>
          </w:p>
        </w:tc>
        <w:tc>
          <w:tcPr>
            <w:tcW w:w="11340" w:type="dxa"/>
          </w:tcPr>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Для субъектов РФ подготовлены рекомендации по организации отдыха и оздоровления детей.</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Отмечается, что решение о начале оздоровительной кампании следует принимать с учетом санитарно-эпидемиологической обстановки и отсутствия рисков возникновения новых очагов распространения новой коронавирусной инфекции в конкретном субъекте РФ.</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Организации отдыха детей и их оздоровления (далее - Организации) необходимо обеспечить обеззараживателями воздуха, бесконтактными термометрами, антисептическими и дезинфицирующими средствами, предусмотреть усиление медицинского контроля за состоянием здоровья сотрудников и детей в период проведения смен.</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Решение о выезде организованных групп детей за пределы субъекта РФ следует принимать с учетом соблюдения санитарно-эпидемиологических требований при перевозке организованных групп детей и отсутствия рисков распространения новой коронавирусной инфекции.</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Минпросвещения России также рекомендует проработать вопрос о переносе сроков оказания услуг по отдыху и оздоровлению детей на более поздний срок и предусмотреть дополнительные меры поддержки сферы отдыха детей и их оздоровления.</w:t>
            </w:r>
          </w:p>
          <w:p w:rsidR="005A4729" w:rsidRPr="003F541F" w:rsidRDefault="00A44AC4" w:rsidP="000432FB">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О дате начала оздоровительной кампании 2020 года в субъекте РФ необходимо проинформировать Минпросвещения России.</w:t>
            </w: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11.</w:t>
            </w:r>
          </w:p>
        </w:tc>
        <w:tc>
          <w:tcPr>
            <w:tcW w:w="3855" w:type="dxa"/>
          </w:tcPr>
          <w:p w:rsidR="00A44AC4" w:rsidRPr="00460C61" w:rsidRDefault="00A44AC4" w:rsidP="00A44AC4">
            <w:pPr>
              <w:widowControl w:val="0"/>
              <w:tabs>
                <w:tab w:val="num" w:pos="284"/>
              </w:tabs>
              <w:suppressAutoHyphens/>
              <w:autoSpaceDE w:val="0"/>
              <w:autoSpaceDN w:val="0"/>
              <w:adjustRightInd w:val="0"/>
              <w:jc w:val="both"/>
              <w:rPr>
                <w:rFonts w:ascii="Times New Roman" w:hAnsi="Times New Roman" w:cs="Times New Roman"/>
                <w:sz w:val="24"/>
                <w:szCs w:val="24"/>
              </w:rPr>
            </w:pPr>
            <w:r w:rsidRPr="00460C61">
              <w:rPr>
                <w:rFonts w:ascii="Times New Roman" w:hAnsi="Times New Roman" w:cs="Times New Roman"/>
                <w:sz w:val="24"/>
                <w:szCs w:val="24"/>
              </w:rPr>
              <w:t>Письмо Роспотребнадзора от 12.05.2020 № 02/9060-2020-24 «О направлении рекомендаций по организации работы образовательных организаций в условиях распространения COVID-19»</w:t>
            </w:r>
          </w:p>
          <w:p w:rsidR="00A44AC4" w:rsidRPr="00460C61" w:rsidRDefault="00A44AC4" w:rsidP="00A44AC4">
            <w:pPr>
              <w:widowControl w:val="0"/>
              <w:tabs>
                <w:tab w:val="num" w:pos="284"/>
              </w:tabs>
              <w:suppressAutoHyphens/>
              <w:autoSpaceDE w:val="0"/>
              <w:autoSpaceDN w:val="0"/>
              <w:adjustRightInd w:val="0"/>
              <w:jc w:val="both"/>
              <w:rPr>
                <w:rFonts w:ascii="Times New Roman" w:hAnsi="Times New Roman" w:cs="Times New Roman"/>
                <w:sz w:val="24"/>
                <w:szCs w:val="24"/>
              </w:rPr>
            </w:pPr>
          </w:p>
        </w:tc>
        <w:tc>
          <w:tcPr>
            <w:tcW w:w="11340" w:type="dxa"/>
          </w:tcPr>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Рекомендован порядок работы образовательных организаций в условиях сохранения рисков распространения COVID-19.</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Содержатся общие положения, а также рекомендации по проведению экзаменов и итоговой аттестации.</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К общим рекомендациям относятся, в том числе:</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 проведение перед открытием организации генеральной уборки помещений с применением дезинфицирующих средств по вирусному режиму;</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 закрепление за каждым классом (группой) учебного помещения (групповой), организация предметного обучения и пребывания в строго закрепленном за каждым классом (группой) помещении, исключение общения обучающихся и воспитанников из разных классов (групп) во время перемен и при проведении прогулок;</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 по возможности сокращение числа обучающихся и воспитанников в классе (группе);</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 исключение объединения обучающихся и воспитанников из разных классов (групп) в одну группу продленного дня, недопущение формирования «вечерних дежурных» групп;</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 исключение проведения массовых мероприятий;</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 обеспечение проведения ежедневных «утренних фильтров» с обязательной термометрией (целесообразно использовать бесконтактные термометры) с целью выявления и недопущения в организации обучающихся, воспитанников и их родителей (законных представителей), сотрудников с признаками респираторных заболеваний при входе в здание.</w:t>
            </w: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12.</w:t>
            </w:r>
          </w:p>
        </w:tc>
        <w:tc>
          <w:tcPr>
            <w:tcW w:w="3855" w:type="dxa"/>
          </w:tcPr>
          <w:p w:rsidR="00A44AC4" w:rsidRPr="00460C61" w:rsidRDefault="00A44AC4" w:rsidP="00A44AC4">
            <w:pPr>
              <w:widowControl w:val="0"/>
              <w:tabs>
                <w:tab w:val="num" w:pos="284"/>
              </w:tabs>
              <w:suppressAutoHyphens/>
              <w:autoSpaceDE w:val="0"/>
              <w:autoSpaceDN w:val="0"/>
              <w:adjustRightInd w:val="0"/>
              <w:jc w:val="both"/>
              <w:rPr>
                <w:rFonts w:ascii="Times New Roman" w:hAnsi="Times New Roman" w:cs="Times New Roman"/>
                <w:sz w:val="24"/>
                <w:szCs w:val="24"/>
              </w:rPr>
            </w:pPr>
            <w:r w:rsidRPr="00460C61">
              <w:rPr>
                <w:rFonts w:ascii="Times New Roman" w:hAnsi="Times New Roman" w:cs="Times New Roman"/>
                <w:sz w:val="24"/>
                <w:szCs w:val="24"/>
              </w:rPr>
              <w:t>«МР 2.4.0162-19. 2.4. Гигиена детей и подростков.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w:t>
            </w:r>
            <w:r>
              <w:rPr>
                <w:rFonts w:ascii="Times New Roman" w:hAnsi="Times New Roman" w:cs="Times New Roman"/>
                <w:sz w:val="24"/>
                <w:szCs w:val="24"/>
              </w:rPr>
              <w:t>ях). Методические рекомендации»</w:t>
            </w:r>
          </w:p>
          <w:p w:rsidR="00A44AC4" w:rsidRPr="003F541F" w:rsidRDefault="00A44AC4" w:rsidP="00562747">
            <w:pPr>
              <w:widowControl w:val="0"/>
              <w:tabs>
                <w:tab w:val="num" w:pos="284"/>
              </w:tabs>
              <w:suppressAutoHyphens/>
              <w:autoSpaceDE w:val="0"/>
              <w:autoSpaceDN w:val="0"/>
              <w:adjustRightInd w:val="0"/>
              <w:jc w:val="both"/>
              <w:rPr>
                <w:rFonts w:ascii="Times New Roman" w:hAnsi="Times New Roman" w:cs="Times New Roman"/>
                <w:sz w:val="24"/>
                <w:szCs w:val="24"/>
              </w:rPr>
            </w:pPr>
            <w:r w:rsidRPr="003F541F">
              <w:rPr>
                <w:rFonts w:ascii="Times New Roman" w:hAnsi="Times New Roman" w:cs="Times New Roman"/>
                <w:color w:val="000000"/>
                <w:sz w:val="24"/>
                <w:szCs w:val="24"/>
              </w:rPr>
              <w:t xml:space="preserve">Утверждены Главным государственным санитарным врачом </w:t>
            </w:r>
            <w:r w:rsidR="00562747">
              <w:rPr>
                <w:rFonts w:ascii="Times New Roman" w:hAnsi="Times New Roman" w:cs="Times New Roman"/>
                <w:color w:val="000000"/>
                <w:sz w:val="24"/>
                <w:szCs w:val="24"/>
              </w:rPr>
              <w:t>РФ</w:t>
            </w:r>
            <w:r w:rsidRPr="003F541F">
              <w:rPr>
                <w:rFonts w:ascii="Times New Roman" w:hAnsi="Times New Roman" w:cs="Times New Roman"/>
                <w:color w:val="000000"/>
                <w:sz w:val="24"/>
                <w:szCs w:val="24"/>
              </w:rPr>
              <w:t xml:space="preserve"> 30 декабря 2019 г.</w:t>
            </w:r>
          </w:p>
        </w:tc>
        <w:tc>
          <w:tcPr>
            <w:tcW w:w="11340" w:type="dxa"/>
          </w:tcPr>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color w:val="000000"/>
                <w:sz w:val="24"/>
                <w:szCs w:val="24"/>
              </w:rPr>
            </w:pPr>
            <w:r w:rsidRPr="003F541F">
              <w:rPr>
                <w:rFonts w:ascii="Times New Roman" w:hAnsi="Times New Roman" w:cs="Times New Roman"/>
                <w:color w:val="000000"/>
                <w:sz w:val="24"/>
                <w:szCs w:val="24"/>
              </w:rPr>
              <w:t xml:space="preserve">Включают предложения по организации питания в детских организованных коллективах для детей, требующих индивидуального подхода к организации питания (сахарный диабет, фенилкетонурия, целиакия, муковисцидоз, пищевая аллергия). </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color w:val="000000"/>
                <w:sz w:val="24"/>
                <w:szCs w:val="24"/>
              </w:rPr>
              <w:t>Методические рекомендации предназначены для дошкольных образовательных организаций, организаций и групп по уходу и присмотру за детьми; организаций для детей-сирот и детей, оставшихся без попечения родителей; организаций, обеспечивающих проживание и социальную реабилитацию несовершеннолетних, оказавшихся в трудной жизненной ситуации и нуждающихся в социальной помощи государства; общеобразовательных организаций; организаций профессионального образования; организаций отдыха детей и их оздоровления; организаций, оказывающих услуги питания детей в организованных детских коллективах.</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Методическими рекомендациями, в числе прочего, устанавливается:</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 перечень продуктов промышленного производства, которые могут содержать скрытый глютен;</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 рекомендуемые наборы продуктов по приемам пищи для организации питания детей с сахарным диабетом;</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 набор технологических карт на блюда для питания детей с сахарным диабетом.</w:t>
            </w: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13.</w:t>
            </w:r>
          </w:p>
        </w:tc>
        <w:tc>
          <w:tcPr>
            <w:tcW w:w="3855" w:type="dxa"/>
          </w:tcPr>
          <w:p w:rsidR="00A44AC4" w:rsidRPr="00460C61" w:rsidRDefault="00A44AC4" w:rsidP="00A44AC4">
            <w:pPr>
              <w:widowControl w:val="0"/>
              <w:tabs>
                <w:tab w:val="num" w:pos="284"/>
              </w:tabs>
              <w:suppressAutoHyphens/>
              <w:autoSpaceDE w:val="0"/>
              <w:autoSpaceDN w:val="0"/>
              <w:adjustRightInd w:val="0"/>
              <w:jc w:val="both"/>
              <w:rPr>
                <w:rFonts w:ascii="Times New Roman" w:hAnsi="Times New Roman" w:cs="Times New Roman"/>
                <w:sz w:val="24"/>
                <w:szCs w:val="24"/>
              </w:rPr>
            </w:pPr>
            <w:r w:rsidRPr="00460C61">
              <w:rPr>
                <w:rFonts w:ascii="Times New Roman" w:hAnsi="Times New Roman" w:cs="Times New Roman"/>
                <w:sz w:val="24"/>
                <w:szCs w:val="24"/>
              </w:rPr>
              <w:t xml:space="preserve">«МР 2.4.0179-20. 2.4. Гигиена детей и подростков. Рекомендации по организации питания обучающихся общеобразовательных организаций. Методические рекомендации». Утверждены </w:t>
            </w:r>
          </w:p>
          <w:p w:rsidR="00A44AC4" w:rsidRPr="00460C61" w:rsidRDefault="00A44AC4" w:rsidP="00562747">
            <w:pPr>
              <w:widowControl w:val="0"/>
              <w:tabs>
                <w:tab w:val="num" w:pos="284"/>
              </w:tabs>
              <w:suppressAutoHyphens/>
              <w:autoSpaceDE w:val="0"/>
              <w:autoSpaceDN w:val="0"/>
              <w:adjustRightInd w:val="0"/>
              <w:jc w:val="both"/>
              <w:rPr>
                <w:rFonts w:ascii="Times New Roman" w:hAnsi="Times New Roman" w:cs="Times New Roman"/>
                <w:sz w:val="24"/>
                <w:szCs w:val="24"/>
              </w:rPr>
            </w:pPr>
            <w:r w:rsidRPr="00460C61">
              <w:rPr>
                <w:rFonts w:ascii="Times New Roman" w:hAnsi="Times New Roman" w:cs="Times New Roman"/>
                <w:sz w:val="24"/>
                <w:szCs w:val="24"/>
              </w:rPr>
              <w:t>Главным государственным с</w:t>
            </w:r>
            <w:r w:rsidR="00562747">
              <w:rPr>
                <w:rFonts w:ascii="Times New Roman" w:hAnsi="Times New Roman" w:cs="Times New Roman"/>
                <w:sz w:val="24"/>
                <w:szCs w:val="24"/>
              </w:rPr>
              <w:t xml:space="preserve">анитарным врачом РФ 18.05.2020 </w:t>
            </w:r>
          </w:p>
        </w:tc>
        <w:tc>
          <w:tcPr>
            <w:tcW w:w="11340" w:type="dxa"/>
          </w:tcPr>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Определены основные положения по организации здорового питания школьников.</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Методические рекомендации направлены на организацию здорового питания, в том числе горячего в общеобразовательных организациях, формирование принципов рационального, сбалансированного питания при оказании услуг по организации питания. Реализованы принципы здорового питания, в том числе включающие уменьшение количества потребляемых кондитерских изделий, колбасных изделий, сахара и соли.</w:t>
            </w:r>
          </w:p>
          <w:p w:rsidR="00A44AC4" w:rsidRPr="003F541F" w:rsidRDefault="00A44AC4" w:rsidP="00562747">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 xml:space="preserve">Предложены варианты базового меню для разработки региональных типовых меню, учитывающих территориальные, национальные </w:t>
            </w:r>
            <w:r w:rsidR="00562747">
              <w:rPr>
                <w:rFonts w:ascii="Times New Roman" w:hAnsi="Times New Roman" w:cs="Times New Roman"/>
                <w:sz w:val="24"/>
                <w:szCs w:val="24"/>
              </w:rPr>
              <w:t>и другие особенности населения.</w:t>
            </w: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14.</w:t>
            </w:r>
          </w:p>
        </w:tc>
        <w:tc>
          <w:tcPr>
            <w:tcW w:w="3855" w:type="dxa"/>
          </w:tcPr>
          <w:p w:rsidR="00A44AC4" w:rsidRPr="00460C61" w:rsidRDefault="00A44AC4" w:rsidP="00A44AC4">
            <w:pPr>
              <w:widowControl w:val="0"/>
              <w:tabs>
                <w:tab w:val="num" w:pos="284"/>
              </w:tabs>
              <w:suppressAutoHyphens/>
              <w:autoSpaceDE w:val="0"/>
              <w:autoSpaceDN w:val="0"/>
              <w:adjustRightInd w:val="0"/>
              <w:jc w:val="both"/>
              <w:rPr>
                <w:rFonts w:ascii="Times New Roman" w:hAnsi="Times New Roman" w:cs="Times New Roman"/>
                <w:sz w:val="24"/>
                <w:szCs w:val="24"/>
              </w:rPr>
            </w:pPr>
            <w:r w:rsidRPr="00460C61">
              <w:rPr>
                <w:rFonts w:ascii="Times New Roman" w:hAnsi="Times New Roman" w:cs="Times New Roman"/>
                <w:sz w:val="24"/>
                <w:szCs w:val="24"/>
              </w:rPr>
              <w:t>«МР 2.4.0180-20. 2.4. Гигиена детей и подростков. Родительский контроль за организацией горячего питания детей в общеобразовательных организациях. Методические рекомендации». Утверждены Главным государственным санитарным врачом РФ 18.05.2020</w:t>
            </w:r>
          </w:p>
          <w:p w:rsidR="00A44AC4" w:rsidRPr="00460C61" w:rsidRDefault="00A44AC4" w:rsidP="00A44AC4">
            <w:pPr>
              <w:widowControl w:val="0"/>
              <w:tabs>
                <w:tab w:val="num" w:pos="284"/>
              </w:tabs>
              <w:suppressAutoHyphens/>
              <w:autoSpaceDE w:val="0"/>
              <w:autoSpaceDN w:val="0"/>
              <w:adjustRightInd w:val="0"/>
              <w:jc w:val="both"/>
              <w:rPr>
                <w:rFonts w:ascii="Times New Roman" w:hAnsi="Times New Roman" w:cs="Times New Roman"/>
                <w:sz w:val="24"/>
                <w:szCs w:val="24"/>
              </w:rPr>
            </w:pPr>
          </w:p>
        </w:tc>
        <w:tc>
          <w:tcPr>
            <w:tcW w:w="11340" w:type="dxa"/>
          </w:tcPr>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Приведены рекомендации по организации горячего питания школьников.</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Методические рекомендации направлены на:</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улучшение организации питания детей в общеобразовательной организации и в домашних условиях;</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проведение мониторинга результатов родительского контроля, формирование предложений для принятия решений по улучшению питания в образовательных организациях.</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Рассмотрены:</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принципы организации здорового питания;</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родительский контроль за организацией питания детей в общеобразовательных организациях;</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рекомендации родителям по организации питания детей в семье.</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В приложении приведены анкета школьника и форма оценочного листа.</w:t>
            </w: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15.</w:t>
            </w:r>
          </w:p>
        </w:tc>
        <w:tc>
          <w:tcPr>
            <w:tcW w:w="3855" w:type="dxa"/>
          </w:tcPr>
          <w:p w:rsidR="00A44AC4" w:rsidRPr="00460C61" w:rsidRDefault="00A44AC4" w:rsidP="00A44AC4">
            <w:pPr>
              <w:widowControl w:val="0"/>
              <w:tabs>
                <w:tab w:val="num" w:pos="284"/>
              </w:tabs>
              <w:suppressAutoHyphens/>
              <w:autoSpaceDE w:val="0"/>
              <w:autoSpaceDN w:val="0"/>
              <w:adjustRightInd w:val="0"/>
              <w:jc w:val="both"/>
              <w:rPr>
                <w:rFonts w:ascii="Times New Roman" w:hAnsi="Times New Roman" w:cs="Times New Roman"/>
                <w:sz w:val="24"/>
                <w:szCs w:val="24"/>
              </w:rPr>
            </w:pPr>
            <w:r w:rsidRPr="00460C61">
              <w:rPr>
                <w:rFonts w:ascii="Times New Roman" w:hAnsi="Times New Roman" w:cs="Times New Roman"/>
                <w:sz w:val="24"/>
                <w:szCs w:val="24"/>
              </w:rPr>
              <w:t>«МР 3.1/2.4.0185-20. 3.1. Профилактика инфекционных болезней. 2.4. Гигиена детей и подростков. Рекомендации по организации работы организаций отдыха детей и их оздоровления в условиях сохранения рисков распространения COVID-19. Методические рекомендации».</w:t>
            </w:r>
          </w:p>
          <w:p w:rsidR="00A44AC4" w:rsidRPr="00460C61" w:rsidRDefault="00A44AC4" w:rsidP="00A44AC4">
            <w:pPr>
              <w:widowControl w:val="0"/>
              <w:tabs>
                <w:tab w:val="num" w:pos="284"/>
              </w:tabs>
              <w:suppressAutoHyphens/>
              <w:autoSpaceDE w:val="0"/>
              <w:autoSpaceDN w:val="0"/>
              <w:adjustRightInd w:val="0"/>
              <w:jc w:val="both"/>
              <w:rPr>
                <w:rFonts w:ascii="Times New Roman" w:hAnsi="Times New Roman" w:cs="Times New Roman"/>
                <w:sz w:val="24"/>
                <w:szCs w:val="24"/>
              </w:rPr>
            </w:pPr>
            <w:r w:rsidRPr="00460C61">
              <w:rPr>
                <w:rFonts w:ascii="Times New Roman" w:hAnsi="Times New Roman" w:cs="Times New Roman"/>
                <w:sz w:val="24"/>
                <w:szCs w:val="24"/>
              </w:rPr>
              <w:t>Утверждены Главным государственным санитарным врачом РФ 25.05.2020</w:t>
            </w:r>
          </w:p>
        </w:tc>
        <w:tc>
          <w:tcPr>
            <w:tcW w:w="11340" w:type="dxa"/>
          </w:tcPr>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В 2020 году организации отдыха и оздоровления детей могут открыться не ранее третьего этапа снятия ограничений.</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До снятия ограничительных мероприятий в летнюю оздоровительную кампанию 2020 г. отдых детей осуществляется в организациях, расположенных в регионе их проживания. Организация отдыха детей, проживающих в городах федерального значения, осуществляется в субъектах РФ, граничащих с ними.</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Приводятся, в числе прочего, рекомендации по организации работы организаций отдыха и оздоровления с дневным пребыванием детей; организации работы структурных подразделений организаций отдыха и оздоровления детей; рекомендации по перевозке детей.</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16.</w:t>
            </w:r>
          </w:p>
        </w:tc>
        <w:tc>
          <w:tcPr>
            <w:tcW w:w="3855" w:type="dxa"/>
          </w:tcPr>
          <w:p w:rsidR="00A44AC4" w:rsidRPr="003F541F" w:rsidRDefault="00A44AC4" w:rsidP="00A44AC4">
            <w:pPr>
              <w:widowControl w:val="0"/>
              <w:suppressAutoHyphens/>
              <w:autoSpaceDE w:val="0"/>
              <w:autoSpaceDN w:val="0"/>
              <w:adjustRightInd w:val="0"/>
              <w:jc w:val="both"/>
              <w:rPr>
                <w:rFonts w:ascii="Times New Roman" w:hAnsi="Times New Roman" w:cs="Times New Roman"/>
                <w:sz w:val="24"/>
                <w:szCs w:val="24"/>
              </w:rPr>
            </w:pPr>
            <w:r w:rsidRPr="003F541F">
              <w:rPr>
                <w:rFonts w:ascii="Times New Roman" w:hAnsi="Times New Roman" w:cs="Times New Roman"/>
                <w:sz w:val="24"/>
                <w:szCs w:val="24"/>
              </w:rPr>
              <w:t xml:space="preserve">Постановление Правительства Кировской области от 12.02.2020 № 51-П </w:t>
            </w:r>
            <w:r w:rsidR="00562747">
              <w:rPr>
                <w:rFonts w:ascii="Times New Roman" w:hAnsi="Times New Roman" w:cs="Times New Roman"/>
                <w:sz w:val="24"/>
                <w:szCs w:val="24"/>
              </w:rPr>
              <w:t>«О внесении</w:t>
            </w:r>
            <w:r w:rsidRPr="003F541F">
              <w:rPr>
                <w:rFonts w:ascii="Times New Roman" w:hAnsi="Times New Roman" w:cs="Times New Roman"/>
                <w:sz w:val="24"/>
                <w:szCs w:val="24"/>
              </w:rPr>
              <w:t xml:space="preserve"> изменени</w:t>
            </w:r>
            <w:r w:rsidR="00562747">
              <w:rPr>
                <w:rFonts w:ascii="Times New Roman" w:hAnsi="Times New Roman" w:cs="Times New Roman"/>
                <w:sz w:val="24"/>
                <w:szCs w:val="24"/>
              </w:rPr>
              <w:t>й</w:t>
            </w:r>
            <w:r w:rsidRPr="003F541F">
              <w:rPr>
                <w:rFonts w:ascii="Times New Roman" w:hAnsi="Times New Roman" w:cs="Times New Roman"/>
                <w:sz w:val="24"/>
                <w:szCs w:val="24"/>
              </w:rPr>
              <w:t xml:space="preserve"> в постановление Правительства Кировской области от 26.01.2010 № </w:t>
            </w:r>
            <w:r w:rsidR="00562747">
              <w:rPr>
                <w:rFonts w:ascii="Times New Roman" w:hAnsi="Times New Roman" w:cs="Times New Roman"/>
                <w:sz w:val="24"/>
                <w:szCs w:val="24"/>
              </w:rPr>
              <w:t>38/25</w:t>
            </w:r>
          </w:p>
          <w:p w:rsidR="00A44AC4" w:rsidRPr="003F541F" w:rsidRDefault="00A44AC4" w:rsidP="00A44AC4">
            <w:pPr>
              <w:rPr>
                <w:rFonts w:ascii="Times New Roman" w:eastAsia="Times New Roman" w:hAnsi="Times New Roman" w:cs="Times New Roman"/>
                <w:bCs/>
                <w:kern w:val="36"/>
                <w:sz w:val="24"/>
                <w:szCs w:val="24"/>
                <w:lang w:eastAsia="ru-RU"/>
              </w:rPr>
            </w:pPr>
          </w:p>
        </w:tc>
        <w:tc>
          <w:tcPr>
            <w:tcW w:w="11340" w:type="dxa"/>
          </w:tcPr>
          <w:p w:rsidR="00A44AC4" w:rsidRPr="003F541F" w:rsidRDefault="00A44AC4" w:rsidP="00A44AC4">
            <w:pPr>
              <w:widowControl w:val="0"/>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В образовательных организациях нашего региона вводится  обязательное обучение обучающихся мерам пожарной безопасности.</w:t>
            </w:r>
          </w:p>
          <w:p w:rsidR="00A44AC4" w:rsidRPr="003F541F" w:rsidRDefault="00A44AC4" w:rsidP="00A44AC4">
            <w:pPr>
              <w:widowControl w:val="0"/>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Изменения внесены в Положение о порядке организации обучения населения Кировской области мерам пожарной безопасности и информирования населения Кировской области о мерах пожарной безопасности.</w:t>
            </w:r>
          </w:p>
          <w:p w:rsidR="00A44AC4" w:rsidRPr="003F541F" w:rsidRDefault="00A44AC4" w:rsidP="00A44AC4">
            <w:pPr>
              <w:widowControl w:val="0"/>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Определено, что в образовательных организациях региона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Порядок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p>
        </w:tc>
      </w:tr>
      <w:tr w:rsidR="00A44AC4" w:rsidRPr="003F541F" w:rsidTr="000432FB">
        <w:tc>
          <w:tcPr>
            <w:tcW w:w="540" w:type="dxa"/>
            <w:shd w:val="clear" w:color="auto" w:fill="C5E0B3" w:themeFill="accent6" w:themeFillTint="66"/>
          </w:tcPr>
          <w:p w:rsidR="00A44AC4" w:rsidRPr="003F541F" w:rsidRDefault="00A44AC4" w:rsidP="00A44AC4">
            <w:pPr>
              <w:rPr>
                <w:rFonts w:ascii="Times New Roman" w:hAnsi="Times New Roman" w:cs="Times New Roman"/>
                <w:sz w:val="24"/>
                <w:szCs w:val="24"/>
              </w:rPr>
            </w:pPr>
          </w:p>
        </w:tc>
        <w:tc>
          <w:tcPr>
            <w:tcW w:w="15195" w:type="dxa"/>
            <w:gridSpan w:val="2"/>
            <w:shd w:val="clear" w:color="auto" w:fill="C5E0B3" w:themeFill="accent6" w:themeFillTint="66"/>
          </w:tcPr>
          <w:p w:rsidR="00A44AC4" w:rsidRPr="00070ED5" w:rsidRDefault="00A44AC4" w:rsidP="00A44AC4">
            <w:pPr>
              <w:ind w:firstLine="743"/>
              <w:jc w:val="center"/>
              <w:rPr>
                <w:rFonts w:ascii="Times New Roman" w:eastAsia="Times New Roman" w:hAnsi="Times New Roman" w:cs="Times New Roman"/>
                <w:b/>
                <w:bCs/>
                <w:sz w:val="24"/>
                <w:szCs w:val="24"/>
                <w:lang w:eastAsia="ru-RU"/>
              </w:rPr>
            </w:pPr>
            <w:r w:rsidRPr="00070ED5">
              <w:rPr>
                <w:rFonts w:ascii="Times New Roman" w:eastAsia="Times New Roman" w:hAnsi="Times New Roman" w:cs="Times New Roman"/>
                <w:b/>
                <w:bCs/>
                <w:sz w:val="24"/>
                <w:szCs w:val="24"/>
                <w:lang w:eastAsia="ru-RU"/>
              </w:rPr>
              <w:t>Социальная поддержка руководящих и педагогических работников и обучающихся</w:t>
            </w:r>
            <w:r>
              <w:rPr>
                <w:rFonts w:ascii="Times New Roman" w:eastAsia="Times New Roman" w:hAnsi="Times New Roman" w:cs="Times New Roman"/>
                <w:b/>
                <w:bCs/>
                <w:sz w:val="24"/>
                <w:szCs w:val="24"/>
                <w:lang w:eastAsia="ru-RU"/>
              </w:rPr>
              <w:t>, родителей (законных представителей)</w:t>
            </w: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1.</w:t>
            </w:r>
          </w:p>
        </w:tc>
        <w:tc>
          <w:tcPr>
            <w:tcW w:w="3855" w:type="dxa"/>
          </w:tcPr>
          <w:p w:rsidR="00A44AC4" w:rsidRPr="003F541F" w:rsidRDefault="00A44AC4" w:rsidP="00A44AC4">
            <w:pPr>
              <w:shd w:val="clear" w:color="auto" w:fill="FFFFFF"/>
              <w:outlineLvl w:val="1"/>
              <w:rPr>
                <w:rFonts w:ascii="Times New Roman" w:eastAsia="Times New Roman" w:hAnsi="Times New Roman" w:cs="Times New Roman"/>
                <w:bCs/>
                <w:sz w:val="24"/>
                <w:szCs w:val="24"/>
                <w:lang w:eastAsia="ru-RU"/>
              </w:rPr>
            </w:pPr>
            <w:r w:rsidRPr="003F541F">
              <w:rPr>
                <w:rFonts w:ascii="Times New Roman" w:eastAsia="Times New Roman" w:hAnsi="Times New Roman" w:cs="Times New Roman"/>
                <w:bCs/>
                <w:sz w:val="24"/>
                <w:szCs w:val="24"/>
                <w:lang w:eastAsia="ru-RU"/>
              </w:rPr>
              <w:t>Федеральный закон от 01.03.2020 N 45-ФЗ «О внесении изменений в статьи 51 и 52 Федерального закона «Об образовании в Российской Федерации»</w:t>
            </w:r>
          </w:p>
          <w:p w:rsidR="00A44AC4" w:rsidRPr="003F541F" w:rsidRDefault="00A44AC4" w:rsidP="00A44AC4">
            <w:pPr>
              <w:shd w:val="clear" w:color="auto" w:fill="FFFFFF"/>
              <w:outlineLvl w:val="1"/>
              <w:rPr>
                <w:rFonts w:ascii="Times New Roman" w:eastAsia="Times New Roman" w:hAnsi="Times New Roman" w:cs="Times New Roman"/>
                <w:bCs/>
                <w:sz w:val="24"/>
                <w:szCs w:val="24"/>
                <w:lang w:eastAsia="ru-RU"/>
              </w:rPr>
            </w:pPr>
          </w:p>
        </w:tc>
        <w:tc>
          <w:tcPr>
            <w:tcW w:w="11340" w:type="dxa"/>
          </w:tcPr>
          <w:p w:rsidR="00A44AC4" w:rsidRPr="003F541F" w:rsidRDefault="00A44AC4" w:rsidP="00A44AC4">
            <w:pPr>
              <w:ind w:firstLine="740"/>
              <w:jc w:val="both"/>
              <w:rPr>
                <w:rFonts w:ascii="Times New Roman" w:eastAsia="Times New Roman" w:hAnsi="Times New Roman" w:cs="Times New Roman"/>
                <w:bCs/>
                <w:sz w:val="24"/>
                <w:szCs w:val="24"/>
                <w:lang w:eastAsia="ru-RU"/>
              </w:rPr>
            </w:pPr>
            <w:r w:rsidRPr="003F541F">
              <w:rPr>
                <w:rFonts w:ascii="Times New Roman" w:eastAsia="Times New Roman" w:hAnsi="Times New Roman" w:cs="Times New Roman"/>
                <w:bCs/>
                <w:sz w:val="24"/>
                <w:szCs w:val="24"/>
                <w:lang w:eastAsia="ru-RU"/>
              </w:rPr>
              <w:t>Уточнен порядок предоставления мер соц</w:t>
            </w:r>
            <w:r w:rsidR="005A4729">
              <w:rPr>
                <w:rFonts w:ascii="Times New Roman" w:eastAsia="Times New Roman" w:hAnsi="Times New Roman" w:cs="Times New Roman"/>
                <w:bCs/>
                <w:sz w:val="24"/>
                <w:szCs w:val="24"/>
                <w:lang w:eastAsia="ru-RU"/>
              </w:rPr>
              <w:t xml:space="preserve">иальной </w:t>
            </w:r>
            <w:r w:rsidRPr="003F541F">
              <w:rPr>
                <w:rFonts w:ascii="Times New Roman" w:eastAsia="Times New Roman" w:hAnsi="Times New Roman" w:cs="Times New Roman"/>
                <w:bCs/>
                <w:sz w:val="24"/>
                <w:szCs w:val="24"/>
                <w:lang w:eastAsia="ru-RU"/>
              </w:rPr>
              <w:t>поддержки руководителям образовательных организаций и их структурных подразделений, их заместителям.</w:t>
            </w:r>
          </w:p>
          <w:p w:rsidR="00A44AC4" w:rsidRPr="003F541F" w:rsidRDefault="00A44AC4" w:rsidP="00A44AC4">
            <w:pPr>
              <w:shd w:val="clear" w:color="auto" w:fill="FFFFFF"/>
              <w:ind w:firstLine="743"/>
              <w:jc w:val="both"/>
              <w:rPr>
                <w:rFonts w:ascii="Times New Roman" w:eastAsia="Times New Roman" w:hAnsi="Times New Roman" w:cs="Times New Roman"/>
                <w:spacing w:val="2"/>
                <w:sz w:val="24"/>
                <w:szCs w:val="24"/>
                <w:lang w:eastAsia="ru-RU"/>
              </w:rPr>
            </w:pPr>
            <w:r w:rsidRPr="003F541F">
              <w:rPr>
                <w:rFonts w:ascii="Times New Roman" w:eastAsia="Times New Roman" w:hAnsi="Times New Roman" w:cs="Times New Roman"/>
                <w:spacing w:val="2"/>
                <w:sz w:val="24"/>
                <w:szCs w:val="24"/>
                <w:lang w:eastAsia="ru-RU"/>
              </w:rPr>
              <w:t>Установлено, что размер, условия и порядок возмещения расходов, связанных с предоставлением компенсации расходов на оплату жилых помещений, отопления и освещения проживающим и работающим в сельских населенных пунктах, рабочих поселках (поселках городского типа) руководителям федеральных государственных образовательных организаций (их структурных подразделений), а также их заместителям устанавливаются Правительством РФ, а руководителям образовательных организаций субъектов РФ, их заместителям, руководителям муниципальных образовательных организаций, их заместителям, руководителям структурных подразделений указанных образовательных организаций и их заместителям - законодательством субъектов РФ.</w:t>
            </w:r>
          </w:p>
          <w:p w:rsidR="00A44AC4" w:rsidRPr="003F541F" w:rsidRDefault="00A44AC4" w:rsidP="00A44AC4">
            <w:pPr>
              <w:shd w:val="clear" w:color="auto" w:fill="FFFFFF"/>
              <w:ind w:firstLine="743"/>
              <w:jc w:val="both"/>
              <w:rPr>
                <w:rFonts w:ascii="Times New Roman" w:eastAsia="Times New Roman" w:hAnsi="Times New Roman" w:cs="Times New Roman"/>
                <w:spacing w:val="2"/>
                <w:sz w:val="24"/>
                <w:szCs w:val="24"/>
                <w:lang w:eastAsia="ru-RU"/>
              </w:rPr>
            </w:pPr>
            <w:r w:rsidRPr="003F541F">
              <w:rPr>
                <w:rFonts w:ascii="Times New Roman" w:eastAsia="Times New Roman" w:hAnsi="Times New Roman" w:cs="Times New Roman"/>
                <w:spacing w:val="2"/>
                <w:sz w:val="24"/>
                <w:szCs w:val="24"/>
                <w:lang w:eastAsia="ru-RU"/>
              </w:rPr>
              <w:t>Ранее Федеральный закон «Об образовании в Российской Федерации» регламентировал предоставление мер социальной поддержки данным категориям работников только федеральных государственных образовательных организаций в порядке, утвержденном Правительством РФ.</w:t>
            </w: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2.</w:t>
            </w:r>
          </w:p>
        </w:tc>
        <w:tc>
          <w:tcPr>
            <w:tcW w:w="3855" w:type="dxa"/>
          </w:tcPr>
          <w:p w:rsidR="00A44AC4" w:rsidRPr="00A44AC4" w:rsidRDefault="00A44AC4" w:rsidP="000D4DB9">
            <w:pPr>
              <w:widowControl w:val="0"/>
              <w:tabs>
                <w:tab w:val="num" w:pos="284"/>
              </w:tabs>
              <w:suppressAutoHyphens/>
              <w:autoSpaceDE w:val="0"/>
              <w:autoSpaceDN w:val="0"/>
              <w:adjustRightInd w:val="0"/>
              <w:jc w:val="both"/>
              <w:rPr>
                <w:rFonts w:ascii="Times New Roman" w:hAnsi="Times New Roman" w:cs="Times New Roman"/>
                <w:sz w:val="24"/>
                <w:szCs w:val="24"/>
              </w:rPr>
            </w:pPr>
            <w:r w:rsidRPr="00A44AC4">
              <w:rPr>
                <w:rFonts w:ascii="Times New Roman" w:hAnsi="Times New Roman" w:cs="Times New Roman"/>
                <w:sz w:val="24"/>
                <w:szCs w:val="24"/>
              </w:rPr>
              <w:t xml:space="preserve">Федеральный закон от 08.06.2020 № 178-ФЗ </w:t>
            </w:r>
            <w:r w:rsidR="000D4DB9">
              <w:rPr>
                <w:rFonts w:ascii="Times New Roman" w:hAnsi="Times New Roman" w:cs="Times New Roman"/>
                <w:sz w:val="24"/>
                <w:szCs w:val="24"/>
              </w:rPr>
              <w:t xml:space="preserve">«О внесении </w:t>
            </w:r>
            <w:r w:rsidRPr="00A44AC4">
              <w:rPr>
                <w:rFonts w:ascii="Times New Roman" w:hAnsi="Times New Roman" w:cs="Times New Roman"/>
                <w:sz w:val="24"/>
                <w:szCs w:val="24"/>
              </w:rPr>
              <w:t>изменени</w:t>
            </w:r>
            <w:r w:rsidR="000D4DB9">
              <w:rPr>
                <w:rFonts w:ascii="Times New Roman" w:hAnsi="Times New Roman" w:cs="Times New Roman"/>
                <w:sz w:val="24"/>
                <w:szCs w:val="24"/>
              </w:rPr>
              <w:t>й</w:t>
            </w:r>
            <w:r w:rsidRPr="00A44AC4">
              <w:rPr>
                <w:rFonts w:ascii="Times New Roman" w:hAnsi="Times New Roman" w:cs="Times New Roman"/>
                <w:sz w:val="24"/>
                <w:szCs w:val="24"/>
              </w:rPr>
              <w:t xml:space="preserve"> в статью 1 Федерального закона «Об основных гарантиях прав ребенка в Российской Федерации»</w:t>
            </w:r>
          </w:p>
        </w:tc>
        <w:tc>
          <w:tcPr>
            <w:tcW w:w="11340" w:type="dxa"/>
          </w:tcPr>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В перечень категорий детей, находящихся в трудной жизненной ситуации, включена новая категория - «дети-сироты».</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Внесенные изменения позволят установить равные социальные гарантии и меры социальной поддержки для всех детей, находящихся в трудной жизненной ситуации, включая и детей-сирот.</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3.</w:t>
            </w:r>
          </w:p>
        </w:tc>
        <w:tc>
          <w:tcPr>
            <w:tcW w:w="3855" w:type="dxa"/>
          </w:tcPr>
          <w:p w:rsidR="00A44AC4" w:rsidRPr="003F541F" w:rsidRDefault="00A44AC4" w:rsidP="00A44AC4">
            <w:pPr>
              <w:widowControl w:val="0"/>
              <w:tabs>
                <w:tab w:val="num" w:pos="284"/>
              </w:tabs>
              <w:suppressAutoHyphens/>
              <w:autoSpaceDE w:val="0"/>
              <w:autoSpaceDN w:val="0"/>
              <w:adjustRightInd w:val="0"/>
              <w:jc w:val="both"/>
              <w:rPr>
                <w:rFonts w:ascii="Times New Roman" w:hAnsi="Times New Roman" w:cs="Times New Roman"/>
                <w:sz w:val="24"/>
                <w:szCs w:val="24"/>
              </w:rPr>
            </w:pPr>
            <w:r w:rsidRPr="003F541F">
              <w:rPr>
                <w:rFonts w:ascii="Times New Roman" w:hAnsi="Times New Roman" w:cs="Times New Roman"/>
                <w:sz w:val="24"/>
                <w:szCs w:val="24"/>
              </w:rPr>
              <w:t>Письмо Минпросвещения России от 04.02.2020 № ВБ-175/08 «О методических рекомендациях по соблюдению социальных гарантий педагогическим работникам, привлекаемым к проведению ГИА»</w:t>
            </w:r>
          </w:p>
          <w:p w:rsidR="00A44AC4" w:rsidRPr="003F541F" w:rsidRDefault="00A44AC4" w:rsidP="00A44AC4">
            <w:pPr>
              <w:shd w:val="clear" w:color="auto" w:fill="FFFFFF"/>
              <w:outlineLvl w:val="1"/>
              <w:rPr>
                <w:rFonts w:ascii="Times New Roman" w:eastAsia="Times New Roman" w:hAnsi="Times New Roman" w:cs="Times New Roman"/>
                <w:bCs/>
                <w:sz w:val="24"/>
                <w:szCs w:val="24"/>
                <w:lang w:eastAsia="ru-RU"/>
              </w:rPr>
            </w:pPr>
          </w:p>
        </w:tc>
        <w:tc>
          <w:tcPr>
            <w:tcW w:w="11340" w:type="dxa"/>
          </w:tcPr>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Разработаны методические рекомендации по соблюдению социальных гарантий педагогическим работникам, привлекаемым к проведению государственной итоговой аттестации.</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Предусмотрены, в том числе:</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категории педагогических работников, которым выплачивается компенсация за работу по подготовке и проведению ГИА-9 и ГИА-11;</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основания для отказа от участия в проведении ГИА по образовательным программам основного общего образования и среднего общего образования при наличии уважительных причин.</w:t>
            </w: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4.</w:t>
            </w:r>
          </w:p>
        </w:tc>
        <w:tc>
          <w:tcPr>
            <w:tcW w:w="3855" w:type="dxa"/>
          </w:tcPr>
          <w:p w:rsidR="00A44AC4" w:rsidRPr="003F541F" w:rsidRDefault="00A44AC4" w:rsidP="00A44AC4">
            <w:pPr>
              <w:widowControl w:val="0"/>
              <w:suppressAutoHyphens/>
              <w:autoSpaceDE w:val="0"/>
              <w:autoSpaceDN w:val="0"/>
              <w:adjustRightInd w:val="0"/>
              <w:jc w:val="both"/>
              <w:rPr>
                <w:rFonts w:ascii="Times New Roman" w:hAnsi="Times New Roman" w:cs="Times New Roman"/>
                <w:sz w:val="24"/>
                <w:szCs w:val="24"/>
              </w:rPr>
            </w:pPr>
            <w:r w:rsidRPr="003F541F">
              <w:rPr>
                <w:rFonts w:ascii="Times New Roman" w:hAnsi="Times New Roman" w:cs="Times New Roman"/>
                <w:sz w:val="24"/>
                <w:szCs w:val="24"/>
              </w:rPr>
              <w:t>Постановление Правительства Кировской области от 20.02.2020 № 71-П «Об установлении размера пособия на приобретение учебной литературы и письменных принадлежностей на 2020 год»</w:t>
            </w:r>
          </w:p>
          <w:p w:rsidR="00A44AC4" w:rsidRPr="003F541F" w:rsidRDefault="00A44AC4" w:rsidP="00A44AC4">
            <w:pPr>
              <w:widowControl w:val="0"/>
              <w:suppressAutoHyphens/>
              <w:autoSpaceDE w:val="0"/>
              <w:autoSpaceDN w:val="0"/>
              <w:adjustRightInd w:val="0"/>
              <w:jc w:val="both"/>
              <w:rPr>
                <w:rFonts w:ascii="Times New Roman" w:hAnsi="Times New Roman" w:cs="Times New Roman"/>
                <w:sz w:val="24"/>
                <w:szCs w:val="24"/>
              </w:rPr>
            </w:pPr>
          </w:p>
        </w:tc>
        <w:tc>
          <w:tcPr>
            <w:tcW w:w="11340" w:type="dxa"/>
          </w:tcPr>
          <w:p w:rsidR="00A44AC4" w:rsidRPr="003F541F" w:rsidRDefault="00A44AC4" w:rsidP="00A44AC4">
            <w:pPr>
              <w:widowControl w:val="0"/>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Выплата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за счет средств областного бюджета в организациях, осуществляющих образовательную деятельность по основным профессиональным образовательным программам и (или) по программам профессиональной подготовки по профессиям рабочих, должностям служащих, в 2020 году осуществляется в размере 1500 рублей на одного обучающегося.</w:t>
            </w: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5.</w:t>
            </w:r>
          </w:p>
        </w:tc>
        <w:tc>
          <w:tcPr>
            <w:tcW w:w="3855" w:type="dxa"/>
          </w:tcPr>
          <w:p w:rsidR="00A44AC4" w:rsidRPr="003F541F" w:rsidRDefault="00A44AC4" w:rsidP="00A44AC4">
            <w:pPr>
              <w:widowControl w:val="0"/>
              <w:suppressAutoHyphens/>
              <w:autoSpaceDE w:val="0"/>
              <w:autoSpaceDN w:val="0"/>
              <w:adjustRightInd w:val="0"/>
              <w:jc w:val="both"/>
              <w:rPr>
                <w:rFonts w:ascii="Times New Roman" w:hAnsi="Times New Roman" w:cs="Times New Roman"/>
                <w:sz w:val="24"/>
                <w:szCs w:val="24"/>
              </w:rPr>
            </w:pPr>
            <w:r w:rsidRPr="003F541F">
              <w:rPr>
                <w:rFonts w:ascii="Times New Roman" w:hAnsi="Times New Roman" w:cs="Times New Roman"/>
                <w:sz w:val="24"/>
                <w:szCs w:val="24"/>
              </w:rPr>
              <w:t>Постановление Правительства Кировской области от 20.02.2020 № 80-П «Об установлении размеров денежной компенсации и единовременного денежного пособия на 2020 год»</w:t>
            </w:r>
          </w:p>
          <w:p w:rsidR="00A44AC4" w:rsidRPr="003F541F" w:rsidRDefault="00A44AC4" w:rsidP="00A44AC4">
            <w:pPr>
              <w:widowControl w:val="0"/>
              <w:suppressAutoHyphens/>
              <w:autoSpaceDE w:val="0"/>
              <w:autoSpaceDN w:val="0"/>
              <w:adjustRightInd w:val="0"/>
              <w:jc w:val="both"/>
              <w:rPr>
                <w:rFonts w:ascii="Times New Roman" w:hAnsi="Times New Roman" w:cs="Times New Roman"/>
                <w:sz w:val="24"/>
                <w:szCs w:val="24"/>
              </w:rPr>
            </w:pPr>
          </w:p>
        </w:tc>
        <w:tc>
          <w:tcPr>
            <w:tcW w:w="11340" w:type="dxa"/>
          </w:tcPr>
          <w:p w:rsidR="00A44AC4" w:rsidRPr="003F541F" w:rsidRDefault="00A44AC4" w:rsidP="00A44AC4">
            <w:pPr>
              <w:widowControl w:val="0"/>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Размер денежной компенсации взамен одежды, обуви, мягкого инвентаря, оборудования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 выпускникам организаций Кировской области, осуществляющих образовательную деятельность, обучавшимся за счет средств областного бюджета (за исключением лиц, продолжающих обучение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на 2020 год установлен на уровне 2019 года и составляет 40281 рубль на одного обучающегося.</w:t>
            </w:r>
          </w:p>
          <w:p w:rsidR="00A44AC4" w:rsidRPr="003F541F" w:rsidRDefault="00A44AC4" w:rsidP="00A44AC4">
            <w:pPr>
              <w:widowControl w:val="0"/>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Единовременное денежное пособие для указанной категории детей установлено в размере 732 рублей на одного обучающегося.</w:t>
            </w: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6.</w:t>
            </w:r>
          </w:p>
        </w:tc>
        <w:tc>
          <w:tcPr>
            <w:tcW w:w="3855" w:type="dxa"/>
          </w:tcPr>
          <w:p w:rsidR="00A44AC4" w:rsidRPr="00A44AC4" w:rsidRDefault="00A44AC4" w:rsidP="00A44AC4">
            <w:pPr>
              <w:widowControl w:val="0"/>
              <w:tabs>
                <w:tab w:val="num" w:pos="284"/>
              </w:tabs>
              <w:suppressAutoHyphens/>
              <w:autoSpaceDE w:val="0"/>
              <w:autoSpaceDN w:val="0"/>
              <w:adjustRightInd w:val="0"/>
              <w:jc w:val="both"/>
              <w:rPr>
                <w:rFonts w:ascii="Times New Roman" w:hAnsi="Times New Roman" w:cs="Times New Roman"/>
                <w:sz w:val="24"/>
                <w:szCs w:val="24"/>
              </w:rPr>
            </w:pPr>
            <w:r w:rsidRPr="00A44AC4">
              <w:rPr>
                <w:rFonts w:ascii="Times New Roman" w:hAnsi="Times New Roman" w:cs="Times New Roman"/>
                <w:sz w:val="24"/>
                <w:szCs w:val="24"/>
              </w:rPr>
              <w:t>Постановление Правительства Кировской</w:t>
            </w:r>
            <w:r>
              <w:rPr>
                <w:rFonts w:ascii="Times New Roman" w:hAnsi="Times New Roman" w:cs="Times New Roman"/>
                <w:sz w:val="24"/>
                <w:szCs w:val="24"/>
              </w:rPr>
              <w:t xml:space="preserve"> области от 03.04.2020 № 136-П «</w:t>
            </w:r>
            <w:r w:rsidRPr="00A44AC4">
              <w:rPr>
                <w:rFonts w:ascii="Times New Roman" w:hAnsi="Times New Roman" w:cs="Times New Roman"/>
                <w:sz w:val="24"/>
                <w:szCs w:val="24"/>
              </w:rPr>
              <w:t xml:space="preserve">Об утверждении Административного регламента предоставления органами местного самоуправления муниципальных районов и городских округов в рамках переданных полномочий Кировской </w:t>
            </w:r>
            <w:r>
              <w:rPr>
                <w:rFonts w:ascii="Times New Roman" w:hAnsi="Times New Roman" w:cs="Times New Roman"/>
                <w:sz w:val="24"/>
                <w:szCs w:val="24"/>
              </w:rPr>
              <w:t>области государственной услуги «</w:t>
            </w:r>
            <w:r w:rsidRPr="00A44AC4">
              <w:rPr>
                <w:rFonts w:ascii="Times New Roman" w:hAnsi="Times New Roman" w:cs="Times New Roman"/>
                <w:sz w:val="24"/>
                <w:szCs w:val="24"/>
              </w:rPr>
              <w:t>Выдача согласия (разрешения) органа опеки и попечительства на заключение трудовог</w:t>
            </w:r>
            <w:r>
              <w:rPr>
                <w:rFonts w:ascii="Times New Roman" w:hAnsi="Times New Roman" w:cs="Times New Roman"/>
                <w:sz w:val="24"/>
                <w:szCs w:val="24"/>
              </w:rPr>
              <w:t>о договора с несовершеннолетним»</w:t>
            </w:r>
          </w:p>
        </w:tc>
        <w:tc>
          <w:tcPr>
            <w:tcW w:w="11340" w:type="dxa"/>
          </w:tcPr>
          <w:p w:rsidR="00A44AC4" w:rsidRPr="003F541F" w:rsidRDefault="00A44AC4" w:rsidP="00A44AC4">
            <w:pPr>
              <w:widowControl w:val="0"/>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Получателями государственной услуги являются родитель, опекун (попечитель) несовершеннолетнего, несовершеннолетний гражданин, проживающие на территории Кировской области (далее - заявитель).</w:t>
            </w:r>
          </w:p>
          <w:p w:rsidR="00A44AC4" w:rsidRPr="003F541F" w:rsidRDefault="00A44AC4" w:rsidP="00A44AC4">
            <w:pPr>
              <w:widowControl w:val="0"/>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Государственная услуга предоставляется органом опеки и попечительства по месту жительства заявителя.</w:t>
            </w:r>
          </w:p>
          <w:p w:rsidR="00A44AC4" w:rsidRPr="003F541F" w:rsidRDefault="00A44AC4" w:rsidP="00A44AC4">
            <w:pPr>
              <w:widowControl w:val="0"/>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Результатом предоставления государственной услуги является: выдача согласия на заключение трудового договора с лицом, получившим либо получающим общее образование и достигшим возраста 14 лет, для выполнения в свободное от получения образования время легкого труда, который не причиняет вреда его здоровью и не наносит ущерб освоению образовательной программы; выдача разрешения на заключение трудового договора с лицом, не достигшим возраста 14 лет, для участия в создании и (или) исполнении (экспонировании) произведений без ущерба здоровью и нравственному развитию с указанием максимально допустимой продолжительности ежедневной работы и других условий, в которых может выполняться работа; выдача разрешения на заключение трудового договора со спортсменом, не достигшим возраста 14 лет, для работы по подготовке к спортивным соревнованиям и участию в спортивных соревнованиях по определенному виду (видам) спорта с указанием максимально допустимой продолжительности ежедневной работы спортсмена и других условий, в которых может выполняться работа; отказ в выдаче согласия (разрешения) на заключение трудового договора с несовершеннолетним.</w:t>
            </w:r>
          </w:p>
          <w:p w:rsidR="00A44AC4" w:rsidRPr="003F541F" w:rsidRDefault="00A44AC4" w:rsidP="00A44AC4">
            <w:pPr>
              <w:widowControl w:val="0"/>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Орган опеки и попечительства в течение 15 рабочих дней со дня представления необходимых документов на основании этих документов принимает решение о выдаче согласия (разрешения) органа опеки и попечительства на заключение трудового договора с несовершеннолетним либо об отказе в выдаче такого согласия (разрешения).</w:t>
            </w: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7.</w:t>
            </w:r>
          </w:p>
        </w:tc>
        <w:tc>
          <w:tcPr>
            <w:tcW w:w="3855" w:type="dxa"/>
          </w:tcPr>
          <w:p w:rsidR="00A44AC4" w:rsidRPr="00A44AC4" w:rsidRDefault="00A44AC4" w:rsidP="00A44AC4">
            <w:pPr>
              <w:widowControl w:val="0"/>
              <w:suppressAutoHyphens/>
              <w:autoSpaceDE w:val="0"/>
              <w:autoSpaceDN w:val="0"/>
              <w:adjustRightInd w:val="0"/>
              <w:jc w:val="both"/>
              <w:rPr>
                <w:rFonts w:ascii="Times New Roman" w:hAnsi="Times New Roman" w:cs="Times New Roman"/>
                <w:sz w:val="24"/>
                <w:szCs w:val="24"/>
              </w:rPr>
            </w:pPr>
            <w:r w:rsidRPr="00A44AC4">
              <w:rPr>
                <w:rFonts w:ascii="Times New Roman" w:hAnsi="Times New Roman" w:cs="Times New Roman"/>
                <w:sz w:val="24"/>
                <w:szCs w:val="24"/>
              </w:rPr>
              <w:t>Постановление Правительства Кировской области от 03.04.2020 № 135-П «О предоставлении мер социальной поддержки отдельным категориям граждан на время проведения мероприятий по противодействию распространению новой коронавирусной</w:t>
            </w:r>
            <w:r>
              <w:rPr>
                <w:rFonts w:ascii="Times New Roman" w:hAnsi="Times New Roman" w:cs="Times New Roman"/>
                <w:sz w:val="24"/>
                <w:szCs w:val="24"/>
              </w:rPr>
              <w:t xml:space="preserve"> инфекции, вызванной 2019-nCoV»</w:t>
            </w:r>
          </w:p>
          <w:p w:rsidR="00A44AC4" w:rsidRPr="003F541F" w:rsidRDefault="00A44AC4" w:rsidP="00A44AC4">
            <w:pPr>
              <w:widowControl w:val="0"/>
              <w:suppressAutoHyphens/>
              <w:autoSpaceDE w:val="0"/>
              <w:autoSpaceDN w:val="0"/>
              <w:adjustRightInd w:val="0"/>
              <w:jc w:val="both"/>
              <w:rPr>
                <w:rFonts w:ascii="Times New Roman" w:hAnsi="Times New Roman" w:cs="Times New Roman"/>
                <w:b/>
                <w:sz w:val="24"/>
                <w:szCs w:val="24"/>
              </w:rPr>
            </w:pPr>
          </w:p>
        </w:tc>
        <w:tc>
          <w:tcPr>
            <w:tcW w:w="11340" w:type="dxa"/>
          </w:tcPr>
          <w:p w:rsidR="00A44AC4" w:rsidRPr="003F541F" w:rsidRDefault="00A44AC4" w:rsidP="00A44AC4">
            <w:pPr>
              <w:widowControl w:val="0"/>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Установлено, что с 25.03.2020 по 30.09.2020 предоставление мер социальной поддержки, назначенных гражданам, продлевается соответствующими уполномоченными органами без предоставления гражданами документов, подтверждающих право на дальнейшее предоставление таких мер социальной поддержки.</w:t>
            </w:r>
          </w:p>
          <w:p w:rsidR="00A44AC4" w:rsidRPr="003F541F" w:rsidRDefault="00A44AC4" w:rsidP="00A44AC4">
            <w:pPr>
              <w:widowControl w:val="0"/>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Это касается следующих мер поддержки: предоставление субсидий на оплату жилого помещения и коммунальных услуг; получение компенсации платы, взимаемой за присмотр и уход за детьми в образовательных организациях, реализующих образовательную программу дошкольного образования; предоставление льготного питания обучающимся областных государственных общеобразовательных учреждений; назначение стипендий студентам - обучающимся за счет средств областного бюджета по очной форме обучения; предоставление льготного проезда отдельным категориям граждан, проживающим на территории Кировской области; предоставление отдельных мер социальной поддержки семьям, имеющим детей; предоставление льготного проезда на железнодорожном транспорте пригородного сообщения на территории Кировской области.</w:t>
            </w:r>
          </w:p>
        </w:tc>
      </w:tr>
      <w:tr w:rsidR="00A44AC4" w:rsidRPr="003F541F" w:rsidTr="000432FB">
        <w:tc>
          <w:tcPr>
            <w:tcW w:w="540" w:type="dxa"/>
            <w:shd w:val="clear" w:color="auto" w:fill="C5E0B3" w:themeFill="accent6" w:themeFillTint="66"/>
          </w:tcPr>
          <w:p w:rsidR="00A44AC4" w:rsidRPr="003F541F" w:rsidRDefault="00A44AC4" w:rsidP="00A44AC4">
            <w:pPr>
              <w:rPr>
                <w:rFonts w:ascii="Times New Roman" w:hAnsi="Times New Roman" w:cs="Times New Roman"/>
                <w:sz w:val="24"/>
                <w:szCs w:val="24"/>
              </w:rPr>
            </w:pPr>
          </w:p>
        </w:tc>
        <w:tc>
          <w:tcPr>
            <w:tcW w:w="15195" w:type="dxa"/>
            <w:gridSpan w:val="2"/>
            <w:shd w:val="clear" w:color="auto" w:fill="C5E0B3" w:themeFill="accent6" w:themeFillTint="66"/>
          </w:tcPr>
          <w:p w:rsidR="00A44AC4" w:rsidRPr="00D828B9" w:rsidRDefault="00A44AC4" w:rsidP="00A44AC4">
            <w:pPr>
              <w:ind w:firstLine="740"/>
              <w:jc w:val="center"/>
              <w:rPr>
                <w:rFonts w:ascii="Times New Roman" w:hAnsi="Times New Roman" w:cs="Times New Roman"/>
                <w:b/>
                <w:sz w:val="24"/>
                <w:szCs w:val="24"/>
              </w:rPr>
            </w:pPr>
            <w:r w:rsidRPr="00D828B9">
              <w:rPr>
                <w:rFonts w:ascii="Times New Roman" w:hAnsi="Times New Roman" w:cs="Times New Roman"/>
                <w:b/>
                <w:sz w:val="24"/>
                <w:szCs w:val="24"/>
              </w:rPr>
              <w:t>Образовательная деятельность</w:t>
            </w: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1.</w:t>
            </w:r>
          </w:p>
        </w:tc>
        <w:tc>
          <w:tcPr>
            <w:tcW w:w="3855" w:type="dxa"/>
          </w:tcPr>
          <w:p w:rsidR="00A44AC4" w:rsidRPr="003F541F" w:rsidRDefault="00A44AC4" w:rsidP="00A44AC4">
            <w:pPr>
              <w:rPr>
                <w:rFonts w:ascii="Times New Roman" w:hAnsi="Times New Roman" w:cs="Times New Roman"/>
                <w:sz w:val="24"/>
                <w:szCs w:val="24"/>
              </w:rPr>
            </w:pPr>
            <w:r w:rsidRPr="003F541F">
              <w:rPr>
                <w:rFonts w:ascii="Times New Roman" w:hAnsi="Times New Roman" w:cs="Times New Roman"/>
                <w:sz w:val="24"/>
                <w:szCs w:val="24"/>
              </w:rPr>
              <w:t>Ф</w:t>
            </w:r>
            <w:r w:rsidR="000432FB">
              <w:rPr>
                <w:rFonts w:ascii="Times New Roman" w:hAnsi="Times New Roman" w:cs="Times New Roman"/>
                <w:sz w:val="24"/>
                <w:szCs w:val="24"/>
              </w:rPr>
              <w:t>едеральный закон от 08.06.2020 №</w:t>
            </w:r>
            <w:r w:rsidRPr="003F541F">
              <w:rPr>
                <w:rFonts w:ascii="Times New Roman" w:hAnsi="Times New Roman" w:cs="Times New Roman"/>
                <w:sz w:val="24"/>
                <w:szCs w:val="24"/>
              </w:rPr>
              <w:t xml:space="preserve"> 165-ФЗ «О внесении изменений в статьи 46 и 108 Федерального закона «Об образовании в Российской Федерации»</w:t>
            </w:r>
          </w:p>
          <w:p w:rsidR="00A44AC4" w:rsidRPr="003F541F" w:rsidRDefault="00A44AC4" w:rsidP="00A44AC4">
            <w:pPr>
              <w:rPr>
                <w:rFonts w:ascii="Times New Roman" w:hAnsi="Times New Roman" w:cs="Times New Roman"/>
                <w:sz w:val="24"/>
                <w:szCs w:val="24"/>
              </w:rPr>
            </w:pPr>
          </w:p>
        </w:tc>
        <w:tc>
          <w:tcPr>
            <w:tcW w:w="11340" w:type="dxa"/>
          </w:tcPr>
          <w:p w:rsidR="00A44AC4" w:rsidRPr="003F541F" w:rsidRDefault="00A44AC4" w:rsidP="00A44AC4">
            <w:pPr>
              <w:ind w:firstLine="740"/>
              <w:jc w:val="both"/>
              <w:rPr>
                <w:rFonts w:ascii="Times New Roman" w:hAnsi="Times New Roman" w:cs="Times New Roman"/>
                <w:sz w:val="24"/>
                <w:szCs w:val="24"/>
              </w:rPr>
            </w:pPr>
            <w:r w:rsidRPr="003F541F">
              <w:rPr>
                <w:rFonts w:ascii="Times New Roman" w:hAnsi="Times New Roman" w:cs="Times New Roman"/>
                <w:sz w:val="24"/>
                <w:szCs w:val="24"/>
              </w:rPr>
              <w:t>Студенты получили право заниматься педагогической деятельностью по основным и дополнительным общеобразовательным программам.</w:t>
            </w:r>
          </w:p>
          <w:p w:rsidR="00A44AC4" w:rsidRPr="003F541F" w:rsidRDefault="00A44AC4" w:rsidP="00A44AC4">
            <w:pPr>
              <w:shd w:val="clear" w:color="auto" w:fill="FFFFFF"/>
              <w:ind w:firstLine="740"/>
              <w:jc w:val="both"/>
              <w:rPr>
                <w:rFonts w:ascii="Times New Roman" w:eastAsia="Times New Roman" w:hAnsi="Times New Roman" w:cs="Times New Roman"/>
                <w:spacing w:val="2"/>
                <w:sz w:val="24"/>
                <w:szCs w:val="24"/>
                <w:lang w:eastAsia="ru-RU"/>
              </w:rPr>
            </w:pPr>
            <w:r w:rsidRPr="003F541F">
              <w:rPr>
                <w:rFonts w:ascii="Times New Roman" w:eastAsia="Times New Roman" w:hAnsi="Times New Roman" w:cs="Times New Roman"/>
                <w:spacing w:val="2"/>
                <w:sz w:val="24"/>
                <w:szCs w:val="24"/>
                <w:lang w:eastAsia="ru-RU"/>
              </w:rPr>
              <w:t>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A44AC4" w:rsidRPr="003F541F" w:rsidRDefault="00A44AC4" w:rsidP="00A44AC4">
            <w:pPr>
              <w:shd w:val="clear" w:color="auto" w:fill="FFFFFF"/>
              <w:ind w:firstLine="740"/>
              <w:jc w:val="both"/>
              <w:rPr>
                <w:rFonts w:ascii="Times New Roman" w:eastAsia="Times New Roman" w:hAnsi="Times New Roman" w:cs="Times New Roman"/>
                <w:spacing w:val="2"/>
                <w:sz w:val="24"/>
                <w:szCs w:val="24"/>
                <w:lang w:eastAsia="ru-RU"/>
              </w:rPr>
            </w:pPr>
            <w:r w:rsidRPr="003F541F">
              <w:rPr>
                <w:rFonts w:ascii="Times New Roman" w:eastAsia="Times New Roman" w:hAnsi="Times New Roman" w:cs="Times New Roman"/>
                <w:spacing w:val="2"/>
                <w:sz w:val="24"/>
                <w:szCs w:val="24"/>
                <w:lang w:eastAsia="ru-RU"/>
              </w:rPr>
              <w:t>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A44AC4" w:rsidRPr="003F541F" w:rsidRDefault="00A44AC4" w:rsidP="00A44AC4">
            <w:pPr>
              <w:rPr>
                <w:rFonts w:ascii="Times New Roman" w:hAnsi="Times New Roman" w:cs="Times New Roman"/>
                <w:sz w:val="24"/>
                <w:szCs w:val="24"/>
              </w:rPr>
            </w:pPr>
            <w:r w:rsidRPr="003F541F">
              <w:rPr>
                <w:rFonts w:ascii="Times New Roman" w:eastAsia="Times New Roman" w:hAnsi="Times New Roman" w:cs="Times New Roman"/>
                <w:spacing w:val="2"/>
                <w:sz w:val="24"/>
                <w:szCs w:val="24"/>
                <w:lang w:eastAsia="ru-RU"/>
              </w:rPr>
              <w:t>Кроме того, определено, что требование части 1 статьи 46 Федерального закона от 29 декаб</w:t>
            </w:r>
            <w:r w:rsidR="000432FB">
              <w:rPr>
                <w:rFonts w:ascii="Times New Roman" w:eastAsia="Times New Roman" w:hAnsi="Times New Roman" w:cs="Times New Roman"/>
                <w:spacing w:val="2"/>
                <w:sz w:val="24"/>
                <w:szCs w:val="24"/>
                <w:lang w:eastAsia="ru-RU"/>
              </w:rPr>
              <w:t>ря 2012 года №</w:t>
            </w:r>
            <w:r w:rsidRPr="003F541F">
              <w:rPr>
                <w:rFonts w:ascii="Times New Roman" w:eastAsia="Times New Roman" w:hAnsi="Times New Roman" w:cs="Times New Roman"/>
                <w:spacing w:val="2"/>
                <w:sz w:val="24"/>
                <w:szCs w:val="24"/>
                <w:lang w:eastAsia="ru-RU"/>
              </w:rPr>
              <w:t xml:space="preserve"> 273-ФЗ "Об образовании в Российской Федерации" о наличии среднего профессионального или высшего образования не распространяется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w:t>
            </w: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2.</w:t>
            </w:r>
          </w:p>
        </w:tc>
        <w:tc>
          <w:tcPr>
            <w:tcW w:w="3855" w:type="dxa"/>
          </w:tcPr>
          <w:p w:rsidR="00A44AC4" w:rsidRPr="00A44AC4" w:rsidRDefault="00A44AC4" w:rsidP="00A44AC4">
            <w:pPr>
              <w:widowControl w:val="0"/>
              <w:tabs>
                <w:tab w:val="num" w:pos="284"/>
              </w:tabs>
              <w:suppressAutoHyphens/>
              <w:autoSpaceDE w:val="0"/>
              <w:autoSpaceDN w:val="0"/>
              <w:adjustRightInd w:val="0"/>
              <w:jc w:val="both"/>
              <w:rPr>
                <w:rFonts w:ascii="Times New Roman" w:hAnsi="Times New Roman" w:cs="Times New Roman"/>
                <w:sz w:val="24"/>
                <w:szCs w:val="24"/>
              </w:rPr>
            </w:pPr>
            <w:r w:rsidRPr="00A44AC4">
              <w:rPr>
                <w:rFonts w:ascii="Times New Roman" w:hAnsi="Times New Roman" w:cs="Times New Roman"/>
                <w:sz w:val="24"/>
                <w:szCs w:val="24"/>
              </w:rPr>
              <w:t>Поручение Президента РФ</w:t>
            </w:r>
            <w:r w:rsidR="000D4DB9">
              <w:rPr>
                <w:rFonts w:ascii="Times New Roman" w:hAnsi="Times New Roman" w:cs="Times New Roman"/>
                <w:sz w:val="24"/>
                <w:szCs w:val="24"/>
              </w:rPr>
              <w:t xml:space="preserve"> от</w:t>
            </w:r>
            <w:r w:rsidRPr="00A44AC4">
              <w:rPr>
                <w:rFonts w:ascii="Times New Roman" w:hAnsi="Times New Roman" w:cs="Times New Roman"/>
                <w:sz w:val="24"/>
                <w:szCs w:val="24"/>
              </w:rPr>
              <w:t xml:space="preserve"> 04.06.2020 «Перечень поручений по итогам совещания по вопросам развития генетических технологий»</w:t>
            </w:r>
          </w:p>
          <w:p w:rsidR="00A44AC4" w:rsidRPr="003F541F" w:rsidRDefault="00A44AC4" w:rsidP="00A44AC4">
            <w:pPr>
              <w:widowControl w:val="0"/>
              <w:tabs>
                <w:tab w:val="num" w:pos="284"/>
              </w:tabs>
              <w:suppressAutoHyphens/>
              <w:autoSpaceDE w:val="0"/>
              <w:autoSpaceDN w:val="0"/>
              <w:adjustRightInd w:val="0"/>
              <w:jc w:val="both"/>
              <w:rPr>
                <w:rFonts w:ascii="Times New Roman" w:hAnsi="Times New Roman" w:cs="Times New Roman"/>
                <w:b/>
                <w:sz w:val="24"/>
                <w:szCs w:val="24"/>
              </w:rPr>
            </w:pPr>
          </w:p>
        </w:tc>
        <w:tc>
          <w:tcPr>
            <w:tcW w:w="11340" w:type="dxa"/>
          </w:tcPr>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Правительству РФ поручено создать информационно-аналитическую систему хранения и обработки генетических данных «Национальная база генетической информации».</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Кроме того, необходимо, в числе прочего:</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 обеспечить разработку отдельных учебных курсов и дисциплин (модулей) в области генетики для общеобразовательных организаций и организаций дополнительного образования детей;</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 обеспечить создание в РФ отечественного лабораторного и научного оборудования, позволяющего осуществлять исследования мирового уровня в области генетических технологий, а также производство расходных материалов к нему;</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 рассмотреть вопрос о внесении в законодательство РФ о налогах и сборах изменений, предусматривающих возможность включения организациями, которые являются технологическими партнерами Федеральной научно-технической программы развития генетических технологий на 2019-2027 годы, в состав расходов, учитываемых при определении налоговой базы по налогу на прибыль организаций, сумм инвестиций, направленных в целях реализации указанной программы на развитие генетических технологий.</w:t>
            </w: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3.</w:t>
            </w:r>
          </w:p>
        </w:tc>
        <w:tc>
          <w:tcPr>
            <w:tcW w:w="3855" w:type="dxa"/>
          </w:tcPr>
          <w:p w:rsidR="00A44AC4" w:rsidRPr="003F541F" w:rsidRDefault="00A44AC4" w:rsidP="00A44AC4">
            <w:pPr>
              <w:rPr>
                <w:rFonts w:ascii="Times New Roman" w:hAnsi="Times New Roman" w:cs="Times New Roman"/>
                <w:sz w:val="24"/>
                <w:szCs w:val="24"/>
              </w:rPr>
            </w:pPr>
            <w:r w:rsidRPr="003F541F">
              <w:rPr>
                <w:rFonts w:ascii="Times New Roman" w:hAnsi="Times New Roman" w:cs="Times New Roman"/>
                <w:sz w:val="24"/>
                <w:szCs w:val="24"/>
              </w:rPr>
              <w:t>Письмо Минпросвещения России от 07.05.2020 N ВБ-976/04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 (вместе с «Рекомендациями по реализации внеурочной деятельности, программы воспитания и социализации и дополнительных общеобразовательных программ с применением дистанционн</w:t>
            </w:r>
            <w:r w:rsidR="000D4DB9">
              <w:rPr>
                <w:rFonts w:ascii="Times New Roman" w:hAnsi="Times New Roman" w:cs="Times New Roman"/>
                <w:sz w:val="24"/>
                <w:szCs w:val="24"/>
              </w:rPr>
              <w:t>ых образовательных технологий»)</w:t>
            </w:r>
          </w:p>
        </w:tc>
        <w:tc>
          <w:tcPr>
            <w:tcW w:w="11340" w:type="dxa"/>
          </w:tcPr>
          <w:p w:rsidR="00A44AC4" w:rsidRPr="003F541F" w:rsidRDefault="00A44AC4" w:rsidP="00A44AC4">
            <w:pPr>
              <w:ind w:firstLine="740"/>
              <w:jc w:val="both"/>
              <w:rPr>
                <w:rFonts w:ascii="Times New Roman" w:hAnsi="Times New Roman" w:cs="Times New Roman"/>
                <w:sz w:val="24"/>
                <w:szCs w:val="24"/>
              </w:rPr>
            </w:pPr>
            <w:r w:rsidRPr="003F541F">
              <w:rPr>
                <w:rFonts w:ascii="Times New Roman" w:hAnsi="Times New Roman" w:cs="Times New Roman"/>
                <w:sz w:val="24"/>
                <w:szCs w:val="24"/>
              </w:rPr>
              <w:t>Минпросвещения России даны рекомендации по реализации образовательных программ в период временных ограничений, связанных с эпидемиологической ситуацией.</w:t>
            </w:r>
          </w:p>
          <w:p w:rsidR="00A44AC4" w:rsidRPr="003F541F" w:rsidRDefault="00A44AC4" w:rsidP="00A44AC4">
            <w:pPr>
              <w:ind w:firstLine="740"/>
              <w:jc w:val="both"/>
              <w:rPr>
                <w:rFonts w:ascii="Times New Roman" w:hAnsi="Times New Roman" w:cs="Times New Roman"/>
                <w:sz w:val="24"/>
                <w:szCs w:val="24"/>
              </w:rPr>
            </w:pPr>
            <w:r w:rsidRPr="003F541F">
              <w:rPr>
                <w:rFonts w:ascii="Times New Roman" w:hAnsi="Times New Roman" w:cs="Times New Roman"/>
                <w:sz w:val="24"/>
                <w:szCs w:val="24"/>
              </w:rPr>
              <w:t>Рекомендации разработаны в целях оказания методической помощи при реализации программ внеурочной деятельности, программ воспитания и социализации, дополнительных образовательных программ с применением дистанционных технологий.</w:t>
            </w:r>
          </w:p>
          <w:p w:rsidR="00A44AC4" w:rsidRPr="003F541F" w:rsidRDefault="00A44AC4" w:rsidP="00A44AC4">
            <w:pPr>
              <w:ind w:firstLine="740"/>
              <w:jc w:val="both"/>
              <w:rPr>
                <w:rFonts w:ascii="Times New Roman" w:hAnsi="Times New Roman" w:cs="Times New Roman"/>
                <w:sz w:val="24"/>
                <w:szCs w:val="24"/>
              </w:rPr>
            </w:pPr>
            <w:r w:rsidRPr="003F541F">
              <w:rPr>
                <w:rFonts w:ascii="Times New Roman" w:hAnsi="Times New Roman" w:cs="Times New Roman"/>
                <w:sz w:val="24"/>
                <w:szCs w:val="24"/>
              </w:rPr>
              <w:t>Реализация указанных программ может быть организована с использованием:</w:t>
            </w:r>
          </w:p>
          <w:p w:rsidR="00A44AC4" w:rsidRPr="003F541F" w:rsidRDefault="00A44AC4" w:rsidP="00A44AC4">
            <w:pPr>
              <w:ind w:firstLine="740"/>
              <w:jc w:val="both"/>
              <w:rPr>
                <w:rFonts w:ascii="Times New Roman" w:hAnsi="Times New Roman" w:cs="Times New Roman"/>
                <w:sz w:val="24"/>
                <w:szCs w:val="24"/>
              </w:rPr>
            </w:pPr>
            <w:r w:rsidRPr="003F541F">
              <w:rPr>
                <w:rFonts w:ascii="Times New Roman" w:hAnsi="Times New Roman" w:cs="Times New Roman"/>
                <w:sz w:val="24"/>
                <w:szCs w:val="24"/>
              </w:rPr>
              <w:t>- образовательных технологий (например, мастер-классы, консультации и тренировки, проводимые в режиме реального времени);</w:t>
            </w:r>
          </w:p>
          <w:p w:rsidR="00A44AC4" w:rsidRPr="003F541F" w:rsidRDefault="00A44AC4" w:rsidP="00A44AC4">
            <w:pPr>
              <w:ind w:firstLine="740"/>
              <w:jc w:val="both"/>
              <w:rPr>
                <w:rFonts w:ascii="Times New Roman" w:hAnsi="Times New Roman" w:cs="Times New Roman"/>
                <w:sz w:val="24"/>
                <w:szCs w:val="24"/>
              </w:rPr>
            </w:pPr>
            <w:r w:rsidRPr="003F541F">
              <w:rPr>
                <w:rFonts w:ascii="Times New Roman" w:hAnsi="Times New Roman" w:cs="Times New Roman"/>
                <w:sz w:val="24"/>
                <w:szCs w:val="24"/>
              </w:rPr>
              <w:t>- электронного обучения (с применением материалов и онлайн-тренажеров, представленных на сайте Минпросвещения России;</w:t>
            </w:r>
          </w:p>
          <w:p w:rsidR="00A44AC4" w:rsidRPr="003F541F" w:rsidRDefault="00A44AC4" w:rsidP="00A44AC4">
            <w:pPr>
              <w:ind w:firstLine="740"/>
              <w:jc w:val="both"/>
              <w:rPr>
                <w:rFonts w:ascii="Times New Roman" w:hAnsi="Times New Roman" w:cs="Times New Roman"/>
                <w:sz w:val="24"/>
                <w:szCs w:val="24"/>
              </w:rPr>
            </w:pPr>
            <w:r w:rsidRPr="003F541F">
              <w:rPr>
                <w:rFonts w:ascii="Times New Roman" w:hAnsi="Times New Roman" w:cs="Times New Roman"/>
                <w:sz w:val="24"/>
                <w:szCs w:val="24"/>
              </w:rPr>
              <w:t>- бесплатных интернет-ресурсов и сайтов учреждений культуры и спорта, открывших трансляции спектаклей, концертов, мастер-классов, а также организаций, открывших доступ к музейным, литературным и архивным фондам;</w:t>
            </w:r>
          </w:p>
          <w:p w:rsidR="00A44AC4" w:rsidRPr="003F541F" w:rsidRDefault="00A44AC4" w:rsidP="00A44AC4">
            <w:pPr>
              <w:ind w:firstLine="740"/>
              <w:jc w:val="both"/>
              <w:rPr>
                <w:rFonts w:ascii="Times New Roman" w:hAnsi="Times New Roman" w:cs="Times New Roman"/>
                <w:sz w:val="24"/>
                <w:szCs w:val="24"/>
              </w:rPr>
            </w:pPr>
            <w:r w:rsidRPr="003F541F">
              <w:rPr>
                <w:rFonts w:ascii="Times New Roman" w:hAnsi="Times New Roman" w:cs="Times New Roman"/>
                <w:sz w:val="24"/>
                <w:szCs w:val="24"/>
              </w:rPr>
              <w:t>- ресурсов СМИ (образовательные и научно-популярные передачи, фильмы и интервью на радио и телевидении, в том числе эфиры образовательного телеканала "Моя школа в online");</w:t>
            </w:r>
          </w:p>
          <w:p w:rsidR="00A44AC4" w:rsidRPr="003F541F" w:rsidRDefault="00A44AC4" w:rsidP="00A44AC4">
            <w:pPr>
              <w:ind w:firstLine="740"/>
              <w:jc w:val="both"/>
              <w:rPr>
                <w:rFonts w:ascii="Times New Roman" w:hAnsi="Times New Roman" w:cs="Times New Roman"/>
                <w:sz w:val="24"/>
                <w:szCs w:val="24"/>
              </w:rPr>
            </w:pPr>
            <w:r w:rsidRPr="003F541F">
              <w:rPr>
                <w:rFonts w:ascii="Times New Roman" w:hAnsi="Times New Roman" w:cs="Times New Roman"/>
                <w:sz w:val="24"/>
                <w:szCs w:val="24"/>
              </w:rPr>
              <w:t>- образовательных и развивающих материалов на печатной основе.</w:t>
            </w:r>
          </w:p>
          <w:p w:rsidR="00A44AC4" w:rsidRPr="003F541F" w:rsidRDefault="00A44AC4" w:rsidP="00A44AC4">
            <w:pPr>
              <w:ind w:firstLine="740"/>
              <w:jc w:val="both"/>
              <w:rPr>
                <w:rFonts w:ascii="Times New Roman" w:hAnsi="Times New Roman" w:cs="Times New Roman"/>
                <w:sz w:val="24"/>
                <w:szCs w:val="24"/>
              </w:rPr>
            </w:pPr>
            <w:r w:rsidRPr="003F541F">
              <w:rPr>
                <w:rFonts w:ascii="Times New Roman" w:hAnsi="Times New Roman" w:cs="Times New Roman"/>
                <w:sz w:val="24"/>
                <w:szCs w:val="24"/>
              </w:rPr>
              <w:t>Формы промежуточной аттестации и текущего контроля определяются образовательной организацией.</w:t>
            </w: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4.</w:t>
            </w:r>
          </w:p>
        </w:tc>
        <w:tc>
          <w:tcPr>
            <w:tcW w:w="3855" w:type="dxa"/>
          </w:tcPr>
          <w:p w:rsidR="00A44AC4" w:rsidRPr="003F541F" w:rsidRDefault="00A44AC4" w:rsidP="00D175BF">
            <w:pPr>
              <w:rPr>
                <w:rFonts w:ascii="Times New Roman" w:hAnsi="Times New Roman" w:cs="Times New Roman"/>
                <w:sz w:val="24"/>
                <w:szCs w:val="24"/>
              </w:rPr>
            </w:pPr>
            <w:r w:rsidRPr="003F541F">
              <w:rPr>
                <w:rFonts w:ascii="Times New Roman" w:eastAsia="Times New Roman" w:hAnsi="Times New Roman" w:cs="Times New Roman"/>
                <w:bCs/>
                <w:kern w:val="36"/>
                <w:sz w:val="24"/>
                <w:szCs w:val="24"/>
                <w:lang w:eastAsia="ru-RU"/>
              </w:rPr>
              <w:t xml:space="preserve">Приказ Минпросвещения России от 18.05.2020 </w:t>
            </w:r>
            <w:r w:rsidR="00D175BF">
              <w:rPr>
                <w:rFonts w:ascii="Times New Roman" w:eastAsia="Times New Roman" w:hAnsi="Times New Roman" w:cs="Times New Roman"/>
                <w:bCs/>
                <w:kern w:val="36"/>
                <w:sz w:val="24"/>
                <w:szCs w:val="24"/>
                <w:lang w:eastAsia="ru-RU"/>
              </w:rPr>
              <w:t>№</w:t>
            </w:r>
            <w:r w:rsidRPr="003F541F">
              <w:rPr>
                <w:rFonts w:ascii="Times New Roman" w:eastAsia="Times New Roman" w:hAnsi="Times New Roman" w:cs="Times New Roman"/>
                <w:bCs/>
                <w:kern w:val="36"/>
                <w:sz w:val="24"/>
                <w:szCs w:val="24"/>
                <w:lang w:eastAsia="ru-RU"/>
              </w:rPr>
              <w:t xml:space="preserve">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w:t>
            </w:r>
            <w:r w:rsidR="000432FB">
              <w:rPr>
                <w:rFonts w:ascii="Times New Roman" w:eastAsia="Times New Roman" w:hAnsi="Times New Roman" w:cs="Times New Roman"/>
                <w:bCs/>
                <w:kern w:val="36"/>
                <w:sz w:val="24"/>
                <w:szCs w:val="24"/>
                <w:lang w:eastAsia="ru-RU"/>
              </w:rPr>
              <w:t>едерации от 28 декабря 2018 г. №</w:t>
            </w:r>
            <w:r w:rsidRPr="003F541F">
              <w:rPr>
                <w:rFonts w:ascii="Times New Roman" w:eastAsia="Times New Roman" w:hAnsi="Times New Roman" w:cs="Times New Roman"/>
                <w:bCs/>
                <w:kern w:val="36"/>
                <w:sz w:val="24"/>
                <w:szCs w:val="24"/>
                <w:lang w:eastAsia="ru-RU"/>
              </w:rPr>
              <w:t xml:space="preserve"> 345»</w:t>
            </w:r>
          </w:p>
        </w:tc>
        <w:tc>
          <w:tcPr>
            <w:tcW w:w="11340" w:type="dxa"/>
          </w:tcPr>
          <w:p w:rsidR="00A44AC4" w:rsidRPr="003F541F" w:rsidRDefault="00A44AC4" w:rsidP="00B839F1">
            <w:pPr>
              <w:ind w:firstLine="740"/>
              <w:jc w:val="both"/>
              <w:rPr>
                <w:rFonts w:ascii="Times New Roman" w:hAnsi="Times New Roman" w:cs="Times New Roman"/>
                <w:sz w:val="24"/>
                <w:szCs w:val="24"/>
              </w:rPr>
            </w:pPr>
            <w:r w:rsidRPr="003F541F">
              <w:rPr>
                <w:rFonts w:ascii="Times New Roman" w:hAnsi="Times New Roman" w:cs="Times New Roman"/>
                <w:sz w:val="24"/>
                <w:szCs w:val="24"/>
              </w:rPr>
              <w:t>Содержит изменения, которые вносятся в сведения,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A44AC4" w:rsidRPr="003F541F" w:rsidRDefault="00A44AC4" w:rsidP="00B839F1">
            <w:pPr>
              <w:ind w:firstLine="740"/>
              <w:jc w:val="both"/>
              <w:rPr>
                <w:rFonts w:ascii="Times New Roman" w:hAnsi="Times New Roman" w:cs="Times New Roman"/>
                <w:sz w:val="24"/>
                <w:szCs w:val="24"/>
              </w:rPr>
            </w:pPr>
            <w:r w:rsidRPr="003F541F">
              <w:rPr>
                <w:rFonts w:ascii="Times New Roman" w:hAnsi="Times New Roman" w:cs="Times New Roman"/>
                <w:sz w:val="24"/>
                <w:szCs w:val="24"/>
              </w:rPr>
              <w:t xml:space="preserve">В приложении </w:t>
            </w:r>
            <w:r w:rsidR="00B839F1">
              <w:rPr>
                <w:rFonts w:ascii="Times New Roman" w:hAnsi="Times New Roman" w:cs="Times New Roman"/>
                <w:sz w:val="24"/>
                <w:szCs w:val="24"/>
              </w:rPr>
              <w:t>№</w:t>
            </w:r>
            <w:r w:rsidRPr="003F541F">
              <w:rPr>
                <w:rFonts w:ascii="Times New Roman" w:hAnsi="Times New Roman" w:cs="Times New Roman"/>
                <w:sz w:val="24"/>
                <w:szCs w:val="24"/>
              </w:rPr>
              <w:t xml:space="preserve"> 2 указаны учебники, исключаемые из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 декабря 2018 г. N 345</w:t>
            </w: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5.</w:t>
            </w:r>
          </w:p>
        </w:tc>
        <w:tc>
          <w:tcPr>
            <w:tcW w:w="3855" w:type="dxa"/>
          </w:tcPr>
          <w:p w:rsidR="00A44AC4" w:rsidRPr="003F541F" w:rsidRDefault="00A44AC4" w:rsidP="00A44AC4">
            <w:pPr>
              <w:widowControl w:val="0"/>
              <w:tabs>
                <w:tab w:val="num" w:pos="284"/>
              </w:tabs>
              <w:suppressAutoHyphens/>
              <w:autoSpaceDE w:val="0"/>
              <w:autoSpaceDN w:val="0"/>
              <w:adjustRightInd w:val="0"/>
              <w:jc w:val="both"/>
              <w:rPr>
                <w:rFonts w:ascii="Times New Roman" w:hAnsi="Times New Roman" w:cs="Times New Roman"/>
                <w:sz w:val="24"/>
                <w:szCs w:val="24"/>
              </w:rPr>
            </w:pPr>
            <w:r w:rsidRPr="003F541F">
              <w:rPr>
                <w:rFonts w:ascii="Times New Roman" w:hAnsi="Times New Roman" w:cs="Times New Roman"/>
                <w:sz w:val="24"/>
                <w:szCs w:val="24"/>
              </w:rPr>
              <w:t>Письмо Минпросвещения России от 19.05.2020 № ДГ-493/07 «О проведении итоговой аттестации лиц с умственной отсталостью (интеллектуальными нарушениями)»</w:t>
            </w:r>
          </w:p>
          <w:p w:rsidR="00A44AC4" w:rsidRPr="003F541F" w:rsidRDefault="00A44AC4" w:rsidP="00A44AC4">
            <w:pPr>
              <w:widowControl w:val="0"/>
              <w:tabs>
                <w:tab w:val="num" w:pos="284"/>
              </w:tabs>
              <w:suppressAutoHyphens/>
              <w:autoSpaceDE w:val="0"/>
              <w:autoSpaceDN w:val="0"/>
              <w:adjustRightInd w:val="0"/>
              <w:jc w:val="both"/>
              <w:rPr>
                <w:rFonts w:ascii="Times New Roman" w:hAnsi="Times New Roman" w:cs="Times New Roman"/>
                <w:b/>
                <w:sz w:val="24"/>
                <w:szCs w:val="24"/>
              </w:rPr>
            </w:pPr>
          </w:p>
        </w:tc>
        <w:tc>
          <w:tcPr>
            <w:tcW w:w="11340" w:type="dxa"/>
          </w:tcPr>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Разъяснен порядок проведения итоговой аттестации для обучающихся с умственной отсталостью (интеллектуальными нарушениями) в период ограничительных мер.</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Для улучшения качества образовательного процесса в России стартовала апробация нового интерактивного сервиса, нацеленного на поддержку школьников, которые по объективным причинам временно не могут посещать уроки очно, В частности, для обучающихся, зачисленных в образовательные организации с 1 сентября 2016 года и получающих образование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проведение итоговой аттестации станет обязательной с 2024/25 учебного года. До этого периода решение о формах проведения итоговой аттестации целесообразно принимать на уровне образовательной организации по согласованию с органом власти региона.</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В период ограничительных мер в связи с распространением новой коронавирусной инфекции (COVID-19) предлагается отменить итоговую аттестацию для всех обучающихся с умственной отсталостью (интеллектуальными нарушениями).</w:t>
            </w: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6.</w:t>
            </w:r>
          </w:p>
        </w:tc>
        <w:tc>
          <w:tcPr>
            <w:tcW w:w="3855" w:type="dxa"/>
          </w:tcPr>
          <w:p w:rsidR="00A44AC4" w:rsidRPr="00A44AC4" w:rsidRDefault="00A44AC4" w:rsidP="00A44AC4">
            <w:pPr>
              <w:widowControl w:val="0"/>
              <w:tabs>
                <w:tab w:val="num" w:pos="284"/>
              </w:tabs>
              <w:suppressAutoHyphens/>
              <w:autoSpaceDE w:val="0"/>
              <w:autoSpaceDN w:val="0"/>
              <w:adjustRightInd w:val="0"/>
              <w:jc w:val="both"/>
              <w:rPr>
                <w:rFonts w:ascii="Times New Roman" w:hAnsi="Times New Roman" w:cs="Times New Roman"/>
                <w:sz w:val="24"/>
                <w:szCs w:val="24"/>
              </w:rPr>
            </w:pPr>
            <w:r w:rsidRPr="00A44AC4">
              <w:rPr>
                <w:rFonts w:ascii="Times New Roman" w:hAnsi="Times New Roman" w:cs="Times New Roman"/>
                <w:sz w:val="24"/>
                <w:szCs w:val="24"/>
              </w:rPr>
              <w:t xml:space="preserve">Письмо Рособрнадзора от 22.05.2020 № 14-12 «О проведении всероссийских проверочных работ в </w:t>
            </w:r>
            <w:r>
              <w:rPr>
                <w:rFonts w:ascii="Times New Roman" w:hAnsi="Times New Roman" w:cs="Times New Roman"/>
                <w:sz w:val="24"/>
                <w:szCs w:val="24"/>
              </w:rPr>
              <w:t>5 - 9 классах осенью 2020 года»</w:t>
            </w:r>
          </w:p>
          <w:p w:rsidR="00A44AC4" w:rsidRPr="003F541F" w:rsidRDefault="00A44AC4" w:rsidP="00A44AC4">
            <w:pPr>
              <w:widowControl w:val="0"/>
              <w:suppressAutoHyphens/>
              <w:autoSpaceDE w:val="0"/>
              <w:autoSpaceDN w:val="0"/>
              <w:adjustRightInd w:val="0"/>
              <w:ind w:firstLine="709"/>
              <w:jc w:val="both"/>
              <w:rPr>
                <w:rFonts w:ascii="Times New Roman" w:hAnsi="Times New Roman" w:cs="Times New Roman"/>
                <w:b/>
                <w:sz w:val="24"/>
                <w:szCs w:val="24"/>
              </w:rPr>
            </w:pPr>
          </w:p>
        </w:tc>
        <w:tc>
          <w:tcPr>
            <w:tcW w:w="11340" w:type="dxa"/>
          </w:tcPr>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Разъяснен порядок проведения всероссийских проверочных работ (ВПР)</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Материалы для проведения ВПР будут размещены в Федеральной информационной системе оценки качества образования (ФИС ОКО) с 7 сентября 2020 года.</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Проверочные работы проводятся:</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для обучающихся 5 класса - по материалам 4 класса по каждому из учебных предметов: «Русский язык», «Математика», «Окружающий мир»;</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для обучающихся 6 класса - по материалам 5 класса по каждому из учебных предметов: «Русский язык», «Математика», «История», «Биология»;</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для обучающихся 7 класса - по материалам 6 класса по каждому из учебных предметов: «Русский язык», «Математика», «История», «Биология», «География», «Обществознание»;</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для обучающихся 8 класса - по материалам 7 класса по каждому из учебных предметов: «Русский язык», «Математика», «История», «Биология», «География», «Обществознание», «Физика», «Английский язык», «Немецкий язык», «Французский язык»;</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для обучающихся 9 класса - по материалам 8 класса по каждому из учебных предметов: «Русский язык», «Математика», «История», «Биология», «География», «Обществознание», «Физика», «Химия».</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ВПР проводятся на 2 - 4 уроках по решению образовательной организации.</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Время проведения проверочных работ по каждому виду ВПР указывается в инструкции по выполнению заданий проверочной работы.</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Инструкции для образовательных организаций будут размещены в ФИС ОКО.</w:t>
            </w: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7.</w:t>
            </w:r>
          </w:p>
        </w:tc>
        <w:tc>
          <w:tcPr>
            <w:tcW w:w="3855" w:type="dxa"/>
          </w:tcPr>
          <w:p w:rsidR="00A44AC4" w:rsidRPr="003F541F" w:rsidRDefault="00A44AC4" w:rsidP="00A44AC4">
            <w:pPr>
              <w:widowControl w:val="0"/>
              <w:suppressAutoHyphens/>
              <w:autoSpaceDE w:val="0"/>
              <w:autoSpaceDN w:val="0"/>
              <w:adjustRightInd w:val="0"/>
              <w:jc w:val="both"/>
              <w:rPr>
                <w:rFonts w:ascii="Times New Roman" w:hAnsi="Times New Roman" w:cs="Times New Roman"/>
                <w:sz w:val="24"/>
                <w:szCs w:val="24"/>
              </w:rPr>
            </w:pPr>
            <w:r w:rsidRPr="003F541F">
              <w:rPr>
                <w:rFonts w:ascii="Times New Roman" w:eastAsiaTheme="majorEastAsia" w:hAnsi="Times New Roman" w:cs="Times New Roman"/>
                <w:sz w:val="24"/>
                <w:szCs w:val="24"/>
              </w:rPr>
              <w:t>Методические рекомендации Минпросвещения России от 17.03.2020 «Методические рекомендации по использованию информационно-образовательной среды «Российская электронная школа» в общеобразовательных организациях в условиях дистанционного обучения»</w:t>
            </w:r>
          </w:p>
        </w:tc>
        <w:tc>
          <w:tcPr>
            <w:tcW w:w="11340" w:type="dxa"/>
          </w:tcPr>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 xml:space="preserve"> «Российская электронная школа» представляет собой завершенный курс интерактивных видеоуроков по всей совокупности общеобразовательных учебных предметов (более 30 основных предметов), разработанных в соответствии с федеральными государственными образовательными стандартами начального общего, основного общего и среднего общего образования и с учетом примерных основных образовательных программ.</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Интерактивные видеоуроки 2 - 11 классов представляют из себя набор из 5 модулей (мотивационный, объясняющий, тренировочный, контрольный, дополнительный). В уроках 1 класса контрольный модуль отсутствует.</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Информационно-образовательная среда «Российская электронная школа» доступна в Интернете по адресу https://resh.edu.ru/. Приведена Инструкция по работе с порталом.</w:t>
            </w: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8.</w:t>
            </w:r>
          </w:p>
        </w:tc>
        <w:tc>
          <w:tcPr>
            <w:tcW w:w="3855" w:type="dxa"/>
          </w:tcPr>
          <w:p w:rsidR="00A44AC4" w:rsidRPr="003F541F" w:rsidRDefault="00A44AC4" w:rsidP="00A44AC4">
            <w:pPr>
              <w:widowControl w:val="0"/>
              <w:tabs>
                <w:tab w:val="num" w:pos="284"/>
              </w:tabs>
              <w:suppressAutoHyphens/>
              <w:autoSpaceDE w:val="0"/>
              <w:autoSpaceDN w:val="0"/>
              <w:adjustRightInd w:val="0"/>
              <w:jc w:val="both"/>
              <w:rPr>
                <w:rFonts w:ascii="Times New Roman" w:hAnsi="Times New Roman" w:cs="Times New Roman"/>
                <w:sz w:val="24"/>
                <w:szCs w:val="24"/>
              </w:rPr>
            </w:pPr>
            <w:r w:rsidRPr="003F541F">
              <w:rPr>
                <w:rFonts w:ascii="Times New Roman" w:hAnsi="Times New Roman" w:cs="Times New Roman"/>
                <w:sz w:val="24"/>
                <w:szCs w:val="24"/>
              </w:rPr>
              <w:t>Распоряжение министерства образования Кировской области от 06.03.2020 № 233 «Об утверждении порядка проведения всероссийских проверочных работ на территории Кировской области».</w:t>
            </w:r>
          </w:p>
        </w:tc>
        <w:tc>
          <w:tcPr>
            <w:tcW w:w="11340" w:type="dxa"/>
          </w:tcPr>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Установлены требования к организации и проведению всероссийских проверочных работ (далее - ВПР) на территории Кировской области. Определены полномочия, ответственность и механизм взаимодействия министерства образования Кировской области, органов местного самоуправления, осуществляющих управление в сфере образования, организаций и лиц, участвующих в проведении ВПР, в том числе по обеспечению объективности оценки образовательных результатов, этапы подготовки и проведения ВПР.</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Сроки проведения ВПР, классы, в которых проводятся ВПР, учебные предметы, по которым проводятся ВПР, устанавливаются Федеральной службой по надзору в сфере образования и науки и утверждаются распоряжением министерства. Региональным организатором проведения ВПР на территории Кировской области является КОГАУ «Центр оценки качества образования».</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Проведение ВПР осуществляется в 3 этапа: подготовительный, основной, заключительный. С целью повышения объективности и получения достоверных результатов ВПР в образовательной организации организуется контроль обеспечения объективности оценки образовательных результатов в рамках проведения ВПР. К проведению ВПР привлекаются наблюдатели, в т.ч. общественные наблюдатели.</w:t>
            </w:r>
          </w:p>
        </w:tc>
      </w:tr>
      <w:tr w:rsidR="00A44AC4" w:rsidRPr="003F541F" w:rsidTr="000432FB">
        <w:tc>
          <w:tcPr>
            <w:tcW w:w="540" w:type="dxa"/>
            <w:shd w:val="clear" w:color="auto" w:fill="C5E0B3" w:themeFill="accent6" w:themeFillTint="66"/>
          </w:tcPr>
          <w:p w:rsidR="00A44AC4" w:rsidRPr="003F541F" w:rsidRDefault="00A44AC4" w:rsidP="00A44AC4">
            <w:pPr>
              <w:rPr>
                <w:rFonts w:ascii="Times New Roman" w:hAnsi="Times New Roman" w:cs="Times New Roman"/>
                <w:sz w:val="24"/>
                <w:szCs w:val="24"/>
              </w:rPr>
            </w:pPr>
          </w:p>
        </w:tc>
        <w:tc>
          <w:tcPr>
            <w:tcW w:w="15195" w:type="dxa"/>
            <w:gridSpan w:val="2"/>
            <w:shd w:val="clear" w:color="auto" w:fill="C5E0B3" w:themeFill="accent6" w:themeFillTint="66"/>
          </w:tcPr>
          <w:p w:rsidR="00A44AC4" w:rsidRPr="003F541F" w:rsidRDefault="00A44AC4" w:rsidP="00D175BF">
            <w:pPr>
              <w:jc w:val="center"/>
              <w:rPr>
                <w:rFonts w:ascii="Times New Roman" w:hAnsi="Times New Roman" w:cs="Times New Roman"/>
                <w:sz w:val="24"/>
                <w:szCs w:val="24"/>
              </w:rPr>
            </w:pPr>
            <w:r>
              <w:rPr>
                <w:rFonts w:ascii="Times New Roman" w:hAnsi="Times New Roman" w:cs="Times New Roman"/>
                <w:b/>
                <w:sz w:val="24"/>
                <w:szCs w:val="24"/>
              </w:rPr>
              <w:t>Подготовка образовательн</w:t>
            </w:r>
            <w:r w:rsidR="00D175BF">
              <w:rPr>
                <w:rFonts w:ascii="Times New Roman" w:hAnsi="Times New Roman" w:cs="Times New Roman"/>
                <w:b/>
                <w:sz w:val="24"/>
                <w:szCs w:val="24"/>
              </w:rPr>
              <w:t>ых</w:t>
            </w:r>
            <w:r>
              <w:rPr>
                <w:rFonts w:ascii="Times New Roman" w:hAnsi="Times New Roman" w:cs="Times New Roman"/>
                <w:b/>
                <w:sz w:val="24"/>
                <w:szCs w:val="24"/>
              </w:rPr>
              <w:t xml:space="preserve"> организаци</w:t>
            </w:r>
            <w:r w:rsidR="00D175BF">
              <w:rPr>
                <w:rFonts w:ascii="Times New Roman" w:hAnsi="Times New Roman" w:cs="Times New Roman"/>
                <w:b/>
                <w:sz w:val="24"/>
                <w:szCs w:val="24"/>
              </w:rPr>
              <w:t>й</w:t>
            </w:r>
            <w:r w:rsidRPr="003F541F">
              <w:rPr>
                <w:rFonts w:ascii="Times New Roman" w:hAnsi="Times New Roman" w:cs="Times New Roman"/>
                <w:b/>
                <w:sz w:val="24"/>
                <w:szCs w:val="24"/>
              </w:rPr>
              <w:t xml:space="preserve"> к началу </w:t>
            </w:r>
            <w:r w:rsidR="00D175BF">
              <w:rPr>
                <w:rFonts w:ascii="Times New Roman" w:hAnsi="Times New Roman" w:cs="Times New Roman"/>
                <w:b/>
                <w:sz w:val="24"/>
                <w:szCs w:val="24"/>
              </w:rPr>
              <w:t xml:space="preserve">нового </w:t>
            </w:r>
            <w:r w:rsidRPr="003F541F">
              <w:rPr>
                <w:rFonts w:ascii="Times New Roman" w:hAnsi="Times New Roman" w:cs="Times New Roman"/>
                <w:b/>
                <w:sz w:val="24"/>
                <w:szCs w:val="24"/>
              </w:rPr>
              <w:t>учебного года</w:t>
            </w: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1.</w:t>
            </w:r>
          </w:p>
        </w:tc>
        <w:tc>
          <w:tcPr>
            <w:tcW w:w="3855" w:type="dxa"/>
          </w:tcPr>
          <w:p w:rsidR="00A44AC4" w:rsidRPr="0085376C" w:rsidRDefault="00A44AC4" w:rsidP="00A44AC4">
            <w:pPr>
              <w:widowControl w:val="0"/>
              <w:tabs>
                <w:tab w:val="num" w:pos="284"/>
              </w:tabs>
              <w:suppressAutoHyphens/>
              <w:autoSpaceDE w:val="0"/>
              <w:autoSpaceDN w:val="0"/>
              <w:adjustRightInd w:val="0"/>
              <w:jc w:val="both"/>
              <w:rPr>
                <w:rFonts w:ascii="Times New Roman" w:hAnsi="Times New Roman" w:cs="Times New Roman"/>
                <w:sz w:val="24"/>
                <w:szCs w:val="24"/>
              </w:rPr>
            </w:pPr>
            <w:r w:rsidRPr="0085376C">
              <w:rPr>
                <w:rFonts w:ascii="Times New Roman" w:hAnsi="Times New Roman" w:cs="Times New Roman"/>
                <w:sz w:val="24"/>
                <w:szCs w:val="24"/>
              </w:rPr>
              <w:t>Письмо Минпросвещения России от 11.03.2020 № ВБ-593/03 «О подготовке к началу учебного года»</w:t>
            </w:r>
          </w:p>
          <w:p w:rsidR="00A44AC4" w:rsidRPr="003F541F" w:rsidRDefault="00A44AC4" w:rsidP="00A44AC4">
            <w:pPr>
              <w:rPr>
                <w:rFonts w:ascii="Times New Roman" w:hAnsi="Times New Roman" w:cs="Times New Roman"/>
                <w:sz w:val="24"/>
                <w:szCs w:val="24"/>
              </w:rPr>
            </w:pPr>
          </w:p>
        </w:tc>
        <w:tc>
          <w:tcPr>
            <w:tcW w:w="11340" w:type="dxa"/>
          </w:tcPr>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Подготовка проводится в соответствии с планом субъекта РФ независимо от ведомственной принадлежности и форм собственности организаций. Мероприятия завершаются не позднее 20 августа с учетом, в том числе:</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соблюдения требований, направленных на обеспечение безопасности в случае ЧС и пожаров;</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выполнения санитарных норм и правил;</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необходимости проведения текущего и капитального ремонта и других хозяйственных работ.</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Оценка готовности организаций, их филиалов осуществляется ежегодно до 20 августа. Все сведения о готовности предоставляются в Минпросвещения России с использованием АИС мониторинга готовности общеобразовательных организаций к началу учебного года по прилагаемым формам.</w:t>
            </w: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2.</w:t>
            </w:r>
          </w:p>
        </w:tc>
        <w:tc>
          <w:tcPr>
            <w:tcW w:w="3855" w:type="dxa"/>
          </w:tcPr>
          <w:p w:rsidR="00A44AC4" w:rsidRPr="003F541F" w:rsidRDefault="00A44AC4" w:rsidP="00A44AC4">
            <w:pPr>
              <w:widowControl w:val="0"/>
              <w:tabs>
                <w:tab w:val="num" w:pos="284"/>
              </w:tabs>
              <w:suppressAutoHyphens/>
              <w:autoSpaceDE w:val="0"/>
              <w:autoSpaceDN w:val="0"/>
              <w:adjustRightInd w:val="0"/>
              <w:jc w:val="both"/>
              <w:rPr>
                <w:rFonts w:ascii="Times New Roman" w:hAnsi="Times New Roman" w:cs="Times New Roman"/>
                <w:sz w:val="24"/>
                <w:szCs w:val="24"/>
              </w:rPr>
            </w:pPr>
            <w:r w:rsidRPr="003F541F">
              <w:rPr>
                <w:rFonts w:ascii="Times New Roman" w:hAnsi="Times New Roman" w:cs="Times New Roman"/>
                <w:sz w:val="24"/>
                <w:szCs w:val="24"/>
              </w:rPr>
              <w:t>Письмо Минпросвещения России от 03.06.2020 № ВБ-119</w:t>
            </w:r>
            <w:r w:rsidR="000D4DB9">
              <w:rPr>
                <w:rFonts w:ascii="Times New Roman" w:hAnsi="Times New Roman" w:cs="Times New Roman"/>
                <w:sz w:val="24"/>
                <w:szCs w:val="24"/>
              </w:rPr>
              <w:t>4/03 «О направлении информации»</w:t>
            </w:r>
          </w:p>
          <w:p w:rsidR="00A44AC4" w:rsidRPr="003F541F" w:rsidRDefault="00A44AC4" w:rsidP="00A44AC4">
            <w:pPr>
              <w:widowControl w:val="0"/>
              <w:tabs>
                <w:tab w:val="num" w:pos="284"/>
              </w:tabs>
              <w:suppressAutoHyphens/>
              <w:autoSpaceDE w:val="0"/>
              <w:autoSpaceDN w:val="0"/>
              <w:adjustRightInd w:val="0"/>
              <w:jc w:val="both"/>
              <w:rPr>
                <w:rFonts w:ascii="Times New Roman" w:hAnsi="Times New Roman" w:cs="Times New Roman"/>
                <w:b/>
                <w:sz w:val="24"/>
                <w:szCs w:val="24"/>
              </w:rPr>
            </w:pPr>
          </w:p>
        </w:tc>
        <w:tc>
          <w:tcPr>
            <w:tcW w:w="11340" w:type="dxa"/>
          </w:tcPr>
          <w:p w:rsidR="00A44AC4"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В связи со сложной санитарно-эпидемиологической обстановкой в Российской Федерации в условиях сохраняющейся угрозы распространения новой коронавирусной инфекции (COVID-19) Минпросвещения России в дополнение к письму от 11 марта 2020 г. № ВБ-593/03 рекомендует определить формат проведения оценки готовности организаций, осуществляющих образовательную деятельность, к началу учебного года (далее - оценка готовности организаций): очный (с выездом членов комиссии в образовательную организацию), дистанционный (с использованием средств дистанционного взаимодействия, в том числе аудио- или видеосвязи), заочный (путем представления в государственную или муниципальную комиссию пакета документов, подтверждающих готовность организации к началу учебного года).</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eastAsia="Times New Roman" w:hAnsi="Times New Roman" w:cs="Times New Roman"/>
                <w:spacing w:val="2"/>
                <w:sz w:val="24"/>
                <w:szCs w:val="24"/>
                <w:lang w:eastAsia="ru-RU"/>
              </w:rPr>
              <w:t>Обращено внимание на необходимость предусмотреть наличие в образовательной организации плана профилактических мероприятий в условиях новой коронавирусной инфекции (COVID-19)</w:t>
            </w:r>
            <w:r>
              <w:rPr>
                <w:rFonts w:ascii="Times New Roman" w:eastAsia="Times New Roman" w:hAnsi="Times New Roman" w:cs="Times New Roman"/>
                <w:spacing w:val="2"/>
                <w:sz w:val="24"/>
                <w:szCs w:val="24"/>
                <w:lang w:eastAsia="ru-RU"/>
              </w:rPr>
              <w:t>.</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Также Минпросвещения России направляет Приложение № 4 «Состояние санитарно-эпидемиологического, гигиенического и медицинского обеспечения» к методическим рекомендациям по оценке готовности организаций, осуществляющих образовательную деятельность, к началу учебного года с изменениями.</w:t>
            </w:r>
          </w:p>
        </w:tc>
      </w:tr>
      <w:tr w:rsidR="00A44AC4" w:rsidRPr="003F541F" w:rsidTr="000432FB">
        <w:tc>
          <w:tcPr>
            <w:tcW w:w="540" w:type="dxa"/>
            <w:shd w:val="clear" w:color="auto" w:fill="C5E0B3" w:themeFill="accent6" w:themeFillTint="66"/>
          </w:tcPr>
          <w:p w:rsidR="00A44AC4" w:rsidRPr="003F541F" w:rsidRDefault="00A44AC4" w:rsidP="00A44AC4">
            <w:pPr>
              <w:rPr>
                <w:rFonts w:ascii="Times New Roman" w:hAnsi="Times New Roman" w:cs="Times New Roman"/>
                <w:sz w:val="24"/>
                <w:szCs w:val="24"/>
              </w:rPr>
            </w:pPr>
          </w:p>
        </w:tc>
        <w:tc>
          <w:tcPr>
            <w:tcW w:w="15195" w:type="dxa"/>
            <w:gridSpan w:val="2"/>
            <w:shd w:val="clear" w:color="auto" w:fill="C5E0B3" w:themeFill="accent6" w:themeFillTint="66"/>
          </w:tcPr>
          <w:p w:rsidR="00A44AC4" w:rsidRPr="00280586" w:rsidRDefault="00A44AC4" w:rsidP="00A44AC4">
            <w:pPr>
              <w:widowControl w:val="0"/>
              <w:tabs>
                <w:tab w:val="num" w:pos="284"/>
              </w:tabs>
              <w:suppressAutoHyphens/>
              <w:autoSpaceDE w:val="0"/>
              <w:autoSpaceDN w:val="0"/>
              <w:adjustRightInd w:val="0"/>
              <w:ind w:firstLine="709"/>
              <w:jc w:val="center"/>
              <w:rPr>
                <w:rFonts w:ascii="Times New Roman" w:hAnsi="Times New Roman" w:cs="Times New Roman"/>
                <w:b/>
                <w:sz w:val="24"/>
                <w:szCs w:val="24"/>
              </w:rPr>
            </w:pPr>
            <w:r w:rsidRPr="00280586">
              <w:rPr>
                <w:rFonts w:ascii="Times New Roman" w:hAnsi="Times New Roman" w:cs="Times New Roman"/>
                <w:b/>
                <w:sz w:val="24"/>
                <w:szCs w:val="24"/>
              </w:rPr>
              <w:t>Финансирование образовательных организаций</w:t>
            </w:r>
            <w:r>
              <w:rPr>
                <w:rFonts w:ascii="Times New Roman" w:hAnsi="Times New Roman" w:cs="Times New Roman"/>
                <w:b/>
                <w:sz w:val="24"/>
                <w:szCs w:val="24"/>
              </w:rPr>
              <w:t xml:space="preserve">, оплата за образовательные услуги, заработная плата </w:t>
            </w: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1.</w:t>
            </w:r>
          </w:p>
        </w:tc>
        <w:tc>
          <w:tcPr>
            <w:tcW w:w="3855" w:type="dxa"/>
          </w:tcPr>
          <w:p w:rsidR="00A44AC4" w:rsidRPr="003F541F" w:rsidRDefault="00A44AC4" w:rsidP="00A44AC4">
            <w:pPr>
              <w:widowControl w:val="0"/>
              <w:tabs>
                <w:tab w:val="num" w:pos="284"/>
              </w:tabs>
              <w:suppressAutoHyphens/>
              <w:autoSpaceDE w:val="0"/>
              <w:autoSpaceDN w:val="0"/>
              <w:adjustRightInd w:val="0"/>
              <w:jc w:val="both"/>
              <w:rPr>
                <w:rFonts w:ascii="Times New Roman" w:hAnsi="Times New Roman" w:cs="Times New Roman"/>
                <w:sz w:val="24"/>
                <w:szCs w:val="24"/>
              </w:rPr>
            </w:pPr>
            <w:r w:rsidRPr="003F541F">
              <w:rPr>
                <w:rFonts w:ascii="Times New Roman" w:hAnsi="Times New Roman" w:cs="Times New Roman"/>
                <w:sz w:val="24"/>
                <w:szCs w:val="24"/>
              </w:rPr>
              <w:t>Приказ Минпросвещения России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w:t>
            </w:r>
            <w:r w:rsidR="0085376C">
              <w:rPr>
                <w:rFonts w:ascii="Times New Roman" w:hAnsi="Times New Roman" w:cs="Times New Roman"/>
                <w:sz w:val="24"/>
                <w:szCs w:val="24"/>
              </w:rPr>
              <w:t>едствами обучения и воспитания»</w:t>
            </w:r>
          </w:p>
        </w:tc>
        <w:tc>
          <w:tcPr>
            <w:tcW w:w="11340" w:type="dxa"/>
          </w:tcPr>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Норматив стоимости оснащения одного места ученика школы современными средствами обучения увеличен со 178 тыс. до 198 тыс. рублей.</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Кроме того, утвержден новый перечень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необходимый при оснащении школ в целях реализации мероприятий по содействию созданию в регионах новых мест в школах.</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Признан утратившим силу Приказ Минобрнауки России от 30.03.2016 № 336, которым был утвержден ранее действовавший перечень.</w:t>
            </w: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2.</w:t>
            </w:r>
          </w:p>
        </w:tc>
        <w:tc>
          <w:tcPr>
            <w:tcW w:w="3855" w:type="dxa"/>
          </w:tcPr>
          <w:p w:rsidR="00A44AC4" w:rsidRPr="0085376C" w:rsidRDefault="00A44AC4" w:rsidP="000D4DB9">
            <w:pPr>
              <w:widowControl w:val="0"/>
              <w:suppressAutoHyphens/>
              <w:autoSpaceDE w:val="0"/>
              <w:autoSpaceDN w:val="0"/>
              <w:adjustRightInd w:val="0"/>
              <w:jc w:val="both"/>
              <w:rPr>
                <w:rFonts w:ascii="Times New Roman" w:hAnsi="Times New Roman" w:cs="Times New Roman"/>
                <w:sz w:val="24"/>
                <w:szCs w:val="24"/>
              </w:rPr>
            </w:pPr>
            <w:r w:rsidRPr="0085376C">
              <w:rPr>
                <w:rFonts w:ascii="Times New Roman" w:hAnsi="Times New Roman" w:cs="Times New Roman"/>
                <w:sz w:val="24"/>
                <w:szCs w:val="24"/>
              </w:rPr>
              <w:t xml:space="preserve">Постановление Правительства Кировской области от 13.04.2020 № 147-П </w:t>
            </w:r>
            <w:r w:rsidR="000D4DB9">
              <w:rPr>
                <w:rFonts w:ascii="Times New Roman" w:hAnsi="Times New Roman" w:cs="Times New Roman"/>
                <w:sz w:val="24"/>
                <w:szCs w:val="24"/>
              </w:rPr>
              <w:t>«О внесении</w:t>
            </w:r>
            <w:r w:rsidRPr="0085376C">
              <w:rPr>
                <w:rFonts w:ascii="Times New Roman" w:hAnsi="Times New Roman" w:cs="Times New Roman"/>
                <w:sz w:val="24"/>
                <w:szCs w:val="24"/>
              </w:rPr>
              <w:t xml:space="preserve"> изменени</w:t>
            </w:r>
            <w:r w:rsidR="000D4DB9">
              <w:rPr>
                <w:rFonts w:ascii="Times New Roman" w:hAnsi="Times New Roman" w:cs="Times New Roman"/>
                <w:sz w:val="24"/>
                <w:szCs w:val="24"/>
              </w:rPr>
              <w:t>й</w:t>
            </w:r>
            <w:r w:rsidRPr="0085376C">
              <w:rPr>
                <w:rFonts w:ascii="Times New Roman" w:hAnsi="Times New Roman" w:cs="Times New Roman"/>
                <w:sz w:val="24"/>
                <w:szCs w:val="24"/>
              </w:rPr>
              <w:t xml:space="preserve"> в постановление Правительства Кировско</w:t>
            </w:r>
            <w:r w:rsidR="0085376C">
              <w:rPr>
                <w:rFonts w:ascii="Times New Roman" w:hAnsi="Times New Roman" w:cs="Times New Roman"/>
                <w:sz w:val="24"/>
                <w:szCs w:val="24"/>
              </w:rPr>
              <w:t>й области от 15.10.2014 № 99</w:t>
            </w:r>
            <w:r w:rsidR="000D4DB9">
              <w:rPr>
                <w:rFonts w:ascii="Times New Roman" w:hAnsi="Times New Roman" w:cs="Times New Roman"/>
                <w:sz w:val="24"/>
                <w:szCs w:val="24"/>
              </w:rPr>
              <w:t>»</w:t>
            </w:r>
          </w:p>
        </w:tc>
        <w:tc>
          <w:tcPr>
            <w:tcW w:w="11340" w:type="dxa"/>
          </w:tcPr>
          <w:p w:rsidR="00A44AC4" w:rsidRPr="003F541F" w:rsidRDefault="00A44AC4" w:rsidP="00A44AC4">
            <w:pPr>
              <w:widowControl w:val="0"/>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Скорректирован средний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Кировской области.</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3.</w:t>
            </w:r>
          </w:p>
        </w:tc>
        <w:tc>
          <w:tcPr>
            <w:tcW w:w="3855" w:type="dxa"/>
          </w:tcPr>
          <w:p w:rsidR="00A44AC4" w:rsidRPr="0085376C" w:rsidRDefault="000D4DB9" w:rsidP="0085376C">
            <w:pPr>
              <w:widowControl w:val="0"/>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Постановление</w:t>
            </w:r>
            <w:r w:rsidR="00A44AC4" w:rsidRPr="0085376C">
              <w:rPr>
                <w:rFonts w:ascii="Times New Roman" w:hAnsi="Times New Roman" w:cs="Times New Roman"/>
                <w:sz w:val="24"/>
                <w:szCs w:val="24"/>
              </w:rPr>
              <w:t xml:space="preserve"> Правительства Кировской области от 13.04.2020 № 148-П </w:t>
            </w:r>
            <w:r>
              <w:rPr>
                <w:rFonts w:ascii="Times New Roman" w:hAnsi="Times New Roman" w:cs="Times New Roman"/>
                <w:sz w:val="24"/>
                <w:szCs w:val="24"/>
              </w:rPr>
              <w:t>«О внесении изменений</w:t>
            </w:r>
            <w:r w:rsidR="00A44AC4" w:rsidRPr="0085376C">
              <w:rPr>
                <w:rFonts w:ascii="Times New Roman" w:hAnsi="Times New Roman" w:cs="Times New Roman"/>
                <w:sz w:val="24"/>
                <w:szCs w:val="24"/>
              </w:rPr>
              <w:t xml:space="preserve"> в постановление Правительства Кировской</w:t>
            </w:r>
            <w:r w:rsidR="0085376C">
              <w:rPr>
                <w:rFonts w:ascii="Times New Roman" w:hAnsi="Times New Roman" w:cs="Times New Roman"/>
                <w:sz w:val="24"/>
                <w:szCs w:val="24"/>
              </w:rPr>
              <w:t xml:space="preserve"> области от 26.01.2017 № 42/38</w:t>
            </w:r>
            <w:r>
              <w:rPr>
                <w:rFonts w:ascii="Times New Roman" w:hAnsi="Times New Roman" w:cs="Times New Roman"/>
                <w:sz w:val="24"/>
                <w:szCs w:val="24"/>
              </w:rPr>
              <w:t>»</w:t>
            </w:r>
          </w:p>
        </w:tc>
        <w:tc>
          <w:tcPr>
            <w:tcW w:w="11340" w:type="dxa"/>
          </w:tcPr>
          <w:p w:rsidR="00A44AC4" w:rsidRPr="003F541F" w:rsidRDefault="00A44AC4" w:rsidP="00A44AC4">
            <w:pPr>
              <w:widowControl w:val="0"/>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Уточнен максимальный размер родительской платы, взимаемой с родителей (законных представителей) за присмотр и уход за детьми в областных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Кировской области.</w:t>
            </w:r>
          </w:p>
          <w:p w:rsidR="00A44AC4" w:rsidRPr="003F541F" w:rsidRDefault="00A44AC4" w:rsidP="0085376C">
            <w:pPr>
              <w:widowControl w:val="0"/>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В частности, в городе Кирове с режимом полного, сокращенного, продленного и круглосуточного дня пребывания максимальный размер установл</w:t>
            </w:r>
            <w:r w:rsidR="0085376C">
              <w:rPr>
                <w:rFonts w:ascii="Times New Roman" w:hAnsi="Times New Roman" w:cs="Times New Roman"/>
                <w:sz w:val="24"/>
                <w:szCs w:val="24"/>
              </w:rPr>
              <w:t>ен в размере 175 рублей в день.</w:t>
            </w: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4.</w:t>
            </w:r>
          </w:p>
        </w:tc>
        <w:tc>
          <w:tcPr>
            <w:tcW w:w="3855" w:type="dxa"/>
          </w:tcPr>
          <w:p w:rsidR="00A44AC4" w:rsidRPr="0085376C" w:rsidRDefault="00A44AC4" w:rsidP="00A44AC4">
            <w:pPr>
              <w:widowControl w:val="0"/>
              <w:tabs>
                <w:tab w:val="num" w:pos="284"/>
              </w:tabs>
              <w:suppressAutoHyphens/>
              <w:autoSpaceDE w:val="0"/>
              <w:autoSpaceDN w:val="0"/>
              <w:adjustRightInd w:val="0"/>
              <w:jc w:val="both"/>
              <w:rPr>
                <w:rFonts w:ascii="Times New Roman" w:hAnsi="Times New Roman" w:cs="Times New Roman"/>
                <w:sz w:val="24"/>
                <w:szCs w:val="24"/>
              </w:rPr>
            </w:pPr>
            <w:r w:rsidRPr="0085376C">
              <w:rPr>
                <w:rFonts w:ascii="Times New Roman" w:hAnsi="Times New Roman" w:cs="Times New Roman"/>
                <w:sz w:val="24"/>
                <w:szCs w:val="24"/>
              </w:rPr>
              <w:t>Постановление Правительства Кировской области от 19.05.2020 № 260-П «О ежемесячном денежном вознаграждении за классное руководство педагогическим работникам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1340" w:type="dxa"/>
          </w:tcPr>
          <w:p w:rsidR="00A44AC4" w:rsidRPr="003F541F" w:rsidRDefault="00A44AC4" w:rsidP="00A44AC4">
            <w:pPr>
              <w:widowControl w:val="0"/>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С 01.09.2020 педагогическим работникам областных государственных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устанавливается ежемесячное денежное вознаграждение за классное руководство в размере 5000 рублей.</w:t>
            </w:r>
          </w:p>
          <w:p w:rsidR="00A44AC4" w:rsidRPr="003F541F" w:rsidRDefault="00A44AC4" w:rsidP="00A44AC4">
            <w:pPr>
              <w:widowControl w:val="0"/>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Финансовое обеспечение расходных обязательств осуществляется за счет иных межбюджетных трансфертов из федерального бюджета.</w:t>
            </w:r>
          </w:p>
          <w:p w:rsidR="00A44AC4" w:rsidRPr="003F541F" w:rsidRDefault="00A44AC4" w:rsidP="00A44AC4">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p>
        </w:tc>
      </w:tr>
      <w:tr w:rsidR="00A44AC4" w:rsidRPr="003F541F" w:rsidTr="005E03C7">
        <w:tc>
          <w:tcPr>
            <w:tcW w:w="540" w:type="dxa"/>
          </w:tcPr>
          <w:p w:rsidR="00A44AC4" w:rsidRPr="003F541F" w:rsidRDefault="00562747" w:rsidP="00A44AC4">
            <w:pPr>
              <w:rPr>
                <w:rFonts w:ascii="Times New Roman" w:hAnsi="Times New Roman" w:cs="Times New Roman"/>
                <w:sz w:val="24"/>
                <w:szCs w:val="24"/>
              </w:rPr>
            </w:pPr>
            <w:r>
              <w:rPr>
                <w:rFonts w:ascii="Times New Roman" w:hAnsi="Times New Roman" w:cs="Times New Roman"/>
                <w:sz w:val="24"/>
                <w:szCs w:val="24"/>
              </w:rPr>
              <w:t>5.</w:t>
            </w:r>
          </w:p>
        </w:tc>
        <w:tc>
          <w:tcPr>
            <w:tcW w:w="3855" w:type="dxa"/>
          </w:tcPr>
          <w:p w:rsidR="00A44AC4" w:rsidRPr="003F541F" w:rsidRDefault="00A44AC4" w:rsidP="00A44AC4">
            <w:pPr>
              <w:rPr>
                <w:rFonts w:ascii="Times New Roman" w:hAnsi="Times New Roman" w:cs="Times New Roman"/>
                <w:sz w:val="24"/>
                <w:szCs w:val="24"/>
              </w:rPr>
            </w:pPr>
            <w:r w:rsidRPr="003F541F">
              <w:rPr>
                <w:rFonts w:ascii="Times New Roman" w:hAnsi="Times New Roman" w:cs="Times New Roman"/>
                <w:sz w:val="24"/>
                <w:szCs w:val="24"/>
              </w:rPr>
              <w:t xml:space="preserve">Проект </w:t>
            </w:r>
            <w:r w:rsidRPr="0085376C">
              <w:rPr>
                <w:rFonts w:ascii="Times New Roman" w:hAnsi="Times New Roman" w:cs="Times New Roman"/>
                <w:sz w:val="24"/>
                <w:szCs w:val="24"/>
              </w:rPr>
              <w:t xml:space="preserve">Постановления Правительства РФ «Об утверждении Правил оказания платных образовательных услуг» </w:t>
            </w:r>
          </w:p>
        </w:tc>
        <w:tc>
          <w:tcPr>
            <w:tcW w:w="11340" w:type="dxa"/>
          </w:tcPr>
          <w:p w:rsidR="00A44AC4" w:rsidRPr="003F541F" w:rsidRDefault="00A44AC4" w:rsidP="00A44AC4">
            <w:pPr>
              <w:ind w:firstLine="882"/>
              <w:jc w:val="both"/>
              <w:rPr>
                <w:rFonts w:ascii="Times New Roman" w:hAnsi="Times New Roman" w:cs="Times New Roman"/>
                <w:sz w:val="24"/>
                <w:szCs w:val="24"/>
              </w:rPr>
            </w:pPr>
            <w:r w:rsidRPr="003F541F">
              <w:rPr>
                <w:rFonts w:ascii="Times New Roman" w:hAnsi="Times New Roman" w:cs="Times New Roman"/>
                <w:sz w:val="24"/>
                <w:szCs w:val="24"/>
              </w:rPr>
              <w:t>Минобрнауки России предложен порядок оказания платных образовательных услуг.</w:t>
            </w:r>
            <w:r w:rsidR="000432FB">
              <w:rPr>
                <w:rFonts w:ascii="Times New Roman" w:hAnsi="Times New Roman" w:cs="Times New Roman"/>
                <w:sz w:val="24"/>
                <w:szCs w:val="24"/>
              </w:rPr>
              <w:t xml:space="preserve"> </w:t>
            </w:r>
            <w:r w:rsidRPr="003F541F">
              <w:rPr>
                <w:rFonts w:ascii="Times New Roman" w:hAnsi="Times New Roman" w:cs="Times New Roman"/>
                <w:sz w:val="24"/>
                <w:szCs w:val="24"/>
              </w:rPr>
              <w:t>Проектом регламентируется порядок оказания физическим и (или) юридическим лицом, осуществляющим на основании лицензии образовательную деятельность, платных образовательных услуг по реализации основных и дополнительных образовательных программ (части образовательной программы) в отношении физического и (или) юридического лица, имеющего намерение заказать либо заказывающего платные образовательные услуги для себя или иных лиц на основании договора.</w:t>
            </w:r>
          </w:p>
          <w:p w:rsidR="00A44AC4" w:rsidRPr="003F541F" w:rsidRDefault="00A44AC4" w:rsidP="00A44AC4">
            <w:pPr>
              <w:ind w:firstLine="882"/>
              <w:jc w:val="both"/>
              <w:rPr>
                <w:rFonts w:ascii="Times New Roman" w:hAnsi="Times New Roman" w:cs="Times New Roman"/>
                <w:sz w:val="24"/>
                <w:szCs w:val="24"/>
              </w:rPr>
            </w:pPr>
            <w:r w:rsidRPr="003F541F">
              <w:rPr>
                <w:rFonts w:ascii="Times New Roman" w:hAnsi="Times New Roman" w:cs="Times New Roman"/>
                <w:sz w:val="24"/>
                <w:szCs w:val="24"/>
              </w:rPr>
              <w:t>Приводятся в числе прочего понятийный аппарат, перечень сведений, подлежащих включению в договор, ответственность исполнителя и заказчика, основания одностороннего расторжения договора по инициативе исполнителя.</w:t>
            </w:r>
          </w:p>
          <w:p w:rsidR="00A44AC4" w:rsidRPr="003F541F" w:rsidRDefault="00A44AC4" w:rsidP="00A44AC4">
            <w:pPr>
              <w:ind w:firstLine="882"/>
              <w:jc w:val="both"/>
              <w:rPr>
                <w:rFonts w:ascii="Times New Roman" w:hAnsi="Times New Roman" w:cs="Times New Roman"/>
                <w:sz w:val="24"/>
                <w:szCs w:val="24"/>
              </w:rPr>
            </w:pPr>
            <w:r w:rsidRPr="003F541F">
              <w:rPr>
                <w:rFonts w:ascii="Times New Roman" w:hAnsi="Times New Roman" w:cs="Times New Roman"/>
                <w:sz w:val="24"/>
                <w:szCs w:val="24"/>
              </w:rPr>
              <w:t>Вступление в силу постановления предполагается с 1 января 2021 года.</w:t>
            </w:r>
          </w:p>
        </w:tc>
      </w:tr>
      <w:tr w:rsidR="00A44AC4" w:rsidRPr="003F541F" w:rsidTr="000432FB">
        <w:tc>
          <w:tcPr>
            <w:tcW w:w="540" w:type="dxa"/>
            <w:shd w:val="clear" w:color="auto" w:fill="C5E0B3" w:themeFill="accent6" w:themeFillTint="66"/>
          </w:tcPr>
          <w:p w:rsidR="00A44AC4" w:rsidRPr="003F541F" w:rsidRDefault="00A44AC4" w:rsidP="00A44AC4">
            <w:pPr>
              <w:rPr>
                <w:rFonts w:ascii="Times New Roman" w:hAnsi="Times New Roman" w:cs="Times New Roman"/>
                <w:sz w:val="24"/>
                <w:szCs w:val="24"/>
              </w:rPr>
            </w:pPr>
          </w:p>
        </w:tc>
        <w:tc>
          <w:tcPr>
            <w:tcW w:w="15195" w:type="dxa"/>
            <w:gridSpan w:val="2"/>
            <w:shd w:val="clear" w:color="auto" w:fill="C5E0B3" w:themeFill="accent6" w:themeFillTint="66"/>
          </w:tcPr>
          <w:p w:rsidR="00A44AC4" w:rsidRPr="00460C61" w:rsidRDefault="00A44AC4" w:rsidP="00A44AC4">
            <w:pPr>
              <w:widowControl w:val="0"/>
              <w:suppressAutoHyphens/>
              <w:autoSpaceDE w:val="0"/>
              <w:autoSpaceDN w:val="0"/>
              <w:adjustRightInd w:val="0"/>
              <w:ind w:firstLine="709"/>
              <w:jc w:val="center"/>
              <w:rPr>
                <w:rFonts w:ascii="Times New Roman" w:hAnsi="Times New Roman" w:cs="Times New Roman"/>
                <w:b/>
                <w:sz w:val="24"/>
                <w:szCs w:val="24"/>
              </w:rPr>
            </w:pPr>
            <w:r w:rsidRPr="00460C61">
              <w:rPr>
                <w:rFonts w:ascii="Times New Roman" w:hAnsi="Times New Roman" w:cs="Times New Roman"/>
                <w:b/>
                <w:sz w:val="24"/>
                <w:szCs w:val="24"/>
              </w:rPr>
              <w:t>Разное</w:t>
            </w:r>
          </w:p>
        </w:tc>
      </w:tr>
      <w:tr w:rsidR="0085376C" w:rsidRPr="003F541F" w:rsidTr="005E03C7">
        <w:tc>
          <w:tcPr>
            <w:tcW w:w="540" w:type="dxa"/>
          </w:tcPr>
          <w:p w:rsidR="0085376C" w:rsidRPr="003F541F" w:rsidRDefault="00562747" w:rsidP="0085376C">
            <w:pPr>
              <w:rPr>
                <w:rFonts w:ascii="Times New Roman" w:hAnsi="Times New Roman" w:cs="Times New Roman"/>
                <w:sz w:val="24"/>
                <w:szCs w:val="24"/>
              </w:rPr>
            </w:pPr>
            <w:r>
              <w:rPr>
                <w:rFonts w:ascii="Times New Roman" w:hAnsi="Times New Roman" w:cs="Times New Roman"/>
                <w:sz w:val="24"/>
                <w:szCs w:val="24"/>
              </w:rPr>
              <w:t>1.</w:t>
            </w:r>
          </w:p>
        </w:tc>
        <w:tc>
          <w:tcPr>
            <w:tcW w:w="3855" w:type="dxa"/>
          </w:tcPr>
          <w:p w:rsidR="0085376C" w:rsidRPr="00562747" w:rsidRDefault="0085376C" w:rsidP="000D4DB9">
            <w:pPr>
              <w:widowControl w:val="0"/>
              <w:tabs>
                <w:tab w:val="num" w:pos="284"/>
              </w:tabs>
              <w:suppressAutoHyphens/>
              <w:autoSpaceDE w:val="0"/>
              <w:autoSpaceDN w:val="0"/>
              <w:adjustRightInd w:val="0"/>
              <w:jc w:val="both"/>
              <w:rPr>
                <w:rFonts w:ascii="Times New Roman" w:hAnsi="Times New Roman" w:cs="Times New Roman"/>
                <w:sz w:val="24"/>
                <w:szCs w:val="24"/>
              </w:rPr>
            </w:pPr>
            <w:r w:rsidRPr="003F541F">
              <w:rPr>
                <w:rFonts w:ascii="Times New Roman" w:hAnsi="Times New Roman" w:cs="Times New Roman"/>
                <w:sz w:val="24"/>
                <w:szCs w:val="24"/>
              </w:rPr>
              <w:t xml:space="preserve">Постановление Правительства Кировской области от 20.03.2020 № 120-П </w:t>
            </w:r>
            <w:r w:rsidR="000D4DB9">
              <w:rPr>
                <w:rFonts w:ascii="Times New Roman" w:hAnsi="Times New Roman" w:cs="Times New Roman"/>
                <w:sz w:val="24"/>
                <w:szCs w:val="24"/>
              </w:rPr>
              <w:t xml:space="preserve">«О </w:t>
            </w:r>
            <w:r w:rsidRPr="003F541F">
              <w:rPr>
                <w:rFonts w:ascii="Times New Roman" w:hAnsi="Times New Roman" w:cs="Times New Roman"/>
                <w:sz w:val="24"/>
                <w:szCs w:val="24"/>
              </w:rPr>
              <w:t>внесен</w:t>
            </w:r>
            <w:r w:rsidR="000D4DB9">
              <w:rPr>
                <w:rFonts w:ascii="Times New Roman" w:hAnsi="Times New Roman" w:cs="Times New Roman"/>
                <w:sz w:val="24"/>
                <w:szCs w:val="24"/>
              </w:rPr>
              <w:t>ии изменений</w:t>
            </w:r>
            <w:r w:rsidRPr="003F541F">
              <w:rPr>
                <w:rFonts w:ascii="Times New Roman" w:hAnsi="Times New Roman" w:cs="Times New Roman"/>
                <w:sz w:val="24"/>
                <w:szCs w:val="24"/>
              </w:rPr>
              <w:t xml:space="preserve"> в постановление Правительства Кировской </w:t>
            </w:r>
            <w:r>
              <w:rPr>
                <w:rFonts w:ascii="Times New Roman" w:hAnsi="Times New Roman" w:cs="Times New Roman"/>
                <w:sz w:val="24"/>
                <w:szCs w:val="24"/>
              </w:rPr>
              <w:t>области от 03.03.2014 № 251/157</w:t>
            </w:r>
            <w:r w:rsidR="000D4DB9">
              <w:rPr>
                <w:rFonts w:ascii="Times New Roman" w:hAnsi="Times New Roman" w:cs="Times New Roman"/>
                <w:sz w:val="24"/>
                <w:szCs w:val="24"/>
              </w:rPr>
              <w:t>»</w:t>
            </w:r>
          </w:p>
        </w:tc>
        <w:tc>
          <w:tcPr>
            <w:tcW w:w="11340" w:type="dxa"/>
          </w:tcPr>
          <w:p w:rsidR="0085376C" w:rsidRPr="003F541F" w:rsidRDefault="0085376C" w:rsidP="0085376C">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Изменения внесены в Постановление Правительства Кировской области от 03.03.2014 № 251/157 «Об отнесении к малокомплектным образовательным организациям Кировской области образовательных организаций, реализующих основные общеобразовательные программы».</w:t>
            </w:r>
          </w:p>
          <w:p w:rsidR="0085376C" w:rsidRPr="003F541F" w:rsidRDefault="0085376C" w:rsidP="0085376C">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Уточнены критерии отнесения образовательных организаций к малокомплектным. К ним относятся областные государственные и муниципальные общеобразовательные организации, реализующие основные общеобразовательные программы, с численностью учащихся до 50 человек.</w:t>
            </w:r>
          </w:p>
        </w:tc>
      </w:tr>
      <w:tr w:rsidR="0085376C" w:rsidRPr="003F541F" w:rsidTr="005E03C7">
        <w:tc>
          <w:tcPr>
            <w:tcW w:w="540" w:type="dxa"/>
          </w:tcPr>
          <w:p w:rsidR="0085376C" w:rsidRPr="003F541F" w:rsidRDefault="00562747" w:rsidP="0085376C">
            <w:pPr>
              <w:rPr>
                <w:rFonts w:ascii="Times New Roman" w:hAnsi="Times New Roman" w:cs="Times New Roman"/>
                <w:sz w:val="24"/>
                <w:szCs w:val="24"/>
              </w:rPr>
            </w:pPr>
            <w:r>
              <w:rPr>
                <w:rFonts w:ascii="Times New Roman" w:hAnsi="Times New Roman" w:cs="Times New Roman"/>
                <w:sz w:val="24"/>
                <w:szCs w:val="24"/>
              </w:rPr>
              <w:t>2.</w:t>
            </w:r>
          </w:p>
        </w:tc>
        <w:tc>
          <w:tcPr>
            <w:tcW w:w="3855" w:type="dxa"/>
          </w:tcPr>
          <w:p w:rsidR="0085376C" w:rsidRPr="0085376C" w:rsidRDefault="0085376C" w:rsidP="0085376C">
            <w:pPr>
              <w:widowControl w:val="0"/>
              <w:tabs>
                <w:tab w:val="num" w:pos="284"/>
              </w:tabs>
              <w:suppressAutoHyphens/>
              <w:autoSpaceDE w:val="0"/>
              <w:autoSpaceDN w:val="0"/>
              <w:adjustRightInd w:val="0"/>
              <w:jc w:val="both"/>
              <w:rPr>
                <w:rFonts w:ascii="Times New Roman" w:hAnsi="Times New Roman" w:cs="Times New Roman"/>
                <w:sz w:val="24"/>
                <w:szCs w:val="24"/>
              </w:rPr>
            </w:pPr>
            <w:r w:rsidRPr="0085376C">
              <w:rPr>
                <w:rFonts w:ascii="Times New Roman" w:hAnsi="Times New Roman" w:cs="Times New Roman"/>
                <w:sz w:val="24"/>
                <w:szCs w:val="24"/>
              </w:rPr>
              <w:t>Распоряжение Правительства Кировской области от 05.06.2020 № 162 «Об утверждении комплекса мероприятий по созданию условий для получения общедоступного дошкольного образования в организациях, осуществляющих образовательную деятельность, в том числе посредством реализации мероприятий, направленных на создание мест в частных организациях, осуществляющих образовательную деятельность по программам дошкольного об</w:t>
            </w:r>
            <w:r>
              <w:rPr>
                <w:rFonts w:ascii="Times New Roman" w:hAnsi="Times New Roman" w:cs="Times New Roman"/>
                <w:sz w:val="24"/>
                <w:szCs w:val="24"/>
              </w:rPr>
              <w:t>разования, на 2020 - 2024 годы»</w:t>
            </w:r>
          </w:p>
        </w:tc>
        <w:tc>
          <w:tcPr>
            <w:tcW w:w="11340" w:type="dxa"/>
          </w:tcPr>
          <w:p w:rsidR="0085376C" w:rsidRPr="003F541F" w:rsidRDefault="0085376C" w:rsidP="0085376C">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r w:rsidRPr="003F541F">
              <w:rPr>
                <w:rFonts w:ascii="Times New Roman" w:hAnsi="Times New Roman" w:cs="Times New Roman"/>
                <w:sz w:val="24"/>
                <w:szCs w:val="24"/>
              </w:rPr>
              <w:t>Определены мероприятия, сроки исполнения и ответственные исполнители мероприятий по созданию условий для получения общедоступного дошкольного образования в организациях, осуществляющих образовательную деятельность, в том числе посредством реализации мероприятий, направленных на создание мест в частных организациях, осуществляющих образовательную деятельность по программам дошкольного образования, на 2020 - 2024 годы.</w:t>
            </w:r>
          </w:p>
          <w:p w:rsidR="0085376C" w:rsidRPr="003F541F" w:rsidRDefault="0085376C" w:rsidP="0085376C">
            <w:pPr>
              <w:widowControl w:val="0"/>
              <w:tabs>
                <w:tab w:val="num" w:pos="284"/>
              </w:tabs>
              <w:suppressAutoHyphens/>
              <w:autoSpaceDE w:val="0"/>
              <w:autoSpaceDN w:val="0"/>
              <w:adjustRightInd w:val="0"/>
              <w:ind w:firstLine="709"/>
              <w:jc w:val="both"/>
              <w:rPr>
                <w:rFonts w:ascii="Times New Roman" w:hAnsi="Times New Roman" w:cs="Times New Roman"/>
                <w:sz w:val="24"/>
                <w:szCs w:val="24"/>
              </w:rPr>
            </w:pPr>
          </w:p>
        </w:tc>
      </w:tr>
    </w:tbl>
    <w:p w:rsidR="003A3382" w:rsidRPr="003F541F" w:rsidRDefault="003A3382" w:rsidP="003F541F">
      <w:pPr>
        <w:spacing w:after="0" w:line="240" w:lineRule="auto"/>
        <w:rPr>
          <w:rFonts w:ascii="Times New Roman" w:hAnsi="Times New Roman" w:cs="Times New Roman"/>
          <w:sz w:val="24"/>
          <w:szCs w:val="24"/>
        </w:rPr>
      </w:pPr>
    </w:p>
    <w:sectPr w:rsidR="003A3382" w:rsidRPr="003F541F" w:rsidSect="00A40097">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82"/>
    <w:rsid w:val="000432FB"/>
    <w:rsid w:val="00070ED5"/>
    <w:rsid w:val="000B304A"/>
    <w:rsid w:val="000B46C1"/>
    <w:rsid w:val="000D4DB9"/>
    <w:rsid w:val="000D7BE8"/>
    <w:rsid w:val="00100275"/>
    <w:rsid w:val="00105030"/>
    <w:rsid w:val="00134228"/>
    <w:rsid w:val="00156124"/>
    <w:rsid w:val="001626A8"/>
    <w:rsid w:val="0016483D"/>
    <w:rsid w:val="001906EB"/>
    <w:rsid w:val="00192EBC"/>
    <w:rsid w:val="001E4DA3"/>
    <w:rsid w:val="00224F54"/>
    <w:rsid w:val="00235FEF"/>
    <w:rsid w:val="0023787C"/>
    <w:rsid w:val="00262909"/>
    <w:rsid w:val="00280586"/>
    <w:rsid w:val="00287658"/>
    <w:rsid w:val="00291607"/>
    <w:rsid w:val="002A053E"/>
    <w:rsid w:val="00300076"/>
    <w:rsid w:val="00357116"/>
    <w:rsid w:val="00394F75"/>
    <w:rsid w:val="003A3382"/>
    <w:rsid w:val="003B4979"/>
    <w:rsid w:val="003D4469"/>
    <w:rsid w:val="003F541F"/>
    <w:rsid w:val="00411B41"/>
    <w:rsid w:val="00413893"/>
    <w:rsid w:val="00425F13"/>
    <w:rsid w:val="00442907"/>
    <w:rsid w:val="004466B2"/>
    <w:rsid w:val="00460C61"/>
    <w:rsid w:val="004B04E3"/>
    <w:rsid w:val="004B0C2B"/>
    <w:rsid w:val="004C1CC1"/>
    <w:rsid w:val="004D4FB7"/>
    <w:rsid w:val="004F76EB"/>
    <w:rsid w:val="00562747"/>
    <w:rsid w:val="00577E84"/>
    <w:rsid w:val="005A4729"/>
    <w:rsid w:val="005E03C7"/>
    <w:rsid w:val="005F4977"/>
    <w:rsid w:val="0062582C"/>
    <w:rsid w:val="006305DB"/>
    <w:rsid w:val="00634154"/>
    <w:rsid w:val="00671751"/>
    <w:rsid w:val="00680746"/>
    <w:rsid w:val="0069451C"/>
    <w:rsid w:val="006E34B8"/>
    <w:rsid w:val="00706244"/>
    <w:rsid w:val="007C3AE8"/>
    <w:rsid w:val="007C6A45"/>
    <w:rsid w:val="007F27AA"/>
    <w:rsid w:val="00844BA1"/>
    <w:rsid w:val="0085376C"/>
    <w:rsid w:val="00876761"/>
    <w:rsid w:val="008839E8"/>
    <w:rsid w:val="008A68D9"/>
    <w:rsid w:val="008C380F"/>
    <w:rsid w:val="008C3F2C"/>
    <w:rsid w:val="0092703D"/>
    <w:rsid w:val="00937582"/>
    <w:rsid w:val="0097572C"/>
    <w:rsid w:val="009D6700"/>
    <w:rsid w:val="00A17ECA"/>
    <w:rsid w:val="00A40097"/>
    <w:rsid w:val="00A44AC4"/>
    <w:rsid w:val="00A50DDD"/>
    <w:rsid w:val="00A63FAB"/>
    <w:rsid w:val="00AE109D"/>
    <w:rsid w:val="00B03090"/>
    <w:rsid w:val="00B75796"/>
    <w:rsid w:val="00B767AB"/>
    <w:rsid w:val="00B8098E"/>
    <w:rsid w:val="00B839F1"/>
    <w:rsid w:val="00C21543"/>
    <w:rsid w:val="00C4573C"/>
    <w:rsid w:val="00C475E8"/>
    <w:rsid w:val="00C73873"/>
    <w:rsid w:val="00CC7F4E"/>
    <w:rsid w:val="00CE0B28"/>
    <w:rsid w:val="00CE2C8F"/>
    <w:rsid w:val="00CE767F"/>
    <w:rsid w:val="00D175BF"/>
    <w:rsid w:val="00D2511B"/>
    <w:rsid w:val="00D33356"/>
    <w:rsid w:val="00D828B9"/>
    <w:rsid w:val="00D83060"/>
    <w:rsid w:val="00D916D7"/>
    <w:rsid w:val="00DC0224"/>
    <w:rsid w:val="00DF32BE"/>
    <w:rsid w:val="00E209E6"/>
    <w:rsid w:val="00E20CEC"/>
    <w:rsid w:val="00E30CE9"/>
    <w:rsid w:val="00E933D4"/>
    <w:rsid w:val="00E94BAE"/>
    <w:rsid w:val="00ED6E89"/>
    <w:rsid w:val="00EE17C6"/>
    <w:rsid w:val="00EE1848"/>
    <w:rsid w:val="00EF7970"/>
    <w:rsid w:val="00F007B3"/>
    <w:rsid w:val="00F128DC"/>
    <w:rsid w:val="00F14EFF"/>
    <w:rsid w:val="00F20F79"/>
    <w:rsid w:val="00F43579"/>
    <w:rsid w:val="00FA64A7"/>
    <w:rsid w:val="00FB2318"/>
    <w:rsid w:val="00FB6175"/>
    <w:rsid w:val="00FC150D"/>
    <w:rsid w:val="00FE00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80752-4867-4374-BEDD-924C2D67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6A8"/>
  </w:style>
  <w:style w:type="paragraph" w:styleId="1">
    <w:name w:val="heading 1"/>
    <w:basedOn w:val="a"/>
    <w:next w:val="a"/>
    <w:link w:val="10"/>
    <w:uiPriority w:val="9"/>
    <w:qFormat/>
    <w:rsid w:val="004D4F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3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7572C"/>
    <w:rPr>
      <w:color w:val="0563C1" w:themeColor="hyperlink"/>
      <w:u w:val="single"/>
    </w:rPr>
  </w:style>
  <w:style w:type="character" w:styleId="a5">
    <w:name w:val="FollowedHyperlink"/>
    <w:basedOn w:val="a0"/>
    <w:uiPriority w:val="99"/>
    <w:semiHidden/>
    <w:unhideWhenUsed/>
    <w:rsid w:val="00DF32BE"/>
    <w:rPr>
      <w:color w:val="954F72" w:themeColor="followedHyperlink"/>
      <w:u w:val="single"/>
    </w:rPr>
  </w:style>
  <w:style w:type="paragraph" w:styleId="a6">
    <w:name w:val="Normal (Web)"/>
    <w:basedOn w:val="a"/>
    <w:uiPriority w:val="99"/>
    <w:unhideWhenUsed/>
    <w:rsid w:val="00A40097"/>
    <w:rPr>
      <w:rFonts w:ascii="Times New Roman" w:hAnsi="Times New Roman" w:cs="Times New Roman"/>
      <w:sz w:val="24"/>
      <w:szCs w:val="24"/>
    </w:rPr>
  </w:style>
  <w:style w:type="character" w:customStyle="1" w:styleId="10">
    <w:name w:val="Заголовок 1 Знак"/>
    <w:basedOn w:val="a0"/>
    <w:link w:val="1"/>
    <w:uiPriority w:val="9"/>
    <w:rsid w:val="004D4FB7"/>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16483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64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538691">
      <w:bodyDiv w:val="1"/>
      <w:marLeft w:val="0"/>
      <w:marRight w:val="0"/>
      <w:marTop w:val="0"/>
      <w:marBottom w:val="0"/>
      <w:divBdr>
        <w:top w:val="none" w:sz="0" w:space="0" w:color="auto"/>
        <w:left w:val="none" w:sz="0" w:space="0" w:color="auto"/>
        <w:bottom w:val="none" w:sz="0" w:space="0" w:color="auto"/>
        <w:right w:val="none" w:sz="0" w:space="0" w:color="auto"/>
      </w:divBdr>
    </w:div>
    <w:div w:id="547957874">
      <w:bodyDiv w:val="1"/>
      <w:marLeft w:val="0"/>
      <w:marRight w:val="0"/>
      <w:marTop w:val="0"/>
      <w:marBottom w:val="0"/>
      <w:divBdr>
        <w:top w:val="none" w:sz="0" w:space="0" w:color="auto"/>
        <w:left w:val="none" w:sz="0" w:space="0" w:color="auto"/>
        <w:bottom w:val="none" w:sz="0" w:space="0" w:color="auto"/>
        <w:right w:val="none" w:sz="0" w:space="0" w:color="auto"/>
      </w:divBdr>
    </w:div>
    <w:div w:id="598831023">
      <w:bodyDiv w:val="1"/>
      <w:marLeft w:val="0"/>
      <w:marRight w:val="0"/>
      <w:marTop w:val="0"/>
      <w:marBottom w:val="0"/>
      <w:divBdr>
        <w:top w:val="none" w:sz="0" w:space="0" w:color="auto"/>
        <w:left w:val="none" w:sz="0" w:space="0" w:color="auto"/>
        <w:bottom w:val="none" w:sz="0" w:space="0" w:color="auto"/>
        <w:right w:val="none" w:sz="0" w:space="0" w:color="auto"/>
      </w:divBdr>
      <w:divsChild>
        <w:div w:id="554238369">
          <w:marLeft w:val="0"/>
          <w:marRight w:val="0"/>
          <w:marTop w:val="0"/>
          <w:marBottom w:val="0"/>
          <w:divBdr>
            <w:top w:val="none" w:sz="0" w:space="0" w:color="auto"/>
            <w:left w:val="none" w:sz="0" w:space="0" w:color="auto"/>
            <w:bottom w:val="none" w:sz="0" w:space="0" w:color="auto"/>
            <w:right w:val="none" w:sz="0" w:space="0" w:color="auto"/>
          </w:divBdr>
        </w:div>
        <w:div w:id="368795856">
          <w:marLeft w:val="0"/>
          <w:marRight w:val="0"/>
          <w:marTop w:val="0"/>
          <w:marBottom w:val="0"/>
          <w:divBdr>
            <w:top w:val="none" w:sz="0" w:space="0" w:color="auto"/>
            <w:left w:val="none" w:sz="0" w:space="0" w:color="auto"/>
            <w:bottom w:val="none" w:sz="0" w:space="0" w:color="auto"/>
            <w:right w:val="none" w:sz="0" w:space="0" w:color="auto"/>
          </w:divBdr>
        </w:div>
      </w:divsChild>
    </w:div>
    <w:div w:id="842473018">
      <w:bodyDiv w:val="1"/>
      <w:marLeft w:val="0"/>
      <w:marRight w:val="0"/>
      <w:marTop w:val="0"/>
      <w:marBottom w:val="0"/>
      <w:divBdr>
        <w:top w:val="none" w:sz="0" w:space="0" w:color="auto"/>
        <w:left w:val="none" w:sz="0" w:space="0" w:color="auto"/>
        <w:bottom w:val="none" w:sz="0" w:space="0" w:color="auto"/>
        <w:right w:val="none" w:sz="0" w:space="0" w:color="auto"/>
      </w:divBdr>
    </w:div>
    <w:div w:id="843780469">
      <w:bodyDiv w:val="1"/>
      <w:marLeft w:val="0"/>
      <w:marRight w:val="0"/>
      <w:marTop w:val="0"/>
      <w:marBottom w:val="0"/>
      <w:divBdr>
        <w:top w:val="none" w:sz="0" w:space="0" w:color="auto"/>
        <w:left w:val="none" w:sz="0" w:space="0" w:color="auto"/>
        <w:bottom w:val="none" w:sz="0" w:space="0" w:color="auto"/>
        <w:right w:val="none" w:sz="0" w:space="0" w:color="auto"/>
      </w:divBdr>
    </w:div>
    <w:div w:id="897479230">
      <w:bodyDiv w:val="1"/>
      <w:marLeft w:val="0"/>
      <w:marRight w:val="0"/>
      <w:marTop w:val="0"/>
      <w:marBottom w:val="0"/>
      <w:divBdr>
        <w:top w:val="none" w:sz="0" w:space="0" w:color="auto"/>
        <w:left w:val="none" w:sz="0" w:space="0" w:color="auto"/>
        <w:bottom w:val="none" w:sz="0" w:space="0" w:color="auto"/>
        <w:right w:val="none" w:sz="0" w:space="0" w:color="auto"/>
      </w:divBdr>
    </w:div>
    <w:div w:id="1154183337">
      <w:bodyDiv w:val="1"/>
      <w:marLeft w:val="0"/>
      <w:marRight w:val="0"/>
      <w:marTop w:val="0"/>
      <w:marBottom w:val="0"/>
      <w:divBdr>
        <w:top w:val="none" w:sz="0" w:space="0" w:color="auto"/>
        <w:left w:val="none" w:sz="0" w:space="0" w:color="auto"/>
        <w:bottom w:val="none" w:sz="0" w:space="0" w:color="auto"/>
        <w:right w:val="none" w:sz="0" w:space="0" w:color="auto"/>
      </w:divBdr>
    </w:div>
    <w:div w:id="1349674551">
      <w:bodyDiv w:val="1"/>
      <w:marLeft w:val="0"/>
      <w:marRight w:val="0"/>
      <w:marTop w:val="0"/>
      <w:marBottom w:val="0"/>
      <w:divBdr>
        <w:top w:val="none" w:sz="0" w:space="0" w:color="auto"/>
        <w:left w:val="none" w:sz="0" w:space="0" w:color="auto"/>
        <w:bottom w:val="none" w:sz="0" w:space="0" w:color="auto"/>
        <w:right w:val="none" w:sz="0" w:space="0" w:color="auto"/>
      </w:divBdr>
    </w:div>
    <w:div w:id="1604847254">
      <w:bodyDiv w:val="1"/>
      <w:marLeft w:val="0"/>
      <w:marRight w:val="0"/>
      <w:marTop w:val="0"/>
      <w:marBottom w:val="0"/>
      <w:divBdr>
        <w:top w:val="none" w:sz="0" w:space="0" w:color="auto"/>
        <w:left w:val="none" w:sz="0" w:space="0" w:color="auto"/>
        <w:bottom w:val="none" w:sz="0" w:space="0" w:color="auto"/>
        <w:right w:val="none" w:sz="0" w:space="0" w:color="auto"/>
      </w:divBdr>
    </w:div>
    <w:div w:id="1677263928">
      <w:bodyDiv w:val="1"/>
      <w:marLeft w:val="0"/>
      <w:marRight w:val="0"/>
      <w:marTop w:val="0"/>
      <w:marBottom w:val="0"/>
      <w:divBdr>
        <w:top w:val="none" w:sz="0" w:space="0" w:color="auto"/>
        <w:left w:val="none" w:sz="0" w:space="0" w:color="auto"/>
        <w:bottom w:val="none" w:sz="0" w:space="0" w:color="auto"/>
        <w:right w:val="none" w:sz="0" w:space="0" w:color="auto"/>
      </w:divBdr>
    </w:div>
    <w:div w:id="1706514187">
      <w:bodyDiv w:val="1"/>
      <w:marLeft w:val="0"/>
      <w:marRight w:val="0"/>
      <w:marTop w:val="0"/>
      <w:marBottom w:val="0"/>
      <w:divBdr>
        <w:top w:val="none" w:sz="0" w:space="0" w:color="auto"/>
        <w:left w:val="none" w:sz="0" w:space="0" w:color="auto"/>
        <w:bottom w:val="none" w:sz="0" w:space="0" w:color="auto"/>
        <w:right w:val="none" w:sz="0" w:space="0" w:color="auto"/>
      </w:divBdr>
    </w:div>
    <w:div w:id="181170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p.1zavuch.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p.1zavuch.ru/" TargetMode="External"/><Relationship Id="rId5" Type="http://schemas.openxmlformats.org/officeDocument/2006/relationships/hyperlink" Target="https://vip.1zavuch.ru/" TargetMode="External"/><Relationship Id="rId4" Type="http://schemas.openxmlformats.org/officeDocument/2006/relationships/hyperlink" Target="https://www.kirovipk.ru/wp-content/uploads/2020/02/rasporyazhenie-pravitelstva-rf-ot-31.12.2019.pd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10258</Words>
  <Characters>58477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Бартева Светлана Александровна</dc:creator>
  <cp:lastModifiedBy>Даровских Ирина Сергеевна</cp:lastModifiedBy>
  <cp:revision>2</cp:revision>
  <cp:lastPrinted>2020-06-19T11:30:00Z</cp:lastPrinted>
  <dcterms:created xsi:type="dcterms:W3CDTF">2020-06-22T11:24:00Z</dcterms:created>
  <dcterms:modified xsi:type="dcterms:W3CDTF">2020-06-22T11:24:00Z</dcterms:modified>
</cp:coreProperties>
</file>