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A9A7" w14:textId="77777777" w:rsidR="004B450F" w:rsidRPr="006D4AAD" w:rsidRDefault="001F6AEF" w:rsidP="006D4AAD">
      <w:pPr>
        <w:pStyle w:val="Standard"/>
        <w:ind w:firstLine="709"/>
        <w:jc w:val="center"/>
      </w:pPr>
      <w:r w:rsidRPr="006D4AAD">
        <w:rPr>
          <w:b/>
          <w:bCs/>
        </w:rPr>
        <w:t>РЕГИОНАЛЬНАЯ КОМПЛЕКСНАЯ ПРОГРАММА</w:t>
      </w:r>
    </w:p>
    <w:p w14:paraId="04E7F605" w14:textId="0AB3C1FE" w:rsidR="004B450F" w:rsidRPr="006D4AAD" w:rsidRDefault="0AB3C1FE" w:rsidP="006D4AAD">
      <w:pPr>
        <w:pStyle w:val="Standard"/>
        <w:ind w:firstLine="709"/>
        <w:jc w:val="center"/>
      </w:pPr>
      <w:r w:rsidRPr="0AB3C1FE">
        <w:rPr>
          <w:b/>
          <w:bCs/>
        </w:rPr>
        <w:t xml:space="preserve">«ПОВЫШЕНИЕ КАЧЕСТВА ОБРАЗОВАНИЯ В ОБЩЕОБРАЗОВАТЕЛЬНЫХ ОРГАНИЗАЦИЯХ      </w:t>
      </w:r>
      <w:r w:rsidR="001F6AEF">
        <w:br/>
      </w:r>
      <w:r w:rsidRPr="0AB3C1FE">
        <w:rPr>
          <w:b/>
          <w:bCs/>
        </w:rPr>
        <w:t>КИРОВСКОЙ ОБЛАСТИ»</w:t>
      </w:r>
    </w:p>
    <w:p w14:paraId="6CC4FA81" w14:textId="77777777" w:rsidR="004B450F" w:rsidRPr="006D4AAD" w:rsidRDefault="004B450F" w:rsidP="006D4AAD">
      <w:pPr>
        <w:pStyle w:val="Standard"/>
        <w:ind w:firstLine="709"/>
        <w:jc w:val="center"/>
        <w:rPr>
          <w:b/>
          <w:bCs/>
        </w:rPr>
      </w:pPr>
    </w:p>
    <w:p w14:paraId="41744681" w14:textId="77777777" w:rsidR="004B450F" w:rsidRPr="006D4AAD" w:rsidRDefault="004B450F" w:rsidP="006D4AAD">
      <w:pPr>
        <w:pStyle w:val="Standard"/>
        <w:ind w:firstLine="709"/>
        <w:jc w:val="center"/>
        <w:rPr>
          <w:b/>
          <w:bCs/>
        </w:rPr>
      </w:pPr>
    </w:p>
    <w:p w14:paraId="67534D4A" w14:textId="43958995" w:rsidR="006D4AAD" w:rsidRPr="0088493C" w:rsidRDefault="0AB3C1FE" w:rsidP="0AB3C1FE">
      <w:pPr>
        <w:tabs>
          <w:tab w:val="left" w:pos="1060"/>
        </w:tabs>
        <w:spacing w:after="0" w:line="240" w:lineRule="auto"/>
        <w:ind w:right="54"/>
        <w:jc w:val="center"/>
      </w:pPr>
      <w:r w:rsidRPr="0AB3C1FE">
        <w:rPr>
          <w:rFonts w:ascii="Times New Roman,Times New Roman" w:eastAsia="Times New Roman,Times New Roman" w:hAnsi="Times New Roman,Times New Roman" w:cs="Times New Roman,Times New Roman"/>
          <w:b/>
          <w:bCs/>
          <w:sz w:val="24"/>
          <w:szCs w:val="24"/>
        </w:rPr>
        <w:t xml:space="preserve">1.Обоснование соответствия решаемой проблемы и целей Программы </w:t>
      </w:r>
    </w:p>
    <w:p w14:paraId="01777FE4" w14:textId="66324695" w:rsidR="006D4AAD" w:rsidRPr="0088493C" w:rsidRDefault="0AB3C1FE" w:rsidP="0AB3C1FE">
      <w:pPr>
        <w:tabs>
          <w:tab w:val="left" w:pos="1060"/>
        </w:tabs>
        <w:spacing w:after="0" w:line="240" w:lineRule="auto"/>
        <w:ind w:right="5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AB3C1FE">
        <w:rPr>
          <w:rFonts w:ascii="Times New Roman,Times New Roman" w:eastAsia="Times New Roman,Times New Roman" w:hAnsi="Times New Roman,Times New Roman" w:cs="Times New Roman,Times New Roman"/>
          <w:b/>
          <w:bCs/>
          <w:sz w:val="24"/>
          <w:szCs w:val="24"/>
        </w:rPr>
        <w:t>приоритетным задачам социально-экономического развития Кировской</w:t>
      </w:r>
      <w:r w:rsidRPr="0AB3C1FE">
        <w:rPr>
          <w:rFonts w:ascii="Times New Roman,Arial" w:eastAsia="Times New Roman,Arial" w:hAnsi="Times New Roman,Arial" w:cs="Times New Roman,Arial"/>
          <w:b/>
          <w:bCs/>
          <w:sz w:val="24"/>
          <w:szCs w:val="24"/>
        </w:rPr>
        <w:t xml:space="preserve"> области</w:t>
      </w:r>
    </w:p>
    <w:p w14:paraId="6071F05E" w14:textId="77777777" w:rsidR="006D4AAD" w:rsidRPr="006D4AAD" w:rsidRDefault="006D4AAD" w:rsidP="006D4AA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EEC228" w14:textId="0200667E" w:rsidR="23DA884C" w:rsidRPr="002B0755" w:rsidRDefault="23DA884C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7E64">
        <w:rPr>
          <w:rFonts w:ascii="Times New Roman" w:eastAsia="Times New Roman,Arial" w:hAnsi="Times New Roman" w:cs="Times New Roman"/>
          <w:sz w:val="24"/>
          <w:szCs w:val="24"/>
        </w:rPr>
        <w:t xml:space="preserve">В соответствии со Стратегией 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>социально-экономического развития Кировской области на период</w:t>
      </w:r>
      <w:r w:rsidR="000B3F21">
        <w:rPr>
          <w:rFonts w:ascii="Times New Roman" w:eastAsia="Times New Roman,Arial" w:hAnsi="Times New Roman" w:cs="Times New Roman"/>
          <w:sz w:val="24"/>
          <w:szCs w:val="24"/>
        </w:rPr>
        <w:t xml:space="preserve"> Министерство образования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>2020 года, принятой постановлением Правительства Кировской области от 12.08.2008 № 142/319 «О принятии Стратегии социально-экономического развития Кировской области на период</w:t>
      </w:r>
      <w:r w:rsidR="000B3F21">
        <w:rPr>
          <w:rFonts w:ascii="Times New Roman" w:eastAsia="Times New Roman,Arial" w:hAnsi="Times New Roman" w:cs="Times New Roman"/>
          <w:sz w:val="24"/>
          <w:szCs w:val="24"/>
        </w:rPr>
        <w:t xml:space="preserve"> Министерство образования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 xml:space="preserve">2020 года» (с изменением, внесенным постановлением Правительства Кировской области от 06.12.2009 №33/432), главной стратегической целью, поставленной перед системой образования области, является предоставление возможности каждому жителю вне зависимости от места проживания, социального и имущественного статуса и состояния здоровья получить </w:t>
      </w:r>
      <w:r w:rsidRPr="002B0755">
        <w:rPr>
          <w:rFonts w:ascii="Times New Roman" w:eastAsia="Times New Roman,Arial" w:hAnsi="Times New Roman" w:cs="Times New Roman"/>
          <w:bCs/>
          <w:iCs/>
          <w:sz w:val="24"/>
          <w:szCs w:val="24"/>
        </w:rPr>
        <w:t>качественное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 xml:space="preserve"> </w:t>
      </w:r>
      <w:r w:rsidRPr="002B0755">
        <w:rPr>
          <w:rFonts w:ascii="Times New Roman" w:eastAsia="Times New Roman,Arial" w:hAnsi="Times New Roman" w:cs="Times New Roman"/>
          <w:bCs/>
          <w:iCs/>
          <w:sz w:val="24"/>
          <w:szCs w:val="24"/>
        </w:rPr>
        <w:t>и доступное образование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 xml:space="preserve"> на любом уровне, которое соответствует потребностям личности, современного общества и требованиям экономики. </w:t>
      </w:r>
    </w:p>
    <w:p w14:paraId="1D0F3084" w14:textId="583D6D62" w:rsidR="006D4AAD" w:rsidRPr="002B0755" w:rsidRDefault="0AB3C1FE" w:rsidP="00067E6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B0755">
        <w:rPr>
          <w:rFonts w:ascii="Times New Roman" w:eastAsia="Times New Roman,Arial" w:hAnsi="Times New Roman" w:cs="Times New Roman"/>
          <w:sz w:val="24"/>
          <w:szCs w:val="24"/>
        </w:rPr>
        <w:t xml:space="preserve">В рамках областных и ведомственных целевых программ, </w:t>
      </w:r>
      <w:r w:rsidR="002B0755">
        <w:rPr>
          <w:rFonts w:ascii="Times New Roman" w:eastAsia="Times New Roman,Arial" w:hAnsi="Times New Roman" w:cs="Times New Roman"/>
          <w:sz w:val="24"/>
          <w:szCs w:val="24"/>
        </w:rPr>
        <w:t>приоритетного национального проекта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 xml:space="preserve"> «Образование», национальной образовательной инициативы «Наша новая школа» выработаны подходы к созданию новой модели системы образования  и начаты институциональные изменения, направленные на приведение системы образования в соответствие с приоритетами социально-экономического и</w:t>
      </w:r>
      <w:r w:rsidRPr="002B0755">
        <w:rPr>
          <w:rFonts w:ascii="Times New Roman" w:eastAsia="Times New Roman,Arial" w:hAnsi="Times New Roman" w:cs="Times New Roman"/>
          <w:bCs/>
          <w:sz w:val="24"/>
          <w:szCs w:val="24"/>
        </w:rPr>
        <w:t xml:space="preserve"> 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>культурного</w:t>
      </w:r>
      <w:r w:rsidR="002B0755">
        <w:rPr>
          <w:rFonts w:ascii="Times New Roman" w:eastAsia="Times New Roman,Arial" w:hAnsi="Times New Roman" w:cs="Times New Roman"/>
          <w:sz w:val="24"/>
          <w:szCs w:val="24"/>
        </w:rPr>
        <w:t xml:space="preserve"> развития региона. Вместе с тем, </w:t>
      </w:r>
      <w:r w:rsidRPr="002B0755">
        <w:rPr>
          <w:rFonts w:ascii="Times New Roman" w:eastAsia="Times New Roman,Arial" w:hAnsi="Times New Roman" w:cs="Times New Roman"/>
          <w:sz w:val="24"/>
          <w:szCs w:val="24"/>
        </w:rPr>
        <w:t>преобразования проводятся недостаточно высокими темпами, поэтому уровень развития регионального образования по ряду позиций не соответствует актуальным и перспективным потребностям общества и требованиям социально-экономического развития области. Проблема имеет комплексный характер. В настоящий период</w:t>
      </w:r>
      <w:r w:rsidRPr="002B0755">
        <w:rPr>
          <w:rFonts w:ascii="Times New Roman" w:eastAsia="Times New Roman,Arial" w:hAnsi="Times New Roman" w:cs="Times New Roman"/>
          <w:bCs/>
          <w:sz w:val="24"/>
          <w:szCs w:val="24"/>
        </w:rPr>
        <w:t xml:space="preserve"> </w:t>
      </w:r>
      <w:r w:rsidRPr="002B0755">
        <w:rPr>
          <w:rFonts w:ascii="Times New Roman" w:eastAsia="Times New Roman,Arial" w:hAnsi="Times New Roman" w:cs="Times New Roman"/>
          <w:bCs/>
          <w:iCs/>
          <w:sz w:val="24"/>
          <w:szCs w:val="24"/>
        </w:rPr>
        <w:t>в  образовании области  наибольшую актуальность приобрели  следующие вопросы:</w:t>
      </w:r>
    </w:p>
    <w:p w14:paraId="6AC4E941" w14:textId="41E6E036" w:rsidR="006D4AAD" w:rsidRPr="002B0755" w:rsidRDefault="0AB3C1FE" w:rsidP="002B0755">
      <w:pPr>
        <w:pStyle w:val="a5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</w:pPr>
      <w:r w:rsidRPr="002B0755">
        <w:rPr>
          <w:rFonts w:eastAsia="Times New Roman,Arial"/>
        </w:rPr>
        <w:t>невозможность во всех школах области обеспечить условия, соответствующие требованиям новых федеральных государственных образовательных стандартов;</w:t>
      </w:r>
    </w:p>
    <w:p w14:paraId="5B599D7C" w14:textId="133A8E89" w:rsidR="006D4AAD" w:rsidRPr="002B0755" w:rsidRDefault="0AB3C1FE" w:rsidP="002B0755">
      <w:pPr>
        <w:pStyle w:val="a5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</w:pPr>
      <w:r w:rsidRPr="002B0755">
        <w:rPr>
          <w:rFonts w:eastAsia="Times New Roman,Arial"/>
        </w:rPr>
        <w:t xml:space="preserve">невозможность сети образовательных организаций, работающих с одаренными детьми, создать условия для развития способностей талантливых детей; </w:t>
      </w:r>
    </w:p>
    <w:p w14:paraId="17FB8EBE" w14:textId="479A1AB9" w:rsidR="006D4AAD" w:rsidRPr="002B0755" w:rsidRDefault="23DA884C" w:rsidP="002B0755">
      <w:pPr>
        <w:pStyle w:val="a5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</w:pPr>
      <w:r w:rsidRPr="002B0755">
        <w:rPr>
          <w:rFonts w:eastAsia="Times New Roman,Arial"/>
        </w:rPr>
        <w:t>недостаточность мер по созданию условий для интеграции детей-сирот,</w:t>
      </w:r>
      <w:r w:rsidRPr="002B0755">
        <w:rPr>
          <w:rFonts w:eastAsia="Times New Roman,Arial"/>
          <w:iCs/>
        </w:rPr>
        <w:t xml:space="preserve"> </w:t>
      </w:r>
      <w:r w:rsidRPr="002B0755">
        <w:rPr>
          <w:rFonts w:eastAsia="Times New Roman,Arial"/>
          <w:bCs/>
          <w:iCs/>
        </w:rPr>
        <w:t>детей с ограниченными возможностями здоровья</w:t>
      </w:r>
      <w:r w:rsidRPr="002B0755">
        <w:rPr>
          <w:rFonts w:eastAsia="Times New Roman,Arial"/>
          <w:bCs/>
        </w:rPr>
        <w:t xml:space="preserve"> </w:t>
      </w:r>
      <w:r w:rsidRPr="002B0755">
        <w:rPr>
          <w:rFonts w:eastAsia="Times New Roman,Arial"/>
        </w:rPr>
        <w:t xml:space="preserve"> и детей, оставшихся без попечения родителей, </w:t>
      </w:r>
      <w:r w:rsidR="002B0755">
        <w:rPr>
          <w:rFonts w:eastAsia="Times New Roman,Arial"/>
        </w:rPr>
        <w:t xml:space="preserve"> </w:t>
      </w:r>
      <w:r w:rsidRPr="002B0755">
        <w:rPr>
          <w:rFonts w:eastAsia="Times New Roman,Arial"/>
        </w:rPr>
        <w:t>в общество;</w:t>
      </w:r>
    </w:p>
    <w:p w14:paraId="289FC9B2" w14:textId="55273549" w:rsidR="006D4AAD" w:rsidRPr="002B0755" w:rsidRDefault="0AB3C1FE" w:rsidP="002B0755">
      <w:pPr>
        <w:pStyle w:val="a5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</w:pPr>
      <w:r w:rsidRPr="002B0755">
        <w:rPr>
          <w:rFonts w:eastAsia="Times New Roman,Arial"/>
          <w:bCs/>
          <w:iCs/>
        </w:rPr>
        <w:t xml:space="preserve">обеспеченность  </w:t>
      </w:r>
      <w:r w:rsidR="002B0755" w:rsidRPr="002B0755">
        <w:rPr>
          <w:rFonts w:eastAsia="Times New Roman,Arial"/>
          <w:bCs/>
          <w:iCs/>
        </w:rPr>
        <w:t xml:space="preserve">не в полной степени </w:t>
      </w:r>
      <w:r w:rsidRPr="002B0755">
        <w:rPr>
          <w:rFonts w:eastAsia="Times New Roman,Arial"/>
          <w:bCs/>
          <w:iCs/>
        </w:rPr>
        <w:t>значительной части образовательных организаций ресурсами для включения  в информационное пространство области</w:t>
      </w:r>
      <w:r w:rsidRPr="002B0755">
        <w:rPr>
          <w:rFonts w:eastAsia="Times New Roman,Arial"/>
          <w:iCs/>
        </w:rPr>
        <w:t>;</w:t>
      </w:r>
    </w:p>
    <w:p w14:paraId="15096DC2" w14:textId="6E63944B" w:rsidR="006D4AAD" w:rsidRPr="002B0755" w:rsidRDefault="0AB3C1FE" w:rsidP="002B0755">
      <w:pPr>
        <w:pStyle w:val="a5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</w:pPr>
      <w:r w:rsidRPr="002B0755">
        <w:rPr>
          <w:rFonts w:eastAsia="Times New Roman,Arial"/>
        </w:rPr>
        <w:t xml:space="preserve">невозможность обеспечить отрасль высококвалифицированными кадрами; </w:t>
      </w:r>
    </w:p>
    <w:p w14:paraId="015C427F" w14:textId="7DEE7C26" w:rsidR="0AB3C1FE" w:rsidRPr="002B0755" w:rsidRDefault="0AB3C1FE" w:rsidP="002B0755">
      <w:pPr>
        <w:pStyle w:val="a5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</w:pPr>
      <w:r w:rsidRPr="002B0755">
        <w:rPr>
          <w:rFonts w:eastAsia="Times New Roman,Arial"/>
        </w:rPr>
        <w:t>низкая динамика обновления педагогических коллективов молодыми специалистами, особенно в сельских населенных пунктах;</w:t>
      </w:r>
    </w:p>
    <w:p w14:paraId="6BF644C7" w14:textId="36F0103F" w:rsidR="0AB3C1FE" w:rsidRPr="002B0755" w:rsidRDefault="0AB3C1FE" w:rsidP="002B0755">
      <w:pPr>
        <w:pStyle w:val="a5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</w:pPr>
      <w:r w:rsidRPr="002B0755">
        <w:rPr>
          <w:rFonts w:eastAsia="Times New Roman,Arial"/>
        </w:rPr>
        <w:t xml:space="preserve">наметившаяся за последние 3 года  тенденция к снижению результатов ЕГЭ по </w:t>
      </w:r>
      <w:r w:rsidR="002B0755">
        <w:rPr>
          <w:rFonts w:eastAsia="Times New Roman,Arial"/>
        </w:rPr>
        <w:t>ряду учебных дисциплин</w:t>
      </w:r>
      <w:r w:rsidRPr="002B0755">
        <w:rPr>
          <w:rFonts w:eastAsia="Times New Roman,Arial"/>
        </w:rPr>
        <w:t>.</w:t>
      </w:r>
    </w:p>
    <w:p w14:paraId="1F417137" w14:textId="2BD1D35A" w:rsidR="17BA076C" w:rsidRPr="002B0755" w:rsidRDefault="0AB3C1FE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755">
        <w:rPr>
          <w:rFonts w:ascii="Times New Roman" w:eastAsia="Times New Roman,Arial" w:hAnsi="Times New Roman" w:cs="Times New Roman"/>
          <w:sz w:val="24"/>
          <w:szCs w:val="24"/>
        </w:rPr>
        <w:t xml:space="preserve">Дальнейшая модернизация требует масштабных, системных изменений, охватывающих все уровни образования.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>В Кировской области</w:t>
      </w:r>
      <w:r w:rsidRPr="002B0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>совершенствования системы управления качеством образования,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участников образовательных отношений объективной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достоверной информацией о состоянии системы образования на различных уровнях, тенденциях её развития </w:t>
      </w:r>
      <w:r w:rsidR="003C34F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C34FD" w:rsidRPr="003C34FD">
        <w:rPr>
          <w:rFonts w:ascii="Times New Roman" w:hAnsi="Times New Roman" w:cs="Times New Roman"/>
          <w:sz w:val="24"/>
          <w:szCs w:val="24"/>
        </w:rPr>
        <w:t>егиональн</w:t>
      </w:r>
      <w:r w:rsidR="003C34FD">
        <w:rPr>
          <w:rFonts w:ascii="Times New Roman" w:hAnsi="Times New Roman" w:cs="Times New Roman"/>
          <w:sz w:val="24"/>
          <w:szCs w:val="24"/>
        </w:rPr>
        <w:t>ым</w:t>
      </w:r>
      <w:r w:rsidR="003C34FD" w:rsidRPr="003C34FD">
        <w:rPr>
          <w:rFonts w:ascii="Times New Roman" w:hAnsi="Times New Roman" w:cs="Times New Roman"/>
          <w:sz w:val="24"/>
          <w:szCs w:val="24"/>
        </w:rPr>
        <w:t xml:space="preserve"> координационн</w:t>
      </w:r>
      <w:r w:rsidR="003C34FD">
        <w:rPr>
          <w:rFonts w:ascii="Times New Roman" w:hAnsi="Times New Roman" w:cs="Times New Roman"/>
          <w:sz w:val="24"/>
          <w:szCs w:val="24"/>
        </w:rPr>
        <w:t>ым</w:t>
      </w:r>
      <w:r w:rsidR="003C34FD" w:rsidRPr="003C34FD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3C34FD">
        <w:rPr>
          <w:rFonts w:ascii="Times New Roman" w:hAnsi="Times New Roman" w:cs="Times New Roman"/>
          <w:sz w:val="24"/>
          <w:szCs w:val="24"/>
        </w:rPr>
        <w:t>ом</w:t>
      </w:r>
      <w:r w:rsidR="003C34FD" w:rsidRPr="003C34FD">
        <w:rPr>
          <w:rFonts w:ascii="Times New Roman" w:hAnsi="Times New Roman" w:cs="Times New Roman"/>
          <w:sz w:val="24"/>
          <w:szCs w:val="24"/>
        </w:rPr>
        <w:t xml:space="preserve"> по введению ФГОС дошкольного и общего образования</w:t>
      </w:r>
      <w:r w:rsidR="003C34FD">
        <w:rPr>
          <w:sz w:val="28"/>
          <w:szCs w:val="28"/>
        </w:rPr>
        <w:t xml:space="preserve">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утверждены модели 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региональной и внутренней  систем оценки качества образования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 (далее - РСОКО). Данная система показателей и критериев РСОКО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>позволяет выявлять и</w:t>
      </w:r>
      <w:r w:rsidRPr="002B075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>определять динамику развития региональной и муниципальных образовательных систем, отдельной образовательной организации; оценивать их эффективность и прогнозировать развитие с учетом социально-экономических приоритетов; устанавливать полноту выполнения требований и запросов заказчиков, потребителей; проводить сопоставления по качеству на региональном, муниципальном и институциональном уровнях;</w:t>
      </w:r>
      <w:r w:rsidRPr="002B0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>устанавливать  соответствие</w:t>
      </w:r>
      <w:r w:rsidRPr="002B0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>основных параметров образовательной деятельности имеющимся стандартам и нормам.</w:t>
      </w:r>
    </w:p>
    <w:p w14:paraId="323CA83F" w14:textId="28EBBAB5" w:rsidR="17BA076C" w:rsidRPr="002B0755" w:rsidRDefault="0AB3C1FE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В рамках РСОКО происходит внутренняя оценка 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>качества образования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, которая предполагает проведение процедур по оценке 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>качества образования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организациями самостоятельно. Образовательные организации проводят самообследование и обеспечивают функционирование и развитие</w:t>
      </w:r>
      <w:r w:rsidRPr="002B075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>внутренней системы оценки качества образования (далее – ВСОКО).</w:t>
      </w:r>
    </w:p>
    <w:p w14:paraId="3823205C" w14:textId="77D4DBAC" w:rsidR="17BA076C" w:rsidRPr="002B0755" w:rsidRDefault="0AB3C1FE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755">
        <w:rPr>
          <w:rFonts w:ascii="Times New Roman" w:eastAsia="Times New Roman" w:hAnsi="Times New Roman" w:cs="Times New Roman"/>
          <w:sz w:val="24"/>
          <w:szCs w:val="24"/>
        </w:rPr>
        <w:t>ВСОКО нацелена на выявление степени соответствия требованиям ФГОС деятельности образовательной организации и строится с учетом трех основных составляющих образовательного процесса: обучающиеся, обучающие (педагогические работники), ресурсное обеспечение (нормативно-правовое, организационное, учебно-методическое, материально-техническое, финансовое, информационное). Внутренняя оценка фиксирует динамику образовательных достижений обучающихся, строится на той же содержательной и критериальной основе, что и внешняя – на основе планируемых результатов освоения образовательных программ и проводится педагогическими работниками, обучающимися, родителями (законными представителями).</w:t>
      </w:r>
    </w:p>
    <w:p w14:paraId="68B77CC8" w14:textId="51AC1314" w:rsidR="17BA076C" w:rsidRPr="002B0755" w:rsidRDefault="0AB3C1FE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755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проводится стартовая и текущая диагностика, оценка образовательных достижений на рубежных этапах обучения с определением индивидуального прогресса и при необходимости диагностика проблем в образовании. Степень обобщенности оценки осуществляется через интегрированную оценку, в том числе промежуточную, итоговую аттестацию, портфолио, и дифференцированную оценку отдельных аспектов обучения (например, формирование навыков работы с информацией).</w:t>
      </w:r>
    </w:p>
    <w:p w14:paraId="4AAFDB0F" w14:textId="597D1235" w:rsidR="17BA076C" w:rsidRPr="002B0755" w:rsidRDefault="0AB3C1FE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как субъекты оценочной деятельности проводят самооценку, самоанализ (рефлексию) и взаимооценку. Родители (законные представители), семья принимают участие в оценке 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>качества образования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 в части удовлетворенности (неудовлетворенности) получаемым или полученным образованием.</w:t>
      </w:r>
    </w:p>
    <w:p w14:paraId="0675DE0C" w14:textId="1843C507" w:rsidR="17BA076C" w:rsidRPr="002B0755" w:rsidRDefault="0AB3C1FE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755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самостоятельно планирует и проводит текущий контроль учебных достижений обучающихся, промежуточную аттестацию обучающихся  и организует комплексный подход к выявлению реальных результатов освоения образовательных программ  путем проведения специальных диагностических, социально-педагогических и социологических исследований, итоговой аттестации обучающихся, мониторингу состояния здоровья обучающихся, проведения экспертизы достижений обучающихся.</w:t>
      </w:r>
    </w:p>
    <w:p w14:paraId="68EA4354" w14:textId="36DE95B4" w:rsidR="17BA076C" w:rsidRPr="002B0755" w:rsidRDefault="0AB3C1FE" w:rsidP="00067E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Информация</w:t>
      </w:r>
      <w:r w:rsidRPr="002B075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 xml:space="preserve"> полученная  в ходе внутренних оценочных процедур, используются образовательной организацией для выявления проблем, выработки оперативных</w:t>
      </w:r>
      <w:r w:rsidRPr="002B075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решений по  управлению</w:t>
      </w:r>
      <w:r w:rsidRPr="002B0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0755">
        <w:rPr>
          <w:rFonts w:ascii="Times New Roman" w:eastAsia="Times New Roman" w:hAnsi="Times New Roman" w:cs="Times New Roman"/>
          <w:bCs/>
          <w:iCs/>
          <w:sz w:val="24"/>
          <w:szCs w:val="24"/>
        </w:rPr>
        <w:t>качеством образования</w:t>
      </w:r>
      <w:r w:rsidRPr="002B07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A9314" w14:textId="472B93BD" w:rsidR="17BA076C" w:rsidRPr="002B0755" w:rsidRDefault="17BA076C" w:rsidP="17BA076C">
      <w:pPr>
        <w:spacing w:after="0" w:line="240" w:lineRule="auto"/>
        <w:ind w:firstLine="709"/>
        <w:jc w:val="both"/>
      </w:pPr>
    </w:p>
    <w:p w14:paraId="56DA3F53" w14:textId="35818C6B" w:rsidR="17BA076C" w:rsidRPr="002B0755" w:rsidRDefault="17BA076C" w:rsidP="17BA076C">
      <w:pPr>
        <w:spacing w:after="0" w:line="240" w:lineRule="auto"/>
        <w:ind w:firstLine="709"/>
        <w:jc w:val="both"/>
      </w:pPr>
    </w:p>
    <w:p w14:paraId="26D409F7" w14:textId="77777777" w:rsidR="006D4AAD" w:rsidRPr="002B0755" w:rsidRDefault="006D4A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075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545CA0" w14:textId="7AB2EACC" w:rsidR="006D4AAD" w:rsidRPr="006D4AAD" w:rsidRDefault="0AB3C1FE" w:rsidP="17BA076C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AB3C1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Понятия и термины</w:t>
      </w:r>
    </w:p>
    <w:p w14:paraId="25721C9A" w14:textId="77777777" w:rsidR="006D4AAD" w:rsidRPr="006D4AAD" w:rsidRDefault="006D4AAD" w:rsidP="006D4AA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A3487" w14:textId="03162378" w:rsidR="0AB3C1FE" w:rsidRDefault="0AB3C1FE" w:rsidP="003C34FD">
      <w:pPr>
        <w:spacing w:after="0" w:line="240" w:lineRule="auto"/>
        <w:ind w:firstLine="709"/>
        <w:jc w:val="both"/>
      </w:pPr>
      <w:r w:rsidRPr="0AB3C1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Качество образования </w:t>
      </w:r>
      <w:r w:rsidRPr="0AB3C1FE">
        <w:rPr>
          <w:rFonts w:ascii="Times New Roman" w:eastAsia="Times New Roman" w:hAnsi="Times New Roman" w:cs="Times New Roman"/>
          <w:sz w:val="24"/>
          <w:szCs w:val="24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происходит образовательная деятельность, в том числе степень достижения планируемых результатов образовательной программы (ст.2. п.29</w:t>
      </w:r>
      <w:r w:rsidRPr="0AB3C1F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AB3C1FE">
        <w:rPr>
          <w:rFonts w:ascii="Times New Roman" w:eastAsia="Times New Roman" w:hAnsi="Times New Roman" w:cs="Times New Roman"/>
          <w:sz w:val="24"/>
          <w:szCs w:val="24"/>
        </w:rPr>
        <w:t xml:space="preserve"> Закон "Об образовании в Российской Федерации").</w:t>
      </w:r>
    </w:p>
    <w:p w14:paraId="5037E46A" w14:textId="7D49D72B" w:rsidR="006D4AAD" w:rsidRPr="006D4AAD" w:rsidRDefault="0AB3C1FE" w:rsidP="003C34F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AB3C1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Независимая оценка качества образования </w:t>
      </w:r>
      <w:r w:rsidRPr="0AB3C1FE">
        <w:rPr>
          <w:rFonts w:ascii="Times New Roman" w:eastAsia="Times New Roman" w:hAnsi="Times New Roman" w:cs="Times New Roman"/>
          <w:sz w:val="24"/>
          <w:szCs w:val="24"/>
        </w:rPr>
        <w:t>производится в отношении организаций, ведущих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идет образовательная деятельность, предоставления им возможности в выборе организации, ведущей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рынках (ст.95п.1. Закон "Об образовании в Российской Федерации").</w:t>
      </w:r>
    </w:p>
    <w:p w14:paraId="4904AE76" w14:textId="53E14092" w:rsidR="006D4AAD" w:rsidRPr="006D4AAD" w:rsidRDefault="0AB3C1FE" w:rsidP="003C34F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AB3C1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системы образования </w:t>
      </w:r>
      <w:r w:rsidRPr="0AB3C1FE">
        <w:rPr>
          <w:rFonts w:ascii="Times New Roman" w:eastAsia="Times New Roman" w:hAnsi="Times New Roman" w:cs="Times New Roman"/>
          <w:sz w:val="24"/>
          <w:szCs w:val="24"/>
        </w:rPr>
        <w:t>представляет собой систематическое стандартизированное наблюдение за состоянием образования и динамикой изменений его результатов, условиями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</w:t>
      </w:r>
      <w:r w:rsidRPr="0AB3C1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AB3C1FE">
        <w:rPr>
          <w:rFonts w:ascii="Times New Roman" w:eastAsia="Times New Roman" w:hAnsi="Times New Roman" w:cs="Times New Roman"/>
          <w:sz w:val="24"/>
          <w:szCs w:val="24"/>
        </w:rPr>
        <w:t>(ст.97.п3. Закон "Об образовании в Российской Федерации").</w:t>
      </w:r>
    </w:p>
    <w:p w14:paraId="53A5D1F6" w14:textId="77777777" w:rsidR="006D4AAD" w:rsidRPr="006D4AAD" w:rsidRDefault="006D4AAD" w:rsidP="006D4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1F6001" w14:textId="029A26E9" w:rsidR="004B450F" w:rsidRPr="006D4AAD" w:rsidRDefault="004B450F" w:rsidP="006D4AAD">
      <w:pPr>
        <w:pStyle w:val="Standard"/>
        <w:ind w:firstLine="709"/>
        <w:rPr>
          <w:bCs/>
        </w:rPr>
      </w:pPr>
    </w:p>
    <w:p w14:paraId="50749173" w14:textId="77777777" w:rsidR="00E519D0" w:rsidRPr="006D4AAD" w:rsidRDefault="001F6AEF" w:rsidP="006D4AAD">
      <w:pPr>
        <w:pStyle w:val="Standard"/>
        <w:ind w:firstLine="709"/>
        <w:jc w:val="center"/>
        <w:rPr>
          <w:b/>
          <w:bCs/>
        </w:rPr>
      </w:pPr>
      <w:r w:rsidRPr="006D4AAD">
        <w:br/>
      </w:r>
    </w:p>
    <w:p w14:paraId="56CB6D2C" w14:textId="77777777" w:rsidR="00E519D0" w:rsidRPr="006D4AAD" w:rsidRDefault="00E519D0" w:rsidP="006D4A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A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BA23BF4" w14:textId="77777777" w:rsidR="00602D2F" w:rsidRDefault="00602D2F" w:rsidP="006D4AAD">
      <w:pPr>
        <w:pStyle w:val="Standard"/>
        <w:ind w:firstLine="709"/>
        <w:jc w:val="center"/>
        <w:rPr>
          <w:b/>
          <w:bCs/>
        </w:rPr>
      </w:pPr>
    </w:p>
    <w:p w14:paraId="21CF98FA" w14:textId="22FCC983" w:rsidR="004B450F" w:rsidRPr="006D4AAD" w:rsidRDefault="00E519D0" w:rsidP="006D4AAD">
      <w:pPr>
        <w:pStyle w:val="Standard"/>
        <w:ind w:firstLine="709"/>
        <w:jc w:val="center"/>
        <w:rPr>
          <w:b/>
          <w:bCs/>
        </w:rPr>
      </w:pPr>
      <w:r w:rsidRPr="006D4AAD">
        <w:rPr>
          <w:b/>
          <w:bCs/>
        </w:rPr>
        <w:t xml:space="preserve">3. </w:t>
      </w:r>
      <w:r w:rsidR="637B7D79" w:rsidRPr="006D4AAD">
        <w:rPr>
          <w:b/>
          <w:bCs/>
        </w:rPr>
        <w:t>Паспорт программы</w:t>
      </w:r>
    </w:p>
    <w:p w14:paraId="329D0FBF" w14:textId="77777777" w:rsidR="004B450F" w:rsidRPr="006D4AAD" w:rsidRDefault="004B450F" w:rsidP="006D4AAD">
      <w:pPr>
        <w:pStyle w:val="Standard"/>
        <w:ind w:firstLine="709"/>
        <w:rPr>
          <w:b/>
          <w:bCs/>
        </w:rPr>
      </w:pP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5"/>
        <w:gridCol w:w="11405"/>
      </w:tblGrid>
      <w:tr w:rsidR="006D4AAD" w:rsidRPr="006D4AAD" w14:paraId="25D1210C" w14:textId="77777777" w:rsidTr="0AB3C1FE"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237C" w14:textId="77777777" w:rsidR="006D4AAD" w:rsidRPr="006D4AAD" w:rsidRDefault="006D4AAD" w:rsidP="006D4AAD">
            <w:pPr>
              <w:pStyle w:val="Standard"/>
              <w:jc w:val="both"/>
            </w:pPr>
            <w:r w:rsidRPr="006D4AAD">
              <w:t>Наименование программы</w:t>
            </w:r>
          </w:p>
        </w:tc>
        <w:tc>
          <w:tcPr>
            <w:tcW w:w="1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CF44" w14:textId="0A5C0AE5" w:rsidR="006D4AAD" w:rsidRPr="006D4AAD" w:rsidRDefault="006D4AAD" w:rsidP="00E309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D">
              <w:rPr>
                <w:rFonts w:ascii="Times New Roman" w:hAnsi="Times New Roman" w:cs="Times New Roman"/>
                <w:sz w:val="24"/>
                <w:szCs w:val="24"/>
              </w:rPr>
              <w:t>Региональная комплексная программа</w:t>
            </w:r>
            <w:r w:rsidR="00F8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AD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 в общеобразовательных организациях Кировской области»</w:t>
            </w:r>
          </w:p>
          <w:p w14:paraId="09F515AE" w14:textId="77777777" w:rsidR="006D4AAD" w:rsidRPr="006D4AAD" w:rsidRDefault="006D4AAD" w:rsidP="00E3094B">
            <w:pPr>
              <w:pStyle w:val="Standard"/>
              <w:ind w:firstLine="709"/>
              <w:jc w:val="both"/>
              <w:rPr>
                <w:rFonts w:eastAsia="SimSun"/>
                <w:lang w:eastAsia="en-US"/>
              </w:rPr>
            </w:pPr>
          </w:p>
        </w:tc>
      </w:tr>
      <w:tr w:rsidR="006D4AAD" w:rsidRPr="006D4AAD" w14:paraId="5291C1EF" w14:textId="77777777" w:rsidTr="0AB3C1FE"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3B45" w14:textId="77777777" w:rsidR="006D4AAD" w:rsidRPr="006D4AAD" w:rsidRDefault="006D4AAD" w:rsidP="006D4AAD">
            <w:pPr>
              <w:pStyle w:val="Standard"/>
              <w:jc w:val="both"/>
            </w:pPr>
            <w:r w:rsidRPr="006D4AAD">
              <w:t>Основания для</w:t>
            </w:r>
          </w:p>
          <w:p w14:paraId="1849FD7F" w14:textId="77777777" w:rsidR="006D4AAD" w:rsidRPr="006D4AAD" w:rsidRDefault="006D4AAD" w:rsidP="006D4AAD">
            <w:pPr>
              <w:pStyle w:val="Standard"/>
              <w:jc w:val="both"/>
            </w:pPr>
            <w:r w:rsidRPr="006D4AAD">
              <w:t>разработки программы</w:t>
            </w:r>
          </w:p>
        </w:tc>
        <w:tc>
          <w:tcPr>
            <w:tcW w:w="1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4C14" w14:textId="747125D2" w:rsidR="006D4AAD" w:rsidRPr="00602D2F" w:rsidRDefault="00F82B58" w:rsidP="00602D2F">
            <w:pPr>
              <w:pStyle w:val="a5"/>
              <w:numPr>
                <w:ilvl w:val="0"/>
                <w:numId w:val="30"/>
              </w:numPr>
              <w:tabs>
                <w:tab w:val="left" w:pos="1064"/>
              </w:tabs>
              <w:ind w:left="0" w:firstLine="709"/>
              <w:jc w:val="both"/>
            </w:pPr>
            <w:r w:rsidRPr="00602D2F">
              <w:t xml:space="preserve">Федеральный </w:t>
            </w:r>
            <w:r w:rsidR="006D4AAD" w:rsidRPr="00602D2F">
              <w:t>Закон</w:t>
            </w:r>
            <w:r w:rsidRPr="00602D2F">
              <w:t xml:space="preserve"> </w:t>
            </w:r>
            <w:r w:rsidR="006D4AAD" w:rsidRPr="00602D2F">
              <w:t xml:space="preserve"> «Об образовании в Российской Федерации»</w:t>
            </w:r>
            <w:r w:rsidRPr="00602D2F">
              <w:t xml:space="preserve"> от</w:t>
            </w:r>
            <w:r w:rsidR="006D4AAD" w:rsidRPr="00602D2F">
              <w:t xml:space="preserve"> 29 декабря 2012 </w:t>
            </w:r>
            <w:r w:rsidR="009F2445" w:rsidRPr="00602D2F">
              <w:t>г. № 273-ФЗ;</w:t>
            </w:r>
          </w:p>
          <w:p w14:paraId="0AF7CA8B" w14:textId="3A34860E" w:rsidR="009F2445" w:rsidRPr="009F2445" w:rsidRDefault="00067E64" w:rsidP="00602D2F">
            <w:pPr>
              <w:pStyle w:val="Standard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  <w:tab w:val="left" w:pos="1134"/>
              </w:tabs>
              <w:ind w:left="0" w:firstLine="709"/>
              <w:jc w:val="both"/>
            </w:pPr>
            <w:r>
              <w:t>Указ Президента РФ от 01.06.2012 № 761 «О Национальной стратегии действий в инт</w:t>
            </w:r>
            <w:r w:rsidR="009F2445">
              <w:t>ересах детей на 2012-2017 годы»;</w:t>
            </w:r>
            <w:r w:rsidR="009F2445" w:rsidRPr="009F2445">
              <w:rPr>
                <w:shd w:val="clear" w:color="auto" w:fill="FFFFFF"/>
              </w:rPr>
              <w:t xml:space="preserve"> </w:t>
            </w:r>
          </w:p>
          <w:p w14:paraId="0A7D84D7" w14:textId="1E2BD5D7" w:rsidR="009F2445" w:rsidRPr="009F2445" w:rsidRDefault="009F2445" w:rsidP="00602D2F">
            <w:pPr>
              <w:pStyle w:val="Standard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  <w:tab w:val="left" w:pos="1134"/>
              </w:tabs>
              <w:ind w:left="0" w:firstLine="709"/>
              <w:jc w:val="both"/>
            </w:pPr>
            <w:r w:rsidRPr="009F2445">
              <w:rPr>
                <w:shd w:val="clear" w:color="auto" w:fill="FFFFFF"/>
              </w:rPr>
              <w:t xml:space="preserve">Распоряжение Правительства РФ от 26 ноября 2012 г. N 2181-р </w:t>
            </w:r>
            <w:r>
              <w:rPr>
                <w:shd w:val="clear" w:color="auto" w:fill="FFFFFF"/>
              </w:rPr>
              <w:t>«</w:t>
            </w:r>
            <w:r w:rsidRPr="009F2445">
              <w:rPr>
                <w:shd w:val="clear" w:color="auto" w:fill="FFFFFF"/>
              </w:rPr>
              <w:t>Об утверждении государственной программы РФ "Доступная среда" на 2011 - 2015 гг.</w:t>
            </w:r>
            <w:r>
              <w:rPr>
                <w:shd w:val="clear" w:color="auto" w:fill="FFFFFF"/>
              </w:rPr>
              <w:t>» (</w:t>
            </w:r>
            <w:r w:rsidRPr="009F2445">
              <w:t>Распоряжением Правительства РФ от 27.10.2014 № 2136-р срок реализации государственной программы «Доступ</w:t>
            </w:r>
            <w:r>
              <w:t>ная среда» продлен</w:t>
            </w:r>
            <w:r w:rsidR="000B3F21">
              <w:t xml:space="preserve"> Министерство образования</w:t>
            </w:r>
            <w:r>
              <w:t>2020 года);</w:t>
            </w:r>
          </w:p>
          <w:p w14:paraId="19A26C84" w14:textId="2997FE77" w:rsidR="00BC374E" w:rsidRPr="00602D2F" w:rsidRDefault="00602D2F" w:rsidP="00602D2F">
            <w:pPr>
              <w:pStyle w:val="Standard"/>
              <w:numPr>
                <w:ilvl w:val="0"/>
                <w:numId w:val="30"/>
              </w:numPr>
              <w:tabs>
                <w:tab w:val="left" w:pos="1064"/>
                <w:tab w:val="left" w:pos="1134"/>
              </w:tabs>
              <w:ind w:left="0" w:firstLine="709"/>
              <w:jc w:val="both"/>
            </w:pPr>
            <w:r>
              <w:t>Указ</w:t>
            </w:r>
            <w:r w:rsidR="00BC374E" w:rsidRPr="00602D2F">
              <w:t xml:space="preserve"> Президента Российской Федерации от 7 мая 2012 г. № 597 «О мероприятиях по реализации государственной социальной политики»;</w:t>
            </w:r>
          </w:p>
          <w:p w14:paraId="53E7CEF6" w14:textId="4709F5E5" w:rsidR="00602D2F" w:rsidRDefault="00BC374E" w:rsidP="00602D2F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</w:tabs>
              <w:suppressAutoHyphens w:val="0"/>
              <w:autoSpaceDN/>
              <w:ind w:left="0" w:firstLine="709"/>
              <w:jc w:val="both"/>
              <w:textAlignment w:val="auto"/>
              <w:outlineLvl w:val="1"/>
              <w:rPr>
                <w:kern w:val="36"/>
              </w:rPr>
            </w:pPr>
            <w:r w:rsidRPr="00602D2F">
              <w:t>Указ Президента Российской Федерации от 7 мая 2012 г. N 599 «О мерах по реализации государственной политики в области образования и науки»;</w:t>
            </w:r>
            <w:r w:rsidR="00602D2F" w:rsidRPr="00602D2F">
              <w:rPr>
                <w:kern w:val="36"/>
              </w:rPr>
              <w:t xml:space="preserve"> </w:t>
            </w:r>
          </w:p>
          <w:p w14:paraId="6CAF387B" w14:textId="6608CECD" w:rsidR="00602D2F" w:rsidRPr="00602D2F" w:rsidRDefault="00602D2F" w:rsidP="00602D2F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</w:tabs>
              <w:suppressAutoHyphens w:val="0"/>
              <w:autoSpaceDN/>
              <w:ind w:left="0" w:firstLine="709"/>
              <w:jc w:val="both"/>
              <w:textAlignment w:val="auto"/>
              <w:outlineLvl w:val="1"/>
              <w:rPr>
                <w:kern w:val="36"/>
              </w:rPr>
            </w:pPr>
            <w:r w:rsidRPr="00602D2F">
              <w:rPr>
                <w:kern w:val="36"/>
              </w:rPr>
              <w:t xml:space="preserve">Закон Кировской области </w:t>
            </w:r>
            <w:r w:rsidRPr="00602D2F">
              <w:rPr>
                <w:kern w:val="0"/>
              </w:rPr>
              <w:t xml:space="preserve">«Об образовании в Кировской области» </w:t>
            </w:r>
            <w:r w:rsidRPr="00602D2F">
              <w:rPr>
                <w:kern w:val="36"/>
              </w:rPr>
              <w:t>от 14 октября 2013 года №320-ЗО</w:t>
            </w:r>
            <w:r>
              <w:rPr>
                <w:kern w:val="36"/>
              </w:rPr>
              <w:t>;</w:t>
            </w:r>
          </w:p>
          <w:p w14:paraId="0729BF26" w14:textId="1E3553F7" w:rsidR="00BC374E" w:rsidRPr="00602D2F" w:rsidRDefault="00602D2F" w:rsidP="00602D2F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  <w:tab w:val="left" w:pos="1134"/>
              </w:tabs>
              <w:suppressAutoHyphens w:val="0"/>
              <w:autoSpaceDN/>
              <w:ind w:left="0" w:firstLine="709"/>
              <w:jc w:val="both"/>
              <w:textAlignment w:val="auto"/>
              <w:outlineLvl w:val="1"/>
            </w:pPr>
            <w:r w:rsidRPr="00602D2F">
              <w:rPr>
                <w:kern w:val="36"/>
              </w:rPr>
              <w:t xml:space="preserve">Постановление Законодательного Собрания Кировской области от 25.09.2008 № 28/194 «О Стратегии социально-экономического развития Кировской области на период </w:t>
            </w:r>
            <w:r w:rsidR="000B3F21">
              <w:rPr>
                <w:kern w:val="36"/>
              </w:rPr>
              <w:t xml:space="preserve"> Министерство образования</w:t>
            </w:r>
            <w:r w:rsidRPr="00602D2F">
              <w:rPr>
                <w:kern w:val="36"/>
              </w:rPr>
              <w:t>2020 года»;</w:t>
            </w:r>
          </w:p>
          <w:p w14:paraId="31D17735" w14:textId="34A23ECF" w:rsidR="009F2445" w:rsidRPr="00602D2F" w:rsidRDefault="009F2445" w:rsidP="00602D2F">
            <w:pPr>
              <w:pStyle w:val="Standard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  <w:tab w:val="left" w:pos="1134"/>
              </w:tabs>
              <w:ind w:left="0" w:firstLine="709"/>
              <w:jc w:val="both"/>
            </w:pPr>
            <w:r w:rsidRPr="00602D2F">
              <w:t xml:space="preserve">Постановление  Правительства Кировской области  от 10.09.2013 № 226/595 «О Государственной программе Кировской области «Развитие образования» на 2014-2020 годы»; </w:t>
            </w:r>
          </w:p>
          <w:p w14:paraId="2CB0C41B" w14:textId="4BD6F190" w:rsidR="009F2445" w:rsidRPr="009F2445" w:rsidRDefault="00815B3B" w:rsidP="00602D2F">
            <w:pPr>
              <w:pStyle w:val="Standard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  <w:tab w:val="left" w:pos="1134"/>
              </w:tabs>
              <w:ind w:left="0" w:firstLine="709"/>
              <w:jc w:val="both"/>
            </w:pPr>
            <w:r w:rsidRPr="00602D2F">
              <w:t xml:space="preserve">Распоряжение Правительства Кировской области </w:t>
            </w:r>
            <w:r w:rsidRPr="00602D2F">
              <w:rPr>
                <w:spacing w:val="2"/>
                <w:shd w:val="clear" w:color="auto" w:fill="FFFFFF"/>
              </w:rPr>
              <w:t>от 28.02.2013</w:t>
            </w:r>
            <w:r w:rsidRPr="009F2445">
              <w:rPr>
                <w:spacing w:val="2"/>
                <w:shd w:val="clear" w:color="auto" w:fill="FFFFFF"/>
              </w:rPr>
              <w:t xml:space="preserve"> № 41</w:t>
            </w:r>
            <w:r w:rsidRPr="009F2445">
              <w:t xml:space="preserve"> «</w:t>
            </w:r>
            <w:r w:rsidRPr="009F2445">
              <w:rPr>
                <w:spacing w:val="2"/>
              </w:rPr>
              <w:t>Об утверждении плана мероприятий («дорожной карты») «Изменения в отрасли образования Кировской области, направленные на повышение ее эффективности»;</w:t>
            </w:r>
            <w:r w:rsidR="009F2445" w:rsidRPr="009F2445">
              <w:rPr>
                <w:spacing w:val="2"/>
              </w:rPr>
              <w:t xml:space="preserve"> </w:t>
            </w:r>
          </w:p>
          <w:p w14:paraId="5FA257BB" w14:textId="35153EA4" w:rsidR="00FF3169" w:rsidRPr="00602D2F" w:rsidRDefault="009F2445" w:rsidP="00602D2F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064"/>
              </w:tabs>
              <w:suppressAutoHyphens w:val="0"/>
              <w:autoSpaceDN/>
              <w:ind w:left="0" w:firstLine="709"/>
              <w:jc w:val="both"/>
              <w:textAlignment w:val="auto"/>
            </w:pPr>
            <w:r w:rsidRPr="00602D2F">
              <w:rPr>
                <w:color w:val="000000"/>
                <w:kern w:val="0"/>
              </w:rPr>
              <w:t>Постановление Правительства Кировской области от 28 декабря 2012 г. № 189/845 «Об утверждении государственной программы Кировской области «Социальная поддержка и социальное обслуживание граждан</w:t>
            </w:r>
            <w:r w:rsidR="00602D2F" w:rsidRPr="00602D2F">
              <w:rPr>
                <w:color w:val="000000"/>
                <w:kern w:val="0"/>
              </w:rPr>
              <w:t xml:space="preserve"> Кировской области»</w:t>
            </w:r>
            <w:r w:rsidRPr="00602D2F">
              <w:rPr>
                <w:color w:val="000000"/>
                <w:kern w:val="0"/>
              </w:rPr>
              <w:t xml:space="preserve"> на 2013 - 2015 годы</w:t>
            </w:r>
            <w:r w:rsidR="00602D2F" w:rsidRPr="00602D2F">
              <w:rPr>
                <w:color w:val="000000"/>
                <w:kern w:val="0"/>
              </w:rPr>
              <w:t>»;</w:t>
            </w:r>
          </w:p>
          <w:p w14:paraId="42DBFD64" w14:textId="74872FD2" w:rsidR="00FF3169" w:rsidRPr="006D4AAD" w:rsidRDefault="009F2445" w:rsidP="00602D2F">
            <w:pPr>
              <w:pStyle w:val="a5"/>
              <w:numPr>
                <w:ilvl w:val="0"/>
                <w:numId w:val="30"/>
              </w:numPr>
              <w:tabs>
                <w:tab w:val="left" w:pos="1064"/>
              </w:tabs>
              <w:ind w:left="0" w:firstLine="709"/>
              <w:jc w:val="both"/>
            </w:pPr>
            <w:r w:rsidRPr="00602D2F">
              <w:t xml:space="preserve">Постановление  Правительства Кировской области от 10.12.2012 № 185/738 «О </w:t>
            </w:r>
            <w:r w:rsidR="00FF3169" w:rsidRPr="00602D2F">
              <w:t>Стратеги</w:t>
            </w:r>
            <w:r w:rsidRPr="00602D2F">
              <w:t>и</w:t>
            </w:r>
            <w:r w:rsidR="00FF3169" w:rsidRPr="00602D2F">
              <w:t xml:space="preserve">  действий</w:t>
            </w:r>
            <w:r w:rsidRPr="00602D2F">
              <w:t xml:space="preserve"> </w:t>
            </w:r>
            <w:r w:rsidR="00FF3169" w:rsidRPr="00602D2F">
              <w:t xml:space="preserve"> в интересах детей на 2012-2017 годы в Кировской области</w:t>
            </w:r>
            <w:r w:rsidR="00602D2F">
              <w:t>».</w:t>
            </w:r>
          </w:p>
        </w:tc>
      </w:tr>
      <w:tr w:rsidR="006D4AAD" w:rsidRPr="006D4AAD" w14:paraId="621DC8B9" w14:textId="77777777" w:rsidTr="0AB3C1FE"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06D5" w14:textId="5306990E" w:rsidR="006D4AAD" w:rsidRPr="006D4AAD" w:rsidRDefault="006D4AAD" w:rsidP="006D4AAD">
            <w:pPr>
              <w:pStyle w:val="Standard"/>
              <w:jc w:val="both"/>
            </w:pPr>
            <w:r w:rsidRPr="006D4AAD">
              <w:t>Разработчик программы</w:t>
            </w:r>
          </w:p>
        </w:tc>
        <w:tc>
          <w:tcPr>
            <w:tcW w:w="1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98CA" w14:textId="520D5513" w:rsidR="006D4AAD" w:rsidRPr="006D4AAD" w:rsidRDefault="17BA076C" w:rsidP="00E3094B">
            <w:pPr>
              <w:spacing w:after="0" w:line="240" w:lineRule="auto"/>
              <w:ind w:firstLine="709"/>
              <w:jc w:val="both"/>
            </w:pPr>
            <w:r w:rsidRPr="17BA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B58">
              <w:rPr>
                <w:rFonts w:ascii="Times New Roman" w:eastAsia="Times New Roman" w:hAnsi="Times New Roman" w:cs="Times New Roman"/>
                <w:sz w:val="24"/>
                <w:szCs w:val="24"/>
              </w:rPr>
              <w:t>КОГОАУ ДПО «Институт развития образования Кировской  области»</w:t>
            </w:r>
          </w:p>
          <w:p w14:paraId="131A6BAB" w14:textId="40E2AFC4" w:rsidR="006D4AAD" w:rsidRPr="006D4AAD" w:rsidRDefault="006D4AAD" w:rsidP="00E3094B">
            <w:pPr>
              <w:pStyle w:val="Standard"/>
              <w:ind w:firstLine="709"/>
              <w:jc w:val="both"/>
              <w:rPr>
                <w:rFonts w:eastAsia="SimSun"/>
                <w:lang w:eastAsia="en-US"/>
              </w:rPr>
            </w:pPr>
          </w:p>
        </w:tc>
      </w:tr>
      <w:tr w:rsidR="004B450F" w:rsidRPr="006D4AAD" w14:paraId="2E63F9F2" w14:textId="77777777" w:rsidTr="0AB3C1FE"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AF57" w14:textId="77777777" w:rsidR="004B450F" w:rsidRPr="006D4AAD" w:rsidRDefault="001F6AEF" w:rsidP="006D4AAD">
            <w:pPr>
              <w:pStyle w:val="Standard"/>
              <w:jc w:val="both"/>
            </w:pPr>
            <w:r w:rsidRPr="006D4AAD">
              <w:lastRenderedPageBreak/>
              <w:t>Основные исполнители</w:t>
            </w:r>
          </w:p>
          <w:p w14:paraId="2AE81964" w14:textId="77777777" w:rsidR="004B450F" w:rsidRPr="006D4AAD" w:rsidRDefault="001F6AEF" w:rsidP="006D4AAD">
            <w:pPr>
              <w:pStyle w:val="Standard"/>
              <w:jc w:val="both"/>
            </w:pPr>
            <w:r w:rsidRPr="006D4AAD">
              <w:t>программы</w:t>
            </w:r>
          </w:p>
        </w:tc>
        <w:tc>
          <w:tcPr>
            <w:tcW w:w="1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B707" w14:textId="2EDB5345" w:rsidR="004B450F" w:rsidRPr="006D4AAD" w:rsidRDefault="00B025D1" w:rsidP="00E3094B">
            <w:pPr>
              <w:pStyle w:val="Standard"/>
              <w:ind w:firstLine="709"/>
              <w:jc w:val="both"/>
              <w:rPr>
                <w:highlight w:val="yellow"/>
              </w:rPr>
            </w:pPr>
            <w:r>
              <w:t>Министерство</w:t>
            </w:r>
            <w:r w:rsidR="5801CC4E">
              <w:t xml:space="preserve"> образования Кировской области, Институт развития образования Кировской области, Центр оценки качества образования Кировской области, Центр одаренных школьников Кировской области, органы местного самоуправления, осуществляющие управление в сфере образования, общеобразовательные организации</w:t>
            </w:r>
            <w:r w:rsidR="00067E64">
              <w:t>, муниципальные методические службы</w:t>
            </w:r>
          </w:p>
        </w:tc>
      </w:tr>
      <w:tr w:rsidR="004B450F" w:rsidRPr="006D4AAD" w14:paraId="1768A928" w14:textId="77777777" w:rsidTr="0AB3C1FE"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A7E" w14:textId="77777777" w:rsidR="004B450F" w:rsidRPr="006D4AAD" w:rsidRDefault="001F6AEF" w:rsidP="006D4AAD">
            <w:pPr>
              <w:pStyle w:val="Standard"/>
              <w:jc w:val="both"/>
            </w:pPr>
            <w:r w:rsidRPr="006D4AAD">
              <w:t>Цель программы</w:t>
            </w:r>
          </w:p>
        </w:tc>
        <w:tc>
          <w:tcPr>
            <w:tcW w:w="1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D0D3" w14:textId="4BA29128" w:rsidR="004B450F" w:rsidRPr="006D4AAD" w:rsidRDefault="00E3094B" w:rsidP="00E309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66FF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AB3C1FE" w:rsidRPr="0AB3C1FE">
              <w:rPr>
                <w:rFonts w:ascii="Times New Roman" w:eastAsia="Times New Roman" w:hAnsi="Times New Roman" w:cs="Times New Roman"/>
                <w:sz w:val="24"/>
                <w:szCs w:val="24"/>
              </w:rPr>
              <w:t>овысить эффективность системы управления качеством образования в общеобразовательных организациях Кировской области</w:t>
            </w:r>
          </w:p>
        </w:tc>
      </w:tr>
      <w:tr w:rsidR="004B450F" w:rsidRPr="006D4AAD" w14:paraId="19BCF779" w14:textId="77777777" w:rsidTr="0AB3C1FE">
        <w:trPr>
          <w:trHeight w:val="2590"/>
        </w:trPr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56BB" w14:textId="77777777" w:rsidR="004B450F" w:rsidRPr="006D4AAD" w:rsidRDefault="001F6AEF" w:rsidP="006D4AAD">
            <w:pPr>
              <w:pStyle w:val="Standard"/>
              <w:jc w:val="both"/>
            </w:pPr>
            <w:r w:rsidRPr="006D4AAD">
              <w:t>Задачи</w:t>
            </w:r>
          </w:p>
        </w:tc>
        <w:tc>
          <w:tcPr>
            <w:tcW w:w="1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DECC" w14:textId="66688AE3" w:rsidR="00557EFD" w:rsidRPr="00E3094B" w:rsidRDefault="0AB3C1FE" w:rsidP="00FF3169">
            <w:pPr>
              <w:pStyle w:val="a5"/>
              <w:numPr>
                <w:ilvl w:val="0"/>
                <w:numId w:val="24"/>
              </w:numPr>
              <w:tabs>
                <w:tab w:val="left" w:pos="1064"/>
              </w:tabs>
              <w:suppressAutoHyphens w:val="0"/>
              <w:autoSpaceDN/>
              <w:ind w:left="0" w:firstLine="709"/>
              <w:contextualSpacing/>
              <w:jc w:val="both"/>
              <w:textAlignment w:val="auto"/>
            </w:pPr>
            <w:r w:rsidRPr="00E3094B">
              <w:t>Проанализировать состояние качеств</w:t>
            </w:r>
            <w:r w:rsidR="00E3094B">
              <w:t>а</w:t>
            </w:r>
            <w:r w:rsidRPr="00E3094B">
              <w:t xml:space="preserve"> образования на основе мониторинговых исследований. </w:t>
            </w:r>
          </w:p>
          <w:p w14:paraId="7F592D90" w14:textId="77777777" w:rsidR="00FF3169" w:rsidRDefault="0AB3C1FE" w:rsidP="00FF3169">
            <w:pPr>
              <w:pStyle w:val="a5"/>
              <w:numPr>
                <w:ilvl w:val="0"/>
                <w:numId w:val="24"/>
              </w:numPr>
              <w:tabs>
                <w:tab w:val="left" w:pos="1064"/>
              </w:tabs>
              <w:suppressAutoHyphens w:val="0"/>
              <w:autoSpaceDN/>
              <w:ind w:left="0" w:firstLine="709"/>
              <w:contextualSpacing/>
              <w:jc w:val="both"/>
              <w:textAlignment w:val="auto"/>
            </w:pPr>
            <w:r w:rsidRPr="00FF3169">
              <w:t xml:space="preserve">Обосновать целесообразность  направлений региональной программы повышения </w:t>
            </w:r>
            <w:r w:rsidRPr="00FF3169">
              <w:rPr>
                <w:bCs/>
                <w:iCs/>
              </w:rPr>
              <w:t>качества образования</w:t>
            </w:r>
            <w:r w:rsidRPr="00FF3169">
              <w:t xml:space="preserve"> в общеобразовательных организациях.</w:t>
            </w:r>
          </w:p>
          <w:p w14:paraId="03687A7D" w14:textId="7E753F39" w:rsidR="00FF3169" w:rsidRPr="00FF3169" w:rsidRDefault="0AB3C1FE" w:rsidP="00FF3169">
            <w:pPr>
              <w:pStyle w:val="a5"/>
              <w:numPr>
                <w:ilvl w:val="0"/>
                <w:numId w:val="24"/>
              </w:numPr>
              <w:tabs>
                <w:tab w:val="left" w:pos="1064"/>
              </w:tabs>
              <w:suppressAutoHyphens w:val="0"/>
              <w:autoSpaceDN/>
              <w:ind w:left="0" w:firstLine="709"/>
              <w:contextualSpacing/>
              <w:jc w:val="both"/>
              <w:textAlignment w:val="auto"/>
            </w:pPr>
            <w:r w:rsidRPr="00FF3169">
              <w:t>Разработать комплекс мер</w:t>
            </w:r>
            <w:r w:rsidR="00E3094B">
              <w:t xml:space="preserve"> </w:t>
            </w:r>
            <w:r w:rsidRPr="00FF3169">
              <w:t xml:space="preserve">по </w:t>
            </w:r>
            <w:r w:rsidR="00E3094B">
              <w:t xml:space="preserve">реализации выделенных направлений с учетом </w:t>
            </w:r>
            <w:r w:rsidR="00FF3169" w:rsidRPr="00FF3169">
              <w:t>Государственн</w:t>
            </w:r>
            <w:r w:rsidR="00FF3169">
              <w:t>ой</w:t>
            </w:r>
            <w:r w:rsidR="00FF3169" w:rsidRPr="00FF3169">
              <w:t xml:space="preserve"> программ</w:t>
            </w:r>
            <w:r w:rsidR="00FF3169">
              <w:t>ы</w:t>
            </w:r>
            <w:r w:rsidR="00FF3169" w:rsidRPr="00FF3169">
              <w:t xml:space="preserve"> Кировской области «Развитие образования» на 2014-2020 годы</w:t>
            </w:r>
            <w:r w:rsidR="00FF3169">
              <w:t>.</w:t>
            </w:r>
          </w:p>
          <w:p w14:paraId="3F2FBDD2" w14:textId="00882E65" w:rsidR="00557EFD" w:rsidRPr="00E3094B" w:rsidRDefault="00E3094B" w:rsidP="00FF3169">
            <w:pPr>
              <w:pStyle w:val="a5"/>
              <w:numPr>
                <w:ilvl w:val="0"/>
                <w:numId w:val="24"/>
              </w:numPr>
              <w:tabs>
                <w:tab w:val="left" w:pos="1064"/>
              </w:tabs>
              <w:suppressAutoHyphens w:val="0"/>
              <w:autoSpaceDN/>
              <w:ind w:left="0" w:firstLine="709"/>
              <w:contextualSpacing/>
              <w:jc w:val="both"/>
              <w:textAlignment w:val="auto"/>
            </w:pPr>
            <w:r>
              <w:t>Привести в соответствие с установленными требованиями</w:t>
            </w:r>
            <w:r w:rsidR="0AB3C1FE" w:rsidRPr="00E3094B">
              <w:t xml:space="preserve"> нормативно-правов</w:t>
            </w:r>
            <w:r>
              <w:t>ую основу</w:t>
            </w:r>
            <w:r w:rsidR="0AB3C1FE" w:rsidRPr="00E3094B">
              <w:t xml:space="preserve"> </w:t>
            </w:r>
            <w:r>
              <w:t xml:space="preserve">управления </w:t>
            </w:r>
            <w:r w:rsidR="0AB3C1FE" w:rsidRPr="00E3094B">
              <w:t xml:space="preserve"> качества образования.</w:t>
            </w:r>
          </w:p>
          <w:p w14:paraId="56A300AF" w14:textId="59E2E0E5" w:rsidR="004B450F" w:rsidRPr="006D4AAD" w:rsidRDefault="0AB3C1FE" w:rsidP="00E3094B">
            <w:pPr>
              <w:pStyle w:val="a5"/>
              <w:numPr>
                <w:ilvl w:val="0"/>
                <w:numId w:val="24"/>
              </w:numPr>
              <w:tabs>
                <w:tab w:val="left" w:pos="1064"/>
              </w:tabs>
              <w:suppressAutoHyphens w:val="0"/>
              <w:autoSpaceDN/>
              <w:ind w:left="0" w:firstLine="709"/>
              <w:contextualSpacing/>
              <w:jc w:val="both"/>
              <w:textAlignment w:val="auto"/>
            </w:pPr>
            <w:r w:rsidRPr="00E3094B">
              <w:t xml:space="preserve">Разработать </w:t>
            </w:r>
            <w:r w:rsidR="00E3094B">
              <w:t xml:space="preserve">с учетом предложенной программы </w:t>
            </w:r>
            <w:r w:rsidR="00E3094B" w:rsidRPr="00E3094B">
              <w:t>комплексы мероприятий по</w:t>
            </w:r>
            <w:r w:rsidRPr="00E3094B">
              <w:t xml:space="preserve"> повышени</w:t>
            </w:r>
            <w:r w:rsidR="00E3094B" w:rsidRPr="00E3094B">
              <w:t>ю</w:t>
            </w:r>
            <w:r w:rsidRPr="00E3094B">
              <w:t xml:space="preserve"> </w:t>
            </w:r>
            <w:r w:rsidRPr="00E3094B">
              <w:rPr>
                <w:bCs/>
                <w:iCs/>
              </w:rPr>
              <w:t>качества образования</w:t>
            </w:r>
            <w:r w:rsidRPr="00E3094B">
              <w:t xml:space="preserve"> в общеобразовательных организациях</w:t>
            </w:r>
            <w:r w:rsidR="00E3094B" w:rsidRPr="00E3094B">
              <w:t xml:space="preserve"> региона</w:t>
            </w:r>
            <w:r w:rsidRPr="00E3094B">
              <w:t xml:space="preserve"> на </w:t>
            </w:r>
            <w:r w:rsidR="00067E64" w:rsidRPr="00E3094B">
              <w:rPr>
                <w:spacing w:val="2"/>
                <w:shd w:val="clear" w:color="auto" w:fill="FFFFFF"/>
              </w:rPr>
              <w:t>201</w:t>
            </w:r>
            <w:r w:rsidR="00E3094B" w:rsidRPr="00E3094B">
              <w:rPr>
                <w:spacing w:val="2"/>
                <w:shd w:val="clear" w:color="auto" w:fill="FFFFFF"/>
              </w:rPr>
              <w:t>6</w:t>
            </w:r>
            <w:r w:rsidR="00067E64" w:rsidRPr="00E3094B">
              <w:rPr>
                <w:spacing w:val="2"/>
                <w:shd w:val="clear" w:color="auto" w:fill="FFFFFF"/>
              </w:rPr>
              <w:t xml:space="preserve"> - 20</w:t>
            </w:r>
            <w:r w:rsidR="00E3094B" w:rsidRPr="00E3094B">
              <w:rPr>
                <w:spacing w:val="2"/>
                <w:shd w:val="clear" w:color="auto" w:fill="FFFFFF"/>
              </w:rPr>
              <w:t>20</w:t>
            </w:r>
            <w:r w:rsidR="00067E64" w:rsidRPr="00E3094B">
              <w:rPr>
                <w:spacing w:val="2"/>
                <w:shd w:val="clear" w:color="auto" w:fill="FFFFFF"/>
              </w:rPr>
              <w:t xml:space="preserve"> годы»</w:t>
            </w:r>
            <w:r w:rsidR="00602D2F">
              <w:rPr>
                <w:spacing w:val="2"/>
                <w:shd w:val="clear" w:color="auto" w:fill="FFFFFF"/>
              </w:rPr>
              <w:t>.</w:t>
            </w:r>
          </w:p>
        </w:tc>
      </w:tr>
    </w:tbl>
    <w:p w14:paraId="29BE63CF" w14:textId="77777777" w:rsidR="004B450F" w:rsidRPr="006D4AAD" w:rsidRDefault="004B450F" w:rsidP="006D4AAD">
      <w:pPr>
        <w:pStyle w:val="Standard"/>
        <w:ind w:firstLine="709"/>
      </w:pPr>
    </w:p>
    <w:p w14:paraId="7050D543" w14:textId="77777777" w:rsidR="004B450F" w:rsidRPr="006D4AAD" w:rsidRDefault="004B450F" w:rsidP="006D4AAD">
      <w:pPr>
        <w:pStyle w:val="Standard"/>
        <w:ind w:firstLine="709"/>
        <w:sectPr w:rsidR="004B450F" w:rsidRPr="006D4AAD" w:rsidSect="006D4AAD">
          <w:footerReference w:type="default" r:id="rId11"/>
          <w:pgSz w:w="16838" w:h="11906" w:orient="landscape"/>
          <w:pgMar w:top="851" w:right="1134" w:bottom="850" w:left="1134" w:header="720" w:footer="720" w:gutter="0"/>
          <w:cols w:space="720"/>
        </w:sectPr>
      </w:pPr>
    </w:p>
    <w:p w14:paraId="2728E0E3" w14:textId="50FA1113" w:rsidR="00E3094B" w:rsidRDefault="0AB3C1FE" w:rsidP="0AB3C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9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Анализ  </w:t>
      </w:r>
      <w:r w:rsidR="00BC374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3094B">
        <w:rPr>
          <w:rFonts w:ascii="Times New Roman" w:eastAsia="Times New Roman" w:hAnsi="Times New Roman" w:cs="Times New Roman"/>
          <w:b/>
          <w:bCs/>
          <w:sz w:val="24"/>
          <w:szCs w:val="24"/>
        </w:rPr>
        <w:t>остояни</w:t>
      </w:r>
      <w:r w:rsidR="00BC374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30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качества образования в </w:t>
      </w:r>
      <w:r w:rsidR="00BC374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</w:t>
      </w:r>
      <w:r w:rsidRPr="00E30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образовательных организациях </w:t>
      </w:r>
    </w:p>
    <w:p w14:paraId="2D86EEB9" w14:textId="246DE0F1" w:rsidR="004B450F" w:rsidRPr="00E3094B" w:rsidRDefault="0AB3C1FE" w:rsidP="0AB3C1FE">
      <w:pPr>
        <w:spacing w:after="0" w:line="240" w:lineRule="auto"/>
        <w:jc w:val="center"/>
        <w:rPr>
          <w:sz w:val="24"/>
          <w:szCs w:val="24"/>
        </w:rPr>
      </w:pPr>
      <w:r w:rsidRPr="00E3094B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Кировской области</w:t>
      </w:r>
      <w:r w:rsidR="00E3094B" w:rsidRPr="00E3094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BC3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основе мониторинговых исследований</w:t>
      </w:r>
    </w:p>
    <w:p w14:paraId="4EB142B6" w14:textId="4636D49D" w:rsidR="0AB3C1FE" w:rsidRDefault="0AB3C1FE" w:rsidP="0AB3C1FE">
      <w:pPr>
        <w:pStyle w:val="paragraph"/>
        <w:spacing w:before="0" w:after="0"/>
        <w:ind w:firstLine="709"/>
        <w:jc w:val="both"/>
      </w:pPr>
    </w:p>
    <w:p w14:paraId="36D292D9" w14:textId="47205AB7" w:rsidR="006C5604" w:rsidRPr="00BC374E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>Система образования Кировской области включает в себя  более 1500 образовательных организаций всех уровней. В  них обучаются и воспитываются  более 250 тыс. человек и занято более 17 тыс. педагогических работников. В области имеется 584 общеобразовательных организаций, в том числе </w:t>
      </w:r>
      <w:r w:rsidR="00BC374E" w:rsidRPr="00BC374E">
        <w:rPr>
          <w:rStyle w:val="normaltextrun"/>
        </w:rPr>
        <w:t xml:space="preserve"> </w:t>
      </w:r>
      <w:r w:rsidRPr="00BC374E">
        <w:rPr>
          <w:rStyle w:val="normaltextrun"/>
        </w:rPr>
        <w:t xml:space="preserve">11 вечерних (сменных) общеобразовательных организаций), </w:t>
      </w:r>
      <w:r w:rsidR="00BC374E" w:rsidRPr="00BC374E">
        <w:rPr>
          <w:rStyle w:val="normaltextrun"/>
        </w:rPr>
        <w:t xml:space="preserve"> </w:t>
      </w:r>
      <w:r w:rsidRPr="00BC374E">
        <w:rPr>
          <w:rStyle w:val="normaltextrun"/>
        </w:rPr>
        <w:t xml:space="preserve">в которых обучается 125,3 тыс. учеников. </w:t>
      </w:r>
    </w:p>
    <w:p w14:paraId="469684B6" w14:textId="77777777" w:rsidR="00BC374E" w:rsidRPr="00BC374E" w:rsidRDefault="0AB3C1FE" w:rsidP="00BC374E">
      <w:pPr>
        <w:pStyle w:val="Standard"/>
        <w:ind w:firstLine="709"/>
        <w:jc w:val="both"/>
      </w:pPr>
      <w:r w:rsidRPr="00BC374E">
        <w:t>В целях создания эффективной системы  образования, отвечающей современным требованиям и  запросам общества, Правительством области обеспечивается выполнение: </w:t>
      </w:r>
    </w:p>
    <w:p w14:paraId="5CF442A4" w14:textId="02DB4B52" w:rsidR="00602D2F" w:rsidRPr="00602D2F" w:rsidRDefault="00602D2F" w:rsidP="00602D2F">
      <w:pPr>
        <w:pStyle w:val="a5"/>
        <w:numPr>
          <w:ilvl w:val="0"/>
          <w:numId w:val="30"/>
        </w:numPr>
        <w:tabs>
          <w:tab w:val="left" w:pos="1064"/>
        </w:tabs>
        <w:ind w:left="0" w:firstLine="709"/>
        <w:jc w:val="both"/>
      </w:pPr>
      <w:r w:rsidRPr="00602D2F">
        <w:t>Федеральн</w:t>
      </w:r>
      <w:r>
        <w:t>ого</w:t>
      </w:r>
      <w:r w:rsidRPr="00602D2F">
        <w:t xml:space="preserve"> Закон</w:t>
      </w:r>
      <w:r>
        <w:t>а</w:t>
      </w:r>
      <w:r w:rsidRPr="00602D2F">
        <w:t xml:space="preserve">  «Об образовании в Российской Федерации» от 29 декабря 2012 г. № 273-ФЗ;</w:t>
      </w:r>
    </w:p>
    <w:p w14:paraId="21AD7AFA" w14:textId="31E53752" w:rsidR="00602D2F" w:rsidRPr="009F2445" w:rsidRDefault="00602D2F" w:rsidP="00602D2F">
      <w:pPr>
        <w:pStyle w:val="Standard"/>
        <w:numPr>
          <w:ilvl w:val="0"/>
          <w:numId w:val="30"/>
        </w:numPr>
        <w:shd w:val="clear" w:color="auto" w:fill="FFFFFF"/>
        <w:tabs>
          <w:tab w:val="left" w:pos="1064"/>
          <w:tab w:val="left" w:pos="1134"/>
        </w:tabs>
        <w:ind w:left="0" w:firstLine="709"/>
        <w:jc w:val="both"/>
      </w:pPr>
      <w:r>
        <w:t>Указа Президента РФ от 01.06.2012 № 761 «О Национальной стратегии действий в интересах детей на 2012-2017 годы»;</w:t>
      </w:r>
      <w:r w:rsidRPr="009F2445">
        <w:rPr>
          <w:shd w:val="clear" w:color="auto" w:fill="FFFFFF"/>
        </w:rPr>
        <w:t xml:space="preserve"> </w:t>
      </w:r>
    </w:p>
    <w:p w14:paraId="175383CB" w14:textId="4223CBE6" w:rsidR="00602D2F" w:rsidRPr="009F2445" w:rsidRDefault="00602D2F" w:rsidP="00602D2F">
      <w:pPr>
        <w:pStyle w:val="Standard"/>
        <w:numPr>
          <w:ilvl w:val="0"/>
          <w:numId w:val="30"/>
        </w:numPr>
        <w:shd w:val="clear" w:color="auto" w:fill="FFFFFF"/>
        <w:tabs>
          <w:tab w:val="left" w:pos="1064"/>
          <w:tab w:val="left" w:pos="1134"/>
        </w:tabs>
        <w:ind w:left="0" w:firstLine="709"/>
        <w:jc w:val="both"/>
      </w:pPr>
      <w:r w:rsidRPr="009F2445">
        <w:rPr>
          <w:shd w:val="clear" w:color="auto" w:fill="FFFFFF"/>
        </w:rPr>
        <w:t>Распоряжени</w:t>
      </w:r>
      <w:r>
        <w:rPr>
          <w:shd w:val="clear" w:color="auto" w:fill="FFFFFF"/>
        </w:rPr>
        <w:t>я</w:t>
      </w:r>
      <w:r w:rsidRPr="009F2445">
        <w:rPr>
          <w:shd w:val="clear" w:color="auto" w:fill="FFFFFF"/>
        </w:rPr>
        <w:t xml:space="preserve"> Правительства РФ от 26 ноября 2012 г. N 2181-р </w:t>
      </w:r>
      <w:r>
        <w:rPr>
          <w:shd w:val="clear" w:color="auto" w:fill="FFFFFF"/>
        </w:rPr>
        <w:t>«</w:t>
      </w:r>
      <w:r w:rsidRPr="009F2445">
        <w:rPr>
          <w:shd w:val="clear" w:color="auto" w:fill="FFFFFF"/>
        </w:rPr>
        <w:t>Об утверждении государственной программы РФ "Доступная среда" на 2011 - 2015 гг.</w:t>
      </w:r>
      <w:r>
        <w:rPr>
          <w:shd w:val="clear" w:color="auto" w:fill="FFFFFF"/>
        </w:rPr>
        <w:t>» (</w:t>
      </w:r>
      <w:r w:rsidRPr="009F2445">
        <w:t>Распоряжением Правительства РФ от 27.10.2014 № 2136-р срок реализации государственной программы «Доступ</w:t>
      </w:r>
      <w:r>
        <w:t>ная среда» продлен</w:t>
      </w:r>
      <w:r w:rsidR="000B3F21">
        <w:t xml:space="preserve"> Министерство образования</w:t>
      </w:r>
      <w:r>
        <w:t>2020 года);</w:t>
      </w:r>
    </w:p>
    <w:p w14:paraId="79F3B458" w14:textId="6C8E53D7" w:rsidR="00602D2F" w:rsidRPr="00602D2F" w:rsidRDefault="00602D2F" w:rsidP="00602D2F">
      <w:pPr>
        <w:pStyle w:val="Standard"/>
        <w:numPr>
          <w:ilvl w:val="0"/>
          <w:numId w:val="30"/>
        </w:numPr>
        <w:tabs>
          <w:tab w:val="left" w:pos="1064"/>
          <w:tab w:val="left" w:pos="1134"/>
        </w:tabs>
        <w:ind w:left="0" w:firstLine="709"/>
        <w:jc w:val="both"/>
      </w:pPr>
      <w:r>
        <w:t>Указа</w:t>
      </w:r>
      <w:r w:rsidRPr="00602D2F"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155A9D9D" w14:textId="2DEEC256" w:rsidR="00602D2F" w:rsidRDefault="00602D2F" w:rsidP="00602D2F">
      <w:pPr>
        <w:pStyle w:val="a5"/>
        <w:numPr>
          <w:ilvl w:val="0"/>
          <w:numId w:val="30"/>
        </w:numPr>
        <w:shd w:val="clear" w:color="auto" w:fill="FFFFFF"/>
        <w:tabs>
          <w:tab w:val="left" w:pos="1064"/>
        </w:tabs>
        <w:suppressAutoHyphens w:val="0"/>
        <w:autoSpaceDN/>
        <w:ind w:left="0" w:firstLine="709"/>
        <w:jc w:val="both"/>
        <w:textAlignment w:val="auto"/>
        <w:outlineLvl w:val="1"/>
        <w:rPr>
          <w:kern w:val="36"/>
        </w:rPr>
      </w:pPr>
      <w:r w:rsidRPr="00602D2F">
        <w:t>Указ</w:t>
      </w:r>
      <w:r>
        <w:t>а</w:t>
      </w:r>
      <w:r w:rsidRPr="00602D2F">
        <w:t xml:space="preserve"> Президента Российской Федерации от 7 мая 2012 г. N 599 «О мерах по реализации государственной политики</w:t>
      </w:r>
      <w:r>
        <w:t xml:space="preserve"> в области образования и науки».</w:t>
      </w:r>
      <w:r w:rsidRPr="00602D2F">
        <w:rPr>
          <w:kern w:val="36"/>
        </w:rPr>
        <w:t xml:space="preserve"> </w:t>
      </w:r>
    </w:p>
    <w:p w14:paraId="6B36ACAE" w14:textId="77777777" w:rsidR="006453ED" w:rsidRPr="00BC374E" w:rsidRDefault="006453ED" w:rsidP="006453ED">
      <w:pPr>
        <w:pStyle w:val="Standard"/>
        <w:tabs>
          <w:tab w:val="left" w:pos="1134"/>
        </w:tabs>
        <w:ind w:left="709"/>
        <w:jc w:val="both"/>
      </w:pPr>
    </w:p>
    <w:p w14:paraId="3D7E7BED" w14:textId="32A9C806" w:rsidR="004B450F" w:rsidRPr="0030562A" w:rsidRDefault="0AB3C1FE" w:rsidP="001C23CE">
      <w:pPr>
        <w:pStyle w:val="paragraph"/>
        <w:numPr>
          <w:ilvl w:val="0"/>
          <w:numId w:val="29"/>
        </w:numPr>
        <w:spacing w:before="0" w:after="0"/>
        <w:jc w:val="center"/>
        <w:rPr>
          <w:b/>
          <w:i/>
        </w:rPr>
      </w:pPr>
      <w:r w:rsidRPr="0030562A">
        <w:rPr>
          <w:rStyle w:val="normaltextrun"/>
          <w:b/>
          <w:i/>
        </w:rPr>
        <w:t xml:space="preserve"> Характеристика кадров</w:t>
      </w:r>
      <w:r w:rsidR="00BC374E" w:rsidRPr="0030562A">
        <w:rPr>
          <w:rStyle w:val="normaltextrun"/>
          <w:b/>
          <w:i/>
        </w:rPr>
        <w:t>ого</w:t>
      </w:r>
      <w:r w:rsidRPr="0030562A">
        <w:rPr>
          <w:rStyle w:val="normaltextrun"/>
          <w:b/>
          <w:i/>
        </w:rPr>
        <w:t xml:space="preserve"> </w:t>
      </w:r>
      <w:r w:rsidR="00BC374E" w:rsidRPr="0030562A">
        <w:rPr>
          <w:rStyle w:val="normaltextrun"/>
          <w:b/>
          <w:i/>
        </w:rPr>
        <w:t>потенциала</w:t>
      </w:r>
      <w:r w:rsidRPr="0030562A">
        <w:rPr>
          <w:rStyle w:val="normaltextrun"/>
          <w:b/>
          <w:i/>
        </w:rPr>
        <w:t xml:space="preserve"> для обеспечения </w:t>
      </w:r>
      <w:r w:rsidRPr="0030562A">
        <w:rPr>
          <w:rStyle w:val="normaltextrun"/>
          <w:b/>
          <w:bCs/>
          <w:i/>
          <w:iCs/>
        </w:rPr>
        <w:t>качества образования</w:t>
      </w:r>
      <w:r w:rsidRPr="0030562A">
        <w:rPr>
          <w:rStyle w:val="normaltextrun"/>
          <w:b/>
          <w:i/>
        </w:rPr>
        <w:t xml:space="preserve"> в </w:t>
      </w:r>
      <w:r w:rsidR="00BC374E" w:rsidRPr="0030562A">
        <w:rPr>
          <w:rStyle w:val="normaltextrun"/>
          <w:b/>
          <w:i/>
        </w:rPr>
        <w:t>обще</w:t>
      </w:r>
      <w:r w:rsidR="0030562A">
        <w:rPr>
          <w:rStyle w:val="normaltextrun"/>
          <w:b/>
          <w:i/>
        </w:rPr>
        <w:t>образовательных организациях</w:t>
      </w:r>
    </w:p>
    <w:p w14:paraId="7CA0EA59" w14:textId="77777777" w:rsidR="006453ED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Доля руководителей общеобразовательных организаций Кировской области, имеющих высшую категорию составляет 16,63%, </w:t>
      </w:r>
      <w:r w:rsidRPr="00BC374E">
        <w:rPr>
          <w:rStyle w:val="normaltextrun"/>
          <w:lang w:val="en-US"/>
        </w:rPr>
        <w:t>I</w:t>
      </w:r>
      <w:r w:rsidRPr="00BC374E">
        <w:rPr>
          <w:rStyle w:val="normaltextrun"/>
        </w:rPr>
        <w:t xml:space="preserve"> категорию - 26,06%, не имеют категории 49,64% руководителей. </w:t>
      </w:r>
    </w:p>
    <w:p w14:paraId="1AAA04D8" w14:textId="77777777" w:rsidR="006453ED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91,36% руководителей имеют высшее образование, 79,57% - педагогическое образование (как высшее, так и среднее специальное). </w:t>
      </w:r>
    </w:p>
    <w:p w14:paraId="1F391C0A" w14:textId="77777777" w:rsidR="006453ED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Доля педагогических работников общеобразовательных организаций, имеющих высшую категорию составляет 21,89%, первую - 39,01%, не имеют категории 27,32%. </w:t>
      </w:r>
    </w:p>
    <w:p w14:paraId="2B8B7484" w14:textId="6CF577E8" w:rsidR="006453ED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Доля учителей, имеющих высшую категорию составляет 23,95%, первую - 40,75%, не имеют категории 23,81%. </w:t>
      </w:r>
    </w:p>
    <w:p w14:paraId="2005FC0A" w14:textId="77777777" w:rsidR="006453ED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76,97% педагогических работников имеют высшее образование, 91,65% - педагогическое.  </w:t>
      </w:r>
    </w:p>
    <w:p w14:paraId="6C35FB5E" w14:textId="20A2CFBF" w:rsidR="005E768C" w:rsidRPr="00BC374E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>82,37% учителей имеют высшее образование, 94,03% - педагогическое</w:t>
      </w:r>
      <w:r w:rsidR="005E768C" w:rsidRPr="00BC374E">
        <w:rPr>
          <w:rStyle w:val="normaltextrun"/>
        </w:rPr>
        <w:t xml:space="preserve">, </w:t>
      </w:r>
      <w:r w:rsidR="00FC2DAC" w:rsidRPr="00BC374E">
        <w:rPr>
          <w:rStyle w:val="normaltextrun"/>
        </w:rPr>
        <w:t xml:space="preserve"> 27%  педагогов специальных (коррекционных) учреждений имеют дефектологическое образование</w:t>
      </w:r>
      <w:r w:rsidRPr="00BC374E">
        <w:rPr>
          <w:rStyle w:val="normaltextrun"/>
        </w:rPr>
        <w:t>.</w:t>
      </w:r>
    </w:p>
    <w:p w14:paraId="57B51F05" w14:textId="55BA684A" w:rsidR="0088493C" w:rsidRPr="00BC374E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 Данные показатели свидетельствуют о  недостаточном уровне квалификации </w:t>
      </w:r>
      <w:r w:rsidRPr="006453ED">
        <w:rPr>
          <w:rStyle w:val="normaltextrun"/>
        </w:rPr>
        <w:t>руководителей</w:t>
      </w:r>
      <w:r w:rsidRPr="00BC374E">
        <w:rPr>
          <w:rStyle w:val="normaltextrun"/>
        </w:rPr>
        <w:t>. Особое внимание нужно обратить на то</w:t>
      </w:r>
      <w:r w:rsidRPr="00BC374E">
        <w:rPr>
          <w:rStyle w:val="normaltextrun"/>
          <w:bCs/>
        </w:rPr>
        <w:t>,</w:t>
      </w:r>
      <w:r w:rsidRPr="00BC374E">
        <w:rPr>
          <w:rStyle w:val="normaltextrun"/>
        </w:rPr>
        <w:t xml:space="preserve"> что</w:t>
      </w:r>
      <w:r w:rsidRPr="00BC374E">
        <w:rPr>
          <w:rStyle w:val="normaltextrun"/>
          <w:bCs/>
        </w:rPr>
        <w:t xml:space="preserve"> </w:t>
      </w:r>
      <w:r w:rsidRPr="00BC374E">
        <w:rPr>
          <w:rStyle w:val="normaltextrun"/>
        </w:rPr>
        <w:t xml:space="preserve">часть учителей и педагогических работников не имеют педагогического образования. Таким образом, кадровый потенциал нуждается  в  повышении профессиональной квалификации, отвечающей по форме и содержанию  требованиям сегодняшнего дня и обеспечивающей уверенное развитие системы образования в перспективе.    </w:t>
      </w:r>
    </w:p>
    <w:p w14:paraId="44CE68B9" w14:textId="62157728" w:rsidR="00DA4F47" w:rsidRPr="00BC374E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Доля внешних совместителей, работающих в ОО составляет 0,52% среди руководителей, 7,21% </w:t>
      </w:r>
      <w:r w:rsidR="006453ED">
        <w:rPr>
          <w:rStyle w:val="normaltextrun"/>
        </w:rPr>
        <w:t xml:space="preserve">- </w:t>
      </w:r>
      <w:r w:rsidRPr="00BC374E">
        <w:rPr>
          <w:rStyle w:val="normaltextrun"/>
        </w:rPr>
        <w:t xml:space="preserve">среди педагогических работников, 6,66% - среди учителей. Доля внутренних совместителей составляет 55,4% среди руководителей, 23,9% </w:t>
      </w:r>
      <w:r w:rsidR="006453ED">
        <w:rPr>
          <w:rStyle w:val="normaltextrun"/>
        </w:rPr>
        <w:t xml:space="preserve">- </w:t>
      </w:r>
      <w:r w:rsidRPr="00BC374E">
        <w:rPr>
          <w:rStyle w:val="normaltextrun"/>
        </w:rPr>
        <w:t xml:space="preserve">среди педагогических работников, 24,5% - среди учителей. Таким образом, в образовательных организациях велика доля учителей-совместителей, что не способствует обеспечению должного уровня </w:t>
      </w:r>
      <w:r w:rsidRPr="00BC374E">
        <w:rPr>
          <w:rStyle w:val="normaltextrun"/>
          <w:bCs/>
          <w:iCs/>
        </w:rPr>
        <w:t>качества образования</w:t>
      </w:r>
      <w:r w:rsidRPr="00BC374E">
        <w:rPr>
          <w:rStyle w:val="normaltextrun"/>
        </w:rPr>
        <w:t xml:space="preserve">. </w:t>
      </w:r>
    </w:p>
    <w:p w14:paraId="602D0AEB" w14:textId="1EDD96E4" w:rsidR="00985C41" w:rsidRDefault="40AA9186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lastRenderedPageBreak/>
        <w:t>Средний возраст </w:t>
      </w:r>
      <w:r w:rsidR="00DA4F47" w:rsidRPr="00BC374E">
        <w:rPr>
          <w:rStyle w:val="normaltextrun"/>
        </w:rPr>
        <w:t xml:space="preserve">руководителей и педагогических работников </w:t>
      </w:r>
      <w:r w:rsidR="00985C41" w:rsidRPr="00BC374E">
        <w:rPr>
          <w:rStyle w:val="normaltextrun"/>
        </w:rPr>
        <w:t xml:space="preserve">составляет </w:t>
      </w:r>
      <w:r w:rsidR="00DA4F47" w:rsidRPr="00BC374E">
        <w:rPr>
          <w:rStyle w:val="normaltextrun"/>
        </w:rPr>
        <w:t>48,5 лет, учителей – 46,3 года</w:t>
      </w:r>
      <w:r w:rsidRPr="00BC374E">
        <w:rPr>
          <w:rStyle w:val="normaltextrun"/>
        </w:rPr>
        <w:t>. При этом доля работников пенсионного возраста</w:t>
      </w:r>
      <w:r w:rsidR="00985C41" w:rsidRPr="00BC374E">
        <w:rPr>
          <w:rStyle w:val="normaltextrun"/>
        </w:rPr>
        <w:t xml:space="preserve"> составляет 2</w:t>
      </w:r>
      <w:r w:rsidR="00DA4F47" w:rsidRPr="00BC374E">
        <w:rPr>
          <w:rStyle w:val="normaltextrun"/>
        </w:rPr>
        <w:t>1,15%  среди руководителей, 23,28 – среди педагогических работников, 23,81 – среди учителей</w:t>
      </w:r>
      <w:r w:rsidRPr="00BC374E">
        <w:rPr>
          <w:rStyle w:val="normaltextrun"/>
        </w:rPr>
        <w:t xml:space="preserve">, </w:t>
      </w:r>
      <w:r w:rsidR="00DA4F47" w:rsidRPr="00BC374E">
        <w:rPr>
          <w:rStyle w:val="normaltextrun"/>
        </w:rPr>
        <w:t xml:space="preserve">а молодых специалистов </w:t>
      </w:r>
      <w:r w:rsidR="00985C41" w:rsidRPr="00BC374E">
        <w:rPr>
          <w:rStyle w:val="normaltextrun"/>
        </w:rPr>
        <w:t>(до 25 лет)</w:t>
      </w:r>
      <w:r w:rsidR="006453ED">
        <w:rPr>
          <w:rStyle w:val="normaltextrun"/>
        </w:rPr>
        <w:t xml:space="preserve"> </w:t>
      </w:r>
      <w:r w:rsidR="00985C41" w:rsidRPr="00BC374E">
        <w:rPr>
          <w:rStyle w:val="normaltextrun"/>
        </w:rPr>
        <w:t xml:space="preserve"> </w:t>
      </w:r>
      <w:r w:rsidR="00DA4F47" w:rsidRPr="00BC374E">
        <w:rPr>
          <w:rStyle w:val="normaltextrun"/>
        </w:rPr>
        <w:t xml:space="preserve">- </w:t>
      </w:r>
      <w:r w:rsidR="00985C41" w:rsidRPr="00BC374E">
        <w:rPr>
          <w:rStyle w:val="normaltextrun"/>
        </w:rPr>
        <w:t>0</w:t>
      </w:r>
      <w:r w:rsidR="00DA4F47" w:rsidRPr="00BC374E">
        <w:rPr>
          <w:rStyle w:val="normaltextrun"/>
        </w:rPr>
        <w:t>,</w:t>
      </w:r>
      <w:r w:rsidR="00985C41" w:rsidRPr="00BC374E">
        <w:rPr>
          <w:rStyle w:val="normaltextrun"/>
        </w:rPr>
        <w:t>13</w:t>
      </w:r>
      <w:r w:rsidR="00DA4F47" w:rsidRPr="00BC374E">
        <w:rPr>
          <w:rStyle w:val="normaltextrun"/>
        </w:rPr>
        <w:t xml:space="preserve">% </w:t>
      </w:r>
      <w:r w:rsidR="00985C41" w:rsidRPr="00BC374E">
        <w:rPr>
          <w:rStyle w:val="normaltextrun"/>
        </w:rPr>
        <w:tab/>
        <w:t xml:space="preserve">среди руководителей, 4,63% </w:t>
      </w:r>
      <w:r w:rsidR="006453ED">
        <w:rPr>
          <w:rStyle w:val="normaltextrun"/>
        </w:rPr>
        <w:t xml:space="preserve">- </w:t>
      </w:r>
      <w:r w:rsidR="00985C41" w:rsidRPr="00BC374E">
        <w:rPr>
          <w:rStyle w:val="normaltextrun"/>
        </w:rPr>
        <w:t xml:space="preserve">среди педагогических работников и 4,68% </w:t>
      </w:r>
      <w:r w:rsidR="006453ED">
        <w:rPr>
          <w:rStyle w:val="normaltextrun"/>
        </w:rPr>
        <w:t xml:space="preserve">- </w:t>
      </w:r>
      <w:r w:rsidR="00985C41" w:rsidRPr="00BC374E">
        <w:rPr>
          <w:rStyle w:val="normaltextrun"/>
        </w:rPr>
        <w:t>среди учителей.</w:t>
      </w:r>
      <w:r w:rsidR="00285596" w:rsidRPr="00BC374E">
        <w:rPr>
          <w:rStyle w:val="normaltextrun"/>
        </w:rPr>
        <w:t xml:space="preserve"> </w:t>
      </w:r>
      <w:r w:rsidR="00985C41" w:rsidRPr="00BC374E">
        <w:rPr>
          <w:rStyle w:val="normaltextrun"/>
        </w:rPr>
        <w:t xml:space="preserve">Доля мужчин среди руководителей общеобразовательных организаций составляет </w:t>
      </w:r>
      <w:r w:rsidR="006B30F6" w:rsidRPr="00BC374E">
        <w:rPr>
          <w:rStyle w:val="normaltextrun"/>
        </w:rPr>
        <w:t>14,54</w:t>
      </w:r>
      <w:r w:rsidR="008105CA" w:rsidRPr="00BC374E">
        <w:rPr>
          <w:rStyle w:val="normaltextrun"/>
        </w:rPr>
        <w:t>%</w:t>
      </w:r>
      <w:r w:rsidR="00985C41" w:rsidRPr="00BC374E">
        <w:rPr>
          <w:rStyle w:val="normaltextrun"/>
        </w:rPr>
        <w:t xml:space="preserve">, среди педагогических работников </w:t>
      </w:r>
      <w:r w:rsidR="008105CA" w:rsidRPr="00BC374E">
        <w:rPr>
          <w:rStyle w:val="normaltextrun"/>
        </w:rPr>
        <w:t>–</w:t>
      </w:r>
      <w:r w:rsidR="00985C41" w:rsidRPr="00BC374E">
        <w:rPr>
          <w:rStyle w:val="normaltextrun"/>
        </w:rPr>
        <w:t xml:space="preserve"> </w:t>
      </w:r>
      <w:r w:rsidR="006B30F6" w:rsidRPr="00BC374E">
        <w:rPr>
          <w:rStyle w:val="normaltextrun"/>
        </w:rPr>
        <w:t>10,95</w:t>
      </w:r>
      <w:r w:rsidR="008105CA" w:rsidRPr="00BC374E">
        <w:rPr>
          <w:rStyle w:val="normaltextrun"/>
        </w:rPr>
        <w:t>%</w:t>
      </w:r>
      <w:r w:rsidR="00985C41" w:rsidRPr="00BC374E">
        <w:rPr>
          <w:rStyle w:val="normaltextrun"/>
        </w:rPr>
        <w:t xml:space="preserve">, среди учителей </w:t>
      </w:r>
      <w:r w:rsidR="008105CA" w:rsidRPr="00BC374E">
        <w:rPr>
          <w:rStyle w:val="normaltextrun"/>
        </w:rPr>
        <w:t>–</w:t>
      </w:r>
      <w:r w:rsidR="00985C41" w:rsidRPr="00BC374E">
        <w:rPr>
          <w:rStyle w:val="normaltextrun"/>
        </w:rPr>
        <w:t xml:space="preserve"> </w:t>
      </w:r>
      <w:r w:rsidR="006B30F6" w:rsidRPr="00BC374E">
        <w:rPr>
          <w:rStyle w:val="normaltextrun"/>
        </w:rPr>
        <w:t>11,64</w:t>
      </w:r>
      <w:r w:rsidR="008105CA" w:rsidRPr="00BC374E">
        <w:rPr>
          <w:rStyle w:val="normaltextrun"/>
        </w:rPr>
        <w:t>%</w:t>
      </w:r>
      <w:r w:rsidR="00985C41" w:rsidRPr="00BC374E">
        <w:rPr>
          <w:rStyle w:val="normaltextrun"/>
        </w:rPr>
        <w:t>.</w:t>
      </w:r>
      <w:r w:rsidR="00285596" w:rsidRPr="00BC374E">
        <w:rPr>
          <w:rStyle w:val="normaltextrun"/>
          <w:bCs/>
        </w:rPr>
        <w:t xml:space="preserve"> </w:t>
      </w:r>
      <w:r w:rsidR="00285596" w:rsidRPr="00BC374E">
        <w:rPr>
          <w:rStyle w:val="normaltextrun"/>
        </w:rPr>
        <w:t xml:space="preserve">Большое количество работников пенсионного возраста и малый приток молодых специалистов создает ситуацию риска и может негативно повлиять на показатели </w:t>
      </w:r>
      <w:r w:rsidR="00285596" w:rsidRPr="00BC374E">
        <w:rPr>
          <w:rStyle w:val="normaltextrun"/>
          <w:bCs/>
          <w:iCs/>
        </w:rPr>
        <w:t>качества образования</w:t>
      </w:r>
      <w:r w:rsidR="00285596" w:rsidRPr="00BC374E">
        <w:rPr>
          <w:rStyle w:val="normaltextrun"/>
        </w:rPr>
        <w:t xml:space="preserve"> в ближайшем будущем.  </w:t>
      </w:r>
    </w:p>
    <w:p w14:paraId="7576058D" w14:textId="77777777" w:rsidR="0030562A" w:rsidRPr="00BC374E" w:rsidRDefault="0030562A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</w:p>
    <w:p w14:paraId="5604F456" w14:textId="5AB26BA8" w:rsidR="004B450F" w:rsidRPr="0030562A" w:rsidRDefault="0AB3C1FE" w:rsidP="001C23CE">
      <w:pPr>
        <w:pStyle w:val="paragraph"/>
        <w:numPr>
          <w:ilvl w:val="0"/>
          <w:numId w:val="29"/>
        </w:numPr>
        <w:tabs>
          <w:tab w:val="left" w:pos="1134"/>
        </w:tabs>
        <w:spacing w:before="0" w:after="0"/>
        <w:jc w:val="center"/>
        <w:rPr>
          <w:b/>
          <w:i/>
        </w:rPr>
      </w:pPr>
      <w:r w:rsidRPr="0030562A">
        <w:rPr>
          <w:b/>
          <w:i/>
        </w:rPr>
        <w:t xml:space="preserve">Анализ условий, способствующих повышению </w:t>
      </w:r>
      <w:r w:rsidRPr="0030562A">
        <w:rPr>
          <w:b/>
          <w:bCs/>
          <w:i/>
          <w:iCs/>
        </w:rPr>
        <w:t>качества образования</w:t>
      </w:r>
      <w:r w:rsidRPr="0030562A">
        <w:rPr>
          <w:b/>
          <w:i/>
        </w:rPr>
        <w:t xml:space="preserve"> в образовательной организации.</w:t>
      </w:r>
    </w:p>
    <w:p w14:paraId="12581ED2" w14:textId="7A1E2F04" w:rsidR="003E2DE3" w:rsidRPr="00BC374E" w:rsidRDefault="0AB3C1FE" w:rsidP="00BC374E">
      <w:pPr>
        <w:pStyle w:val="Standard"/>
        <w:ind w:firstLine="709"/>
        <w:jc w:val="both"/>
        <w:rPr>
          <w:rStyle w:val="normaltextrun"/>
        </w:rPr>
      </w:pPr>
      <w:r w:rsidRPr="00BC374E">
        <w:t>В 2015</w:t>
      </w:r>
      <w:r w:rsidR="00224540">
        <w:t xml:space="preserve"> году</w:t>
      </w:r>
      <w:r w:rsidRPr="00BC374E">
        <w:t xml:space="preserve"> в Кировской области  был проведен  мониторинг «Готовность общеобразовательных организаций области к введению ФГОС ООО в 2015/2016 учебном году». Критерию </w:t>
      </w:r>
      <w:r w:rsidR="00224540">
        <w:t>«</w:t>
      </w:r>
      <w:r w:rsidRPr="00BC374E">
        <w:t>соответствие нормативно</w:t>
      </w:r>
      <w:r w:rsidR="00224540">
        <w:t>-правовой базы требованиям ФГОС»</w:t>
      </w:r>
      <w:r w:rsidRPr="00BC374E">
        <w:t xml:space="preserve"> удовлетворяют более 70% образовательных организаций области. Так, проект</w:t>
      </w:r>
      <w:r w:rsidRPr="00BC374E">
        <w:rPr>
          <w:bCs/>
        </w:rPr>
        <w:t>ы</w:t>
      </w:r>
      <w:r w:rsidRPr="00BC374E">
        <w:t xml:space="preserve"> основной образовательной программы основного общего образования разработан</w:t>
      </w:r>
      <w:r w:rsidRPr="00BC374E">
        <w:rPr>
          <w:bCs/>
        </w:rPr>
        <w:t>ы</w:t>
      </w:r>
      <w:r w:rsidRPr="00BC374E">
        <w:t xml:space="preserve"> в 86,44% организаций, должностные инструкции работников приведены в соответствие с новыми квалификационными характеристиками должностей работников образования в 85,27%, проект организационной модели внеурочной деятельности обучающихся ОО имеется в 75,44%, договор между школой и родителями обучающихся о предоставлении общего</w:t>
      </w:r>
      <w:r w:rsidRPr="00BC374E">
        <w:rPr>
          <w:rStyle w:val="normaltextrun"/>
        </w:rPr>
        <w:t xml:space="preserve"> образования </w:t>
      </w:r>
      <w:r w:rsidRPr="00BC374E">
        <w:rPr>
          <w:color w:val="000000" w:themeColor="text1"/>
        </w:rPr>
        <w:t xml:space="preserve">заключен в 73,67%. Однако, </w:t>
      </w:r>
      <w:r w:rsidRPr="00BC374E">
        <w:rPr>
          <w:rStyle w:val="normaltextrun"/>
        </w:rPr>
        <w:t>договор между школой и учреждением дополнительного образования для внеурочной деятельности обучающихся заключен только в 17,88%.</w:t>
      </w:r>
    </w:p>
    <w:p w14:paraId="4D714819" w14:textId="00CF6294" w:rsidR="0061485A" w:rsidRPr="00BC374E" w:rsidRDefault="23DA884C" w:rsidP="00BC374E">
      <w:pPr>
        <w:pStyle w:val="paragraph"/>
        <w:spacing w:before="0" w:after="0"/>
        <w:ind w:firstLine="709"/>
        <w:jc w:val="both"/>
      </w:pPr>
      <w:r w:rsidRPr="00BC374E">
        <w:rPr>
          <w:rStyle w:val="normaltextrun"/>
        </w:rPr>
        <w:t xml:space="preserve">Выявлено большое количество недостатков по показателю </w:t>
      </w:r>
      <w:r w:rsidR="00E00A51">
        <w:rPr>
          <w:rStyle w:val="normaltextrun"/>
        </w:rPr>
        <w:t>«</w:t>
      </w:r>
      <w:r w:rsidRPr="00BC374E">
        <w:rPr>
          <w:rStyle w:val="normaltextrun"/>
        </w:rPr>
        <w:t>состояние материально-технического обеспечения</w:t>
      </w:r>
      <w:r w:rsidR="00E00A51">
        <w:rPr>
          <w:rStyle w:val="normaltextrun"/>
        </w:rPr>
        <w:t>»</w:t>
      </w:r>
      <w:r w:rsidRPr="00BC374E">
        <w:rPr>
          <w:rStyle w:val="normaltextrun"/>
        </w:rPr>
        <w:t xml:space="preserve">. Территория общеобразовательной организации приведена в соответствие с действующими санитарными и противопожарными нормативами </w:t>
      </w:r>
      <w:r w:rsidRPr="00BC374E">
        <w:rPr>
          <w:rStyle w:val="normaltextrun"/>
          <w:bCs/>
        </w:rPr>
        <w:t>и</w:t>
      </w:r>
      <w:r w:rsidRPr="00BC374E">
        <w:rPr>
          <w:rStyle w:val="normaltextrun"/>
        </w:rPr>
        <w:t xml:space="preserve"> обустроена в 96,46%</w:t>
      </w:r>
      <w:r w:rsidR="00E00A51">
        <w:rPr>
          <w:rStyle w:val="normaltextrun"/>
        </w:rPr>
        <w:t xml:space="preserve"> ОО</w:t>
      </w:r>
      <w:r w:rsidRPr="00BC374E">
        <w:rPr>
          <w:rStyle w:val="normaltextrun"/>
        </w:rPr>
        <w:t xml:space="preserve">. </w:t>
      </w:r>
      <w:r w:rsidRPr="00BC374E">
        <w:rPr>
          <w:color w:val="000000" w:themeColor="text1"/>
        </w:rPr>
        <w:t>Учебные кабинеты оснащены мебелью, соответствующей ростовозрастным особенностям детей</w:t>
      </w:r>
      <w:r w:rsidRPr="00BC374E">
        <w:rPr>
          <w:rStyle w:val="normaltextrun"/>
        </w:rPr>
        <w:t xml:space="preserve"> </w:t>
      </w:r>
      <w:r w:rsidR="00E00A51">
        <w:rPr>
          <w:rStyle w:val="normaltextrun"/>
        </w:rPr>
        <w:t>в</w:t>
      </w:r>
      <w:r w:rsidRPr="00BC374E">
        <w:rPr>
          <w:rStyle w:val="normaltextrun"/>
        </w:rPr>
        <w:t xml:space="preserve"> 88,8% ОО. Более чем 90,4% ОО имеется учительская с рабочей зоной и местами для отдыха, более чем в 97,1% - помещения для питания обучающихся, для хранения и приготовления пищи.</w:t>
      </w:r>
      <w:r w:rsidRPr="00BC374E">
        <w:rPr>
          <w:rStyle w:val="eop"/>
        </w:rPr>
        <w:t> В 93,52% общеобразовательных организаций имеется спортивный зал, б</w:t>
      </w:r>
      <w:r w:rsidRPr="00BC374E">
        <w:rPr>
          <w:rStyle w:val="normaltextrun"/>
        </w:rPr>
        <w:t>олее 72,1% ОО обеспечены помещениями для занятий музыкой, более чем 56,8% - учебно-исследовательской и проектной деятельностью, моделированием</w:t>
      </w:r>
      <w:r w:rsidR="00E00A51">
        <w:rPr>
          <w:rStyle w:val="normaltextrun"/>
        </w:rPr>
        <w:t xml:space="preserve"> </w:t>
      </w:r>
      <w:r w:rsidRPr="00BC374E">
        <w:rPr>
          <w:rStyle w:val="normaltextrun"/>
        </w:rPr>
        <w:t xml:space="preserve"> и техническим творчеством (лаборатории и мастерские), более чем 66,6% - помещениями для занятий изобразительным искусством, в 51,7% ОО имеется информационно-библиотечный центр с рабочими зонами, оборудованными читальными залами и книгохранилищами, медиатекой.</w:t>
      </w:r>
      <w:r w:rsidRPr="00BC374E">
        <w:rPr>
          <w:rStyle w:val="eop"/>
        </w:rPr>
        <w:t> </w:t>
      </w:r>
      <w:r w:rsidRPr="00BC374E">
        <w:t> По показателю материального обеспечения выявлены следующие проблемы: отсутствие помещений медицинского назначения, приведённых в соответствие с требованиями СанПиН (в 50,78%</w:t>
      </w:r>
      <w:r w:rsidR="00E00A51">
        <w:t xml:space="preserve"> ОО</w:t>
      </w:r>
      <w:r w:rsidRPr="00BC374E">
        <w:t xml:space="preserve">), </w:t>
      </w:r>
    </w:p>
    <w:p w14:paraId="3BB5C87A" w14:textId="64F0E609" w:rsidR="00BF243F" w:rsidRDefault="23DA884C" w:rsidP="00BF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4E">
        <w:rPr>
          <w:rFonts w:ascii="Times New Roman" w:hAnsi="Times New Roman" w:cs="Times New Roman"/>
          <w:sz w:val="24"/>
          <w:szCs w:val="24"/>
        </w:rPr>
        <w:t>По показателю</w:t>
      </w:r>
      <w:r w:rsidR="00BF243F">
        <w:rPr>
          <w:rFonts w:ascii="Times New Roman" w:hAnsi="Times New Roman" w:cs="Times New Roman"/>
          <w:sz w:val="24"/>
          <w:szCs w:val="24"/>
        </w:rPr>
        <w:t xml:space="preserve"> «</w:t>
      </w:r>
      <w:r w:rsidRPr="00BC374E">
        <w:rPr>
          <w:rFonts w:ascii="Times New Roman" w:hAnsi="Times New Roman" w:cs="Times New Roman"/>
          <w:sz w:val="24"/>
          <w:szCs w:val="24"/>
        </w:rPr>
        <w:t>создание условий для получения образования детьми-инвалидами и детьми с ограниченными возможностями здоровья</w:t>
      </w:r>
      <w:r w:rsidR="00BF243F">
        <w:rPr>
          <w:rFonts w:ascii="Times New Roman" w:hAnsi="Times New Roman" w:cs="Times New Roman"/>
          <w:sz w:val="24"/>
          <w:szCs w:val="24"/>
        </w:rPr>
        <w:t xml:space="preserve">» </w:t>
      </w:r>
      <w:r w:rsidRPr="00BC374E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  <w:r w:rsidR="00BF243F">
        <w:rPr>
          <w:rFonts w:ascii="Times New Roman" w:hAnsi="Times New Roman" w:cs="Times New Roman"/>
          <w:sz w:val="24"/>
          <w:szCs w:val="24"/>
        </w:rPr>
        <w:t xml:space="preserve"> </w:t>
      </w:r>
      <w:r w:rsidRPr="00E00A51">
        <w:rPr>
          <w:rFonts w:ascii="Times New Roman" w:hAnsi="Times New Roman" w:cs="Times New Roman"/>
          <w:sz w:val="24"/>
          <w:szCs w:val="24"/>
        </w:rPr>
        <w:t>62% учреждений работают над созданием нормативной правовой базы инклюзивного образования; 51% школ создают специальные образовательные условия для детей с ОВЗ; осуществляется психолого-педагогическое сопровождение реализации индивидуальных учебных планов и адаптированной образовательной программы: на этапе начального общего образования – в 56% учреждений, основного общего образования – в 52% учреждений, среднего общего о</w:t>
      </w:r>
      <w:r w:rsidR="00BF243F">
        <w:rPr>
          <w:rFonts w:ascii="Times New Roman" w:hAnsi="Times New Roman" w:cs="Times New Roman"/>
          <w:sz w:val="24"/>
          <w:szCs w:val="24"/>
        </w:rPr>
        <w:t>бразования – в 37% учреждениях.</w:t>
      </w:r>
    </w:p>
    <w:p w14:paraId="4B73C91B" w14:textId="0F17BC1F" w:rsidR="0061485A" w:rsidRPr="00E00A51" w:rsidRDefault="00BF243F" w:rsidP="00BF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0A51">
        <w:rPr>
          <w:rFonts w:ascii="Times New Roman" w:hAnsi="Times New Roman" w:cs="Times New Roman"/>
          <w:sz w:val="24"/>
          <w:szCs w:val="24"/>
        </w:rPr>
        <w:t xml:space="preserve">бщеобразовательными 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 w:rsidRPr="00E00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23DA884C" w:rsidRPr="00E00A51">
        <w:rPr>
          <w:rFonts w:ascii="Times New Roman" w:hAnsi="Times New Roman" w:cs="Times New Roman"/>
          <w:sz w:val="24"/>
          <w:szCs w:val="24"/>
        </w:rPr>
        <w:t>казывается консультативная методическая помощь следующим категориям специалистов:</w:t>
      </w:r>
    </w:p>
    <w:p w14:paraId="4A2F31D8" w14:textId="335E55DC" w:rsidR="0061485A" w:rsidRPr="00E00A51" w:rsidRDefault="23DA884C" w:rsidP="00E00A51">
      <w:pPr>
        <w:pStyle w:val="a5"/>
        <w:numPr>
          <w:ilvl w:val="0"/>
          <w:numId w:val="26"/>
        </w:numPr>
        <w:ind w:left="0" w:firstLine="709"/>
        <w:jc w:val="both"/>
      </w:pPr>
      <w:r w:rsidRPr="00E00A51">
        <w:t xml:space="preserve">педагогам – в 25% учреждениях, классным руководителям – в 49% учреждениях, педагогам дополнительного образования – в 30% учреждениях; </w:t>
      </w:r>
    </w:p>
    <w:p w14:paraId="7BDC82F6" w14:textId="44642B4E" w:rsidR="0061485A" w:rsidRPr="00E00A51" w:rsidRDefault="00BF243F" w:rsidP="00BF243F">
      <w:pPr>
        <w:pStyle w:val="a5"/>
        <w:ind w:left="0" w:firstLine="709"/>
        <w:jc w:val="both"/>
      </w:pPr>
      <w:r>
        <w:lastRenderedPageBreak/>
        <w:t>В</w:t>
      </w:r>
      <w:r w:rsidR="23DA884C" w:rsidRPr="00E00A51">
        <w:t xml:space="preserve"> 42% общеобразовательных учреждениях проводятся совместные заседания психолого-медико-педагогических консилиумов и специалистов центров диагностики и консультирования.</w:t>
      </w:r>
    </w:p>
    <w:p w14:paraId="3A13BE36" w14:textId="36062F43" w:rsidR="0061485A" w:rsidRPr="00BC374E" w:rsidRDefault="23DA884C" w:rsidP="00BC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4E">
        <w:rPr>
          <w:rFonts w:ascii="Times New Roman" w:hAnsi="Times New Roman" w:cs="Times New Roman"/>
          <w:sz w:val="24"/>
          <w:szCs w:val="24"/>
        </w:rPr>
        <w:t xml:space="preserve">Мониторинг, проведенный по выявлению ресурсов специальных (коррекционных) организаций для обеспечения инклюзивного образовательного процесса, показал готовность учреждений по оказанию общеобразовательным учреждениям консультативной методической помощи по разным направлениям работы с детьми с ОВЗ. </w:t>
      </w:r>
    </w:p>
    <w:p w14:paraId="42EB4DEF" w14:textId="4E34A346" w:rsidR="0061485A" w:rsidRPr="00BC374E" w:rsidRDefault="23DA884C" w:rsidP="00BC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4E">
        <w:rPr>
          <w:rFonts w:ascii="Times New Roman" w:hAnsi="Times New Roman" w:cs="Times New Roman"/>
          <w:sz w:val="24"/>
          <w:szCs w:val="24"/>
        </w:rPr>
        <w:t>Также необходимо отметить, что увеличивается количество общеобразовательных организаций, осуществляющих инклюзивное обучение детей с ОВЗ, детей-инвалидов в среде здоровых сверстников. В 2013</w:t>
      </w:r>
      <w:r w:rsidRPr="00BC374E">
        <w:rPr>
          <w:rFonts w:ascii="MS Mincho" w:eastAsia="MS Mincho" w:hAnsi="MS Mincho" w:cs="MS Mincho" w:hint="eastAsia"/>
          <w:sz w:val="24"/>
          <w:szCs w:val="24"/>
        </w:rPr>
        <w:t>‑</w:t>
      </w:r>
      <w:r w:rsidRPr="00BC374E">
        <w:rPr>
          <w:rFonts w:ascii="Times New Roman" w:hAnsi="Times New Roman" w:cs="Times New Roman"/>
          <w:sz w:val="24"/>
          <w:szCs w:val="24"/>
        </w:rPr>
        <w:t xml:space="preserve">2014 учебном году их количество возросло. </w:t>
      </w:r>
    </w:p>
    <w:p w14:paraId="3C3ADD8F" w14:textId="619463EC" w:rsidR="0061485A" w:rsidRPr="00BC374E" w:rsidRDefault="23DA884C" w:rsidP="00BC374E">
      <w:pPr>
        <w:pStyle w:val="paragraph"/>
        <w:spacing w:before="0" w:after="0"/>
        <w:ind w:firstLine="709"/>
        <w:jc w:val="both"/>
      </w:pPr>
      <w:bookmarkStart w:id="0" w:name="_GoBack"/>
      <w:r w:rsidRPr="00BC374E">
        <w:t>Также было выявлено отсутствие психолого-педагогической службы (в 60,71%), отсутствие возможности беспрепятственного доступа учащихся с ОВЗ (в 89%). Психолого-педагогическая служба функционирует в 39,29% ОО области. Психолого-педагогическое сопровождение образовательного процесса организовано в 52,46% ОО, вариативность форм психолого-педагогического сопровождения представлена в 62,08% ОО.</w:t>
      </w:r>
    </w:p>
    <w:bookmarkEnd w:id="0"/>
    <w:p w14:paraId="4D2E69AA" w14:textId="1AE361C8" w:rsidR="0061485A" w:rsidRPr="00BC374E" w:rsidRDefault="0AB3C1FE" w:rsidP="00BC374E">
      <w:pPr>
        <w:pStyle w:val="Standard"/>
        <w:ind w:firstLine="709"/>
        <w:jc w:val="both"/>
      </w:pPr>
      <w:r w:rsidRPr="00BC374E">
        <w:t>Важным критерием является информационное и методическое обеспечение учебного процесса. Так, в</w:t>
      </w:r>
      <w:r w:rsidRPr="00BC374E">
        <w:rPr>
          <w:rStyle w:val="normaltextrun"/>
        </w:rPr>
        <w:t> 92,14% ОО принят план методической работы, обеспечивающий введение ФГОС. </w:t>
      </w:r>
      <w:r w:rsidRPr="00BC374E">
        <w:rPr>
          <w:rStyle w:val="eop"/>
        </w:rPr>
        <w:t> </w:t>
      </w:r>
      <w:r w:rsidRPr="00BC374E">
        <w:rPr>
          <w:rStyle w:val="normaltextrun"/>
        </w:rPr>
        <w:t>Порядка 60% школ обеспечены учебно-методической литературой. Электронными учебниками обеспечены только 54% образовательных организаций области. </w:t>
      </w:r>
      <w:r w:rsidRPr="00BC374E">
        <w:rPr>
          <w:rStyle w:val="eop"/>
        </w:rPr>
        <w:t> </w:t>
      </w:r>
      <w:r w:rsidRPr="00BC374E">
        <w:t>Учебниками и (или) учебниками с электронными приложениями по всем учебным предметам основной образовательной программы ООО оснащены (на 1 апреля 2014 года) 54,22%, учебно-методической литературой и материалами по всем учебным предметам основной образовательной программы ООО - 60,90%, детской художественной литературой - 95,87, научно-популярной литературой - 92,93, справочно-библиографическими и периодическими изданиями, собраниями словарей - 96,07%.</w:t>
      </w:r>
    </w:p>
    <w:p w14:paraId="30407756" w14:textId="77777777" w:rsidR="00BF243F" w:rsidRDefault="0AB3C1FE" w:rsidP="00BC374E">
      <w:pPr>
        <w:pStyle w:val="paragraph"/>
        <w:spacing w:before="0" w:after="0"/>
        <w:ind w:firstLine="709"/>
        <w:jc w:val="both"/>
        <w:rPr>
          <w:rStyle w:val="normaltextrun"/>
        </w:rPr>
      </w:pPr>
      <w:r w:rsidRPr="00BC374E">
        <w:rPr>
          <w:rStyle w:val="normaltextrun"/>
        </w:rPr>
        <w:t xml:space="preserve">Следующим важным аспектом повышения </w:t>
      </w:r>
      <w:r w:rsidRPr="00BC374E">
        <w:rPr>
          <w:rStyle w:val="normaltextrun"/>
          <w:bCs/>
          <w:iCs/>
        </w:rPr>
        <w:t>качества образования</w:t>
      </w:r>
      <w:r w:rsidRPr="00BC374E">
        <w:rPr>
          <w:rStyle w:val="normaltextrun"/>
        </w:rPr>
        <w:t xml:space="preserve"> являются условия для развития информационно-образовательной среды ОО региона. В рамках этого направления ведется определенная работа</w:t>
      </w:r>
      <w:r w:rsidR="00BF243F">
        <w:rPr>
          <w:rStyle w:val="normaltextrun"/>
        </w:rPr>
        <w:t>.</w:t>
      </w:r>
      <w:r w:rsidRPr="00BC374E">
        <w:rPr>
          <w:rStyle w:val="normaltextrun"/>
        </w:rPr>
        <w:t xml:space="preserve"> Так, школьный сайт создан в 99,41% ОО области. Однако, службы поддержки применения ИКТ имеются в 46,76% образовательных организаций области, сервер организации установлен в менее, чем 50% ОО. </w:t>
      </w:r>
    </w:p>
    <w:p w14:paraId="02D4B8E1" w14:textId="342EEC2B" w:rsidR="004B450F" w:rsidRDefault="0AB3C1FE" w:rsidP="00BC374E">
      <w:pPr>
        <w:pStyle w:val="paragraph"/>
        <w:spacing w:before="0" w:after="0"/>
        <w:ind w:firstLine="709"/>
        <w:jc w:val="both"/>
        <w:rPr>
          <w:rStyle w:val="eop"/>
        </w:rPr>
      </w:pPr>
      <w:r w:rsidRPr="00BC374E">
        <w:rPr>
          <w:rStyle w:val="normaltextrun"/>
        </w:rPr>
        <w:t>Дистанционное взаимодействие ОО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 организовано только в 50,49% образовательных  организаций области.  </w:t>
      </w:r>
      <w:r w:rsidRPr="00BC374E">
        <w:rPr>
          <w:rStyle w:val="eop"/>
        </w:rPr>
        <w:t> </w:t>
      </w:r>
    </w:p>
    <w:p w14:paraId="0B3A8171" w14:textId="77777777" w:rsidR="0030562A" w:rsidRPr="00BC374E" w:rsidRDefault="0030562A" w:rsidP="00BC374E">
      <w:pPr>
        <w:pStyle w:val="paragraph"/>
        <w:spacing w:before="0" w:after="0"/>
        <w:ind w:firstLine="709"/>
        <w:jc w:val="both"/>
        <w:rPr>
          <w:rStyle w:val="eop"/>
        </w:rPr>
      </w:pPr>
    </w:p>
    <w:p w14:paraId="7C6A03B1" w14:textId="59AC3293" w:rsidR="40AA9186" w:rsidRPr="0030562A" w:rsidRDefault="0AB3C1FE" w:rsidP="001C23CE">
      <w:pPr>
        <w:pStyle w:val="Standard"/>
        <w:numPr>
          <w:ilvl w:val="0"/>
          <w:numId w:val="29"/>
        </w:numPr>
        <w:jc w:val="center"/>
        <w:rPr>
          <w:b/>
          <w:i/>
        </w:rPr>
      </w:pPr>
      <w:r w:rsidRPr="0030562A">
        <w:rPr>
          <w:b/>
          <w:i/>
        </w:rPr>
        <w:t>Анализ условий, способствующих повышению уровня здоровья учащихся образовательных организаций Кировской области</w:t>
      </w:r>
    </w:p>
    <w:p w14:paraId="73D31E2A" w14:textId="7F56479A" w:rsidR="0AB3C1FE" w:rsidRPr="00BC374E" w:rsidRDefault="0AB3C1FE" w:rsidP="00BC374E">
      <w:pPr>
        <w:pStyle w:val="Standard"/>
        <w:ind w:firstLine="709"/>
        <w:jc w:val="both"/>
      </w:pPr>
      <w:r w:rsidRPr="00BC374E">
        <w:t>При анализе заболеваемости в 2014-2015 уч.</w:t>
      </w:r>
      <w:r w:rsidR="0030562A">
        <w:t xml:space="preserve"> </w:t>
      </w:r>
      <w:r w:rsidRPr="00BC374E">
        <w:t xml:space="preserve">году среди школьников имеют 1 группу здоровья 17,2%, 2 группу - 63,3%, 3 группу - 17,8%, 4 и 5 группу здоровья - 1,7%. Заболеваемость болезнями органов пищеварения среди детей и подростков за последние 3 года имеет тенденцию к росту. В связи  с этим необходимо, активизировать </w:t>
      </w:r>
      <w:r w:rsidRPr="00BC374E">
        <w:rPr>
          <w:rFonts w:eastAsia="Times New Roman,Arial"/>
        </w:rPr>
        <w:t>организацию просветительской работы среди обучающихся и их родителей по формированию культуры здорового питания с привлечением специальных обучающих программ, средств массовой коммуникации, включая интернет-технологии, социальную рекламу. Образовательным организациям следует постоянно совершенствовать систему обеспечения детей качественным горячим питанием. Необходимо провести мониторинг по оценке качества жизни ребенка, включая эмоциональный, коммуникативный и психосоматический компоненты, обеспечить включение инновационных оздоровительных и физкультурно-спортивных технологий в работу образовательных организаций.</w:t>
      </w:r>
    </w:p>
    <w:p w14:paraId="006BCA7A" w14:textId="60DC3D9C" w:rsidR="0AB3C1FE" w:rsidRPr="00BC374E" w:rsidRDefault="0AB3C1FE" w:rsidP="00BC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4E">
        <w:rPr>
          <w:rFonts w:ascii="Times New Roman" w:eastAsia="Times New Roman,Arial" w:hAnsi="Times New Roman" w:cs="Times New Roman"/>
          <w:sz w:val="24"/>
          <w:szCs w:val="24"/>
        </w:rPr>
        <w:t xml:space="preserve">Особого внимания требуют проблемы подросткового алкоголизма, включая «пивной алкоголизм», наркомании и токсикомании, немедицинского потребления наркотических </w:t>
      </w:r>
      <w:r w:rsidRPr="00BC374E">
        <w:rPr>
          <w:rFonts w:ascii="Times New Roman" w:eastAsia="Times New Roman,Arial" w:hAnsi="Times New Roman" w:cs="Times New Roman"/>
          <w:sz w:val="24"/>
          <w:szCs w:val="24"/>
        </w:rPr>
        <w:lastRenderedPageBreak/>
        <w:t xml:space="preserve">средств, психотропных и других токсических веществ детьми, особенно школьного возраста. Важным аспектом также является введение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правилам безопасного поведения на дорогах. </w:t>
      </w:r>
    </w:p>
    <w:p w14:paraId="5219CB7F" w14:textId="74310E56" w:rsidR="0AB3C1FE" w:rsidRDefault="0AB3C1FE" w:rsidP="00BC374E">
      <w:pPr>
        <w:spacing w:after="0" w:line="240" w:lineRule="auto"/>
        <w:ind w:firstLine="709"/>
        <w:jc w:val="both"/>
        <w:rPr>
          <w:rFonts w:ascii="Times New Roman" w:eastAsia="Times New Roman,Arial" w:hAnsi="Times New Roman" w:cs="Times New Roman"/>
          <w:sz w:val="24"/>
          <w:szCs w:val="24"/>
        </w:rPr>
      </w:pPr>
      <w:r w:rsidRPr="00BC374E">
        <w:rPr>
          <w:rFonts w:ascii="Times New Roman" w:eastAsia="Times New Roman,Arial" w:hAnsi="Times New Roman" w:cs="Times New Roman"/>
          <w:sz w:val="24"/>
          <w:szCs w:val="24"/>
        </w:rPr>
        <w:t>Необходимо привлечь институты гражданского общества, активизировать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14:paraId="2C05EC43" w14:textId="77777777" w:rsidR="0030562A" w:rsidRPr="00BC374E" w:rsidRDefault="0030562A" w:rsidP="00BC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9E456" w14:textId="6036D659" w:rsidR="40AA9186" w:rsidRPr="0030562A" w:rsidRDefault="005C1149" w:rsidP="001C23CE">
      <w:pPr>
        <w:pStyle w:val="Standard"/>
        <w:numPr>
          <w:ilvl w:val="0"/>
          <w:numId w:val="29"/>
        </w:numPr>
        <w:jc w:val="center"/>
        <w:rPr>
          <w:b/>
          <w:i/>
        </w:rPr>
      </w:pPr>
      <w:r w:rsidRPr="0030562A">
        <w:rPr>
          <w:b/>
          <w:i/>
        </w:rPr>
        <w:t>Характеристика образовательных результатов общеобра</w:t>
      </w:r>
      <w:r w:rsidR="0030562A" w:rsidRPr="0030562A">
        <w:rPr>
          <w:b/>
          <w:i/>
        </w:rPr>
        <w:t>зовательных организаций области</w:t>
      </w:r>
    </w:p>
    <w:p w14:paraId="15550EAB" w14:textId="3DA08F28" w:rsidR="004B450F" w:rsidRPr="00BC374E" w:rsidRDefault="0AB3C1FE" w:rsidP="00BC374E">
      <w:pPr>
        <w:pStyle w:val="Standard"/>
        <w:ind w:firstLine="709"/>
        <w:jc w:val="both"/>
      </w:pPr>
      <w:r w:rsidRPr="00BC374E">
        <w:t>По качеству общего образования Кировская область занимает в стране лидирующие позиции. О высоком уровне подготовки учащихся свидетельствуют результаты единого государственного экзамена, успешные выступления школьников области на олимпиадах и иных конкурсных, мероприятиях различного уровня, высокая оценка работы образовательных организаций по результатам независимой оценки.</w:t>
      </w:r>
    </w:p>
    <w:p w14:paraId="64135338" w14:textId="490010D3" w:rsidR="004B450F" w:rsidRPr="00BC374E" w:rsidRDefault="40AA9186" w:rsidP="00BC374E">
      <w:pPr>
        <w:pStyle w:val="a6"/>
        <w:spacing w:before="0" w:after="0"/>
        <w:ind w:firstLine="709"/>
        <w:jc w:val="both"/>
      </w:pPr>
      <w:r w:rsidRPr="00BC374E">
        <w:t xml:space="preserve">3.1. </w:t>
      </w:r>
      <w:r w:rsidR="005C1149" w:rsidRPr="00BC374E">
        <w:t xml:space="preserve">Анализ результатов  </w:t>
      </w:r>
      <w:r w:rsidR="0030562A">
        <w:t>единого  государственного  экзамена</w:t>
      </w:r>
      <w:r w:rsidRPr="00BC374E">
        <w:t>.</w:t>
      </w:r>
    </w:p>
    <w:p w14:paraId="2C6AF893" w14:textId="02EDFB1B" w:rsidR="004B450F" w:rsidRPr="00BC374E" w:rsidRDefault="40AA9186" w:rsidP="00BC374E">
      <w:pPr>
        <w:pStyle w:val="a6"/>
        <w:spacing w:before="0" w:after="0"/>
        <w:ind w:firstLine="709"/>
        <w:jc w:val="both"/>
      </w:pPr>
      <w:r w:rsidRPr="00BC374E">
        <w:t>Начиная с 2005 года удельный вес лиц, сдававших единый государственный экзамен (далее – ЕГЭ), от числа выпускников общеобразовательных государственных (муниципальных) организаций, участвовавших в ЕГЭ, составляет свыше 96%. По всем предметам, сдаваемым выпускниками в форме ЕГЭ, результаты выше среднероссийских.</w:t>
      </w:r>
    </w:p>
    <w:p w14:paraId="4EF28AE7" w14:textId="3C3469BD" w:rsidR="004B450F" w:rsidRPr="00BC374E" w:rsidRDefault="1D6768DB" w:rsidP="00BC374E">
      <w:pPr>
        <w:pStyle w:val="Standard"/>
        <w:ind w:firstLine="709"/>
        <w:jc w:val="both"/>
      </w:pPr>
      <w:r w:rsidRPr="00BC374E">
        <w:t xml:space="preserve">Так, средний балл участников ЕГЭ по всем предметам в Кировской области </w:t>
      </w:r>
      <w:r w:rsidR="0030562A">
        <w:t xml:space="preserve">                                   </w:t>
      </w:r>
      <w:r w:rsidRPr="00BC374E">
        <w:t>в 2014 году составил 57,02%. Доля участников, справившихся с заданиями ЕГЭ составляет 97,5%. Доля участников, не справившихся в заданиями экзамена, – 2,5%. Доля участников, получивших от 80</w:t>
      </w:r>
      <w:r w:rsidR="000B3F21">
        <w:t xml:space="preserve"> Министерство образования</w:t>
      </w:r>
      <w:r w:rsidRPr="00BC374E">
        <w:t>100 баллов в 2014г.составляет 8,8%. Количество участников, получивших высший балл – 60 человек.</w:t>
      </w:r>
    </w:p>
    <w:p w14:paraId="7D357095" w14:textId="7B9DE0EE" w:rsidR="004B450F" w:rsidRPr="00BC374E" w:rsidRDefault="1D6768DB" w:rsidP="00BC374E">
      <w:pPr>
        <w:pStyle w:val="a6"/>
        <w:spacing w:before="0" w:after="0"/>
        <w:ind w:firstLine="709"/>
        <w:jc w:val="both"/>
      </w:pPr>
      <w:r w:rsidRPr="00BC374E">
        <w:t>В 2012-2013 году средний балл ЕГЭ по математике (46,74) был ниже среднего по России (48,7), несмотря на то, что 8 человек показали 100 -балльные результаты.</w:t>
      </w:r>
    </w:p>
    <w:p w14:paraId="66C80F42" w14:textId="1F64822E" w:rsidR="004B450F" w:rsidRPr="00BC374E" w:rsidRDefault="0AB3C1FE" w:rsidP="00BC374E">
      <w:pPr>
        <w:pStyle w:val="a6"/>
        <w:spacing w:before="0" w:after="0"/>
        <w:ind w:firstLine="709"/>
        <w:jc w:val="both"/>
      </w:pPr>
      <w:r w:rsidRPr="00BC374E">
        <w:t xml:space="preserve">На такой низкий показатель повлияли результаты </w:t>
      </w:r>
      <w:r w:rsidR="0030562A">
        <w:t xml:space="preserve">обучающихся учреждений </w:t>
      </w:r>
      <w:r w:rsidRPr="00BC374E">
        <w:t>НПО (средний балл 19,98) и С</w:t>
      </w:r>
      <w:r w:rsidR="0030562A">
        <w:t>ПО, вечерних школ.  (В 2014 году</w:t>
      </w:r>
      <w:r w:rsidRPr="00BC374E">
        <w:t xml:space="preserve"> отмечается небольшое повышение среднего балла по сравнению  с 2013 годом. Вместе с тем</w:t>
      </w:r>
      <w:r w:rsidR="0030562A">
        <w:t>,</w:t>
      </w:r>
      <w:r w:rsidRPr="00BC374E">
        <w:t xml:space="preserve"> наблюдается  резкое снижение количества выпускников, выполнивших задания на максимальный балл:  100 баллов – 1 чел. (8 чел. в 2013 г., 4 участника в 2012 г. и 3 выпускника в 2011 г.). 80-100 баллов получили 130 (2,1%) участников экзамена.  </w:t>
      </w:r>
    </w:p>
    <w:p w14:paraId="7E85E496" w14:textId="480FFE9D" w:rsidR="004B450F" w:rsidRPr="00BC374E" w:rsidRDefault="0AB3C1FE" w:rsidP="00BC374E">
      <w:pPr>
        <w:pStyle w:val="a6"/>
        <w:spacing w:before="0" w:after="0"/>
        <w:ind w:firstLine="709"/>
        <w:jc w:val="both"/>
      </w:pPr>
      <w:r w:rsidRPr="00BC374E">
        <w:t xml:space="preserve">В большинстве ОО зафиксировано снижение среднего балла по физике. В 2014 году средний балл составил 46,3. Результат от 80 баллов и выше показал 51 </w:t>
      </w:r>
      <w:r w:rsidR="0030562A">
        <w:t>обучающийся</w:t>
      </w:r>
      <w:r w:rsidRPr="00BC374E">
        <w:t>.</w:t>
      </w:r>
      <w:r w:rsidRPr="00BC374E">
        <w:rPr>
          <w:bCs/>
        </w:rPr>
        <w:t xml:space="preserve"> </w:t>
      </w:r>
    </w:p>
    <w:p w14:paraId="40435BAC" w14:textId="63D266F6" w:rsidR="00A60EF7" w:rsidRPr="00BC374E" w:rsidRDefault="0AB3C1FE" w:rsidP="00BC374E">
      <w:pPr>
        <w:pStyle w:val="a6"/>
        <w:spacing w:before="0" w:after="0"/>
        <w:ind w:firstLine="709"/>
        <w:jc w:val="both"/>
      </w:pPr>
      <w:r w:rsidRPr="00BC374E">
        <w:t xml:space="preserve">Средний балл участников ЕГЭ по русскому языку в Кировской области  традиционно значительно превышает средний балл по  России: в 2012 </w:t>
      </w:r>
      <w:r w:rsidR="0030562A">
        <w:t xml:space="preserve">году - </w:t>
      </w:r>
      <w:r w:rsidRPr="00BC374E">
        <w:t>на 3,4 балла, в 2013</w:t>
      </w:r>
      <w:r w:rsidR="0030562A">
        <w:t xml:space="preserve"> </w:t>
      </w:r>
      <w:r w:rsidRPr="00BC374E">
        <w:t>г</w:t>
      </w:r>
      <w:r w:rsidR="0030562A">
        <w:t>оду -</w:t>
      </w:r>
      <w:r w:rsidRPr="00BC374E">
        <w:t xml:space="preserve"> на 5 баллов, в 2014</w:t>
      </w:r>
      <w:r w:rsidR="0030562A">
        <w:t xml:space="preserve"> году </w:t>
      </w:r>
      <w:r w:rsidRPr="00BC374E">
        <w:t>-</w:t>
      </w:r>
      <w:r w:rsidR="0030562A">
        <w:t xml:space="preserve"> на 4,3 балла.</w:t>
      </w:r>
      <w:r w:rsidRPr="00BC374E">
        <w:t xml:space="preserve"> </w:t>
      </w:r>
      <w:r w:rsidR="0030562A">
        <w:t>К</w:t>
      </w:r>
      <w:r w:rsidRPr="00BC374E">
        <w:t>роме того, наблюдается увеличение среднего балла участников ЕГЭ по русскому языку</w:t>
      </w:r>
      <w:r w:rsidR="0030562A">
        <w:t xml:space="preserve"> в</w:t>
      </w:r>
      <w:r w:rsidRPr="00BC374E">
        <w:t xml:space="preserve"> 2014 году по сравнению с показателем 2013 года. Количество участников, получивших от 80</w:t>
      </w:r>
      <w:r w:rsidR="000B3F21">
        <w:t xml:space="preserve"> Министерство образования</w:t>
      </w:r>
      <w:r w:rsidRPr="00BC374E">
        <w:t>100 баллов в 2014</w:t>
      </w:r>
      <w:r w:rsidR="0030562A">
        <w:t xml:space="preserve"> </w:t>
      </w:r>
      <w:r w:rsidRPr="00BC374E">
        <w:t>г</w:t>
      </w:r>
      <w:r w:rsidR="0030562A">
        <w:t xml:space="preserve">оду </w:t>
      </w:r>
      <w:r w:rsidRPr="00BC374E">
        <w:t>составляет 18,4%, что выше  уровня прошлого года. Количество "стобалльников" за последние 3 года остается стабильным и составляет ежегодно не менее 40 человек.</w:t>
      </w:r>
    </w:p>
    <w:p w14:paraId="76C3C37F" w14:textId="51D15D4B" w:rsidR="004B450F" w:rsidRPr="00BC374E" w:rsidRDefault="0AB3C1FE" w:rsidP="00BC374E">
      <w:pPr>
        <w:pStyle w:val="a6"/>
        <w:spacing w:before="0" w:after="0"/>
        <w:ind w:firstLine="709"/>
        <w:jc w:val="both"/>
      </w:pPr>
      <w:r w:rsidRPr="00BC374E">
        <w:t>Результаты ЕГЭ по литературе остаются стабильными   на протяжении ряда лет. В 2014 году 1 обучающийся выполнил задания на максимальный балл - 100 баллов. Средний балл  повысился – 57,54. (на 2,1 по сравнению с 2013 годом). 425  чел. (97%) участников экзамена показали отличные знания и получили за выполнение работы более 80 баллов.</w:t>
      </w:r>
    </w:p>
    <w:p w14:paraId="22996C7B" w14:textId="20D6F2F2" w:rsidR="004B450F" w:rsidRPr="00BC374E" w:rsidRDefault="001F6AEF" w:rsidP="00BC374E">
      <w:pPr>
        <w:pStyle w:val="a6"/>
        <w:spacing w:before="0" w:after="0"/>
        <w:ind w:firstLine="709"/>
        <w:jc w:val="both"/>
      </w:pPr>
      <w:r w:rsidRPr="00BC374E">
        <w:t>На протяжении 3-х лет сохранялось уменьшение количества участников ЕГЭ по иностранным языкам. По основным показателям результаты ЕГЭ по иностранным языкам 2012-2014 гг. сопоставимы. По основным показателям результаты ЕГЭ 2014 г</w:t>
      </w:r>
      <w:r w:rsidR="0030562A">
        <w:t>ода</w:t>
      </w:r>
      <w:r w:rsidRPr="00BC374E">
        <w:t xml:space="preserve"> ниже </w:t>
      </w:r>
      <w:r w:rsidRPr="00BC374E">
        <w:lastRenderedPageBreak/>
        <w:t>результатов ЕГЭ 2013 г</w:t>
      </w:r>
      <w:r w:rsidR="0030562A">
        <w:t>ода</w:t>
      </w:r>
      <w:r w:rsidRPr="00BC374E">
        <w:t xml:space="preserve"> Необходимо отметить отсутствие участников ЕГЭ, выполнивших задания на максимальный балл – 100 баллов (в 2013 г</w:t>
      </w:r>
      <w:r w:rsidR="0030562A">
        <w:t>оду</w:t>
      </w:r>
      <w:r w:rsidRPr="00BC374E">
        <w:t xml:space="preserve"> - 6 чел.), границу минимального балла не преодолели 1,1% (в 2013 г</w:t>
      </w:r>
      <w:r w:rsidR="0030562A">
        <w:t>оду</w:t>
      </w:r>
      <w:r w:rsidRPr="00BC374E">
        <w:t xml:space="preserve"> - 0,6 %) от общего числа экзаменуемых. Количество участников, выполнивших задания от 80-100% составило 13</w:t>
      </w:r>
      <w:r w:rsidR="00A60EF7" w:rsidRPr="00BC374E">
        <w:t>7 чел. (в 2013 г</w:t>
      </w:r>
      <w:r w:rsidR="0030562A">
        <w:t>оду</w:t>
      </w:r>
      <w:r w:rsidR="00A60EF7" w:rsidRPr="00BC374E">
        <w:t xml:space="preserve"> – 255 чел.). </w:t>
      </w:r>
      <w:r w:rsidRPr="00BC374E">
        <w:t>Средний балл остался на высоком уровне -  65,15 (английский язык).</w:t>
      </w:r>
    </w:p>
    <w:p w14:paraId="1531B85E" w14:textId="2F8576FF" w:rsidR="00A60EF7" w:rsidRPr="00BC374E" w:rsidRDefault="00A60EF7" w:rsidP="00BC374E">
      <w:pPr>
        <w:pStyle w:val="a6"/>
        <w:spacing w:before="0" w:after="0"/>
        <w:ind w:firstLine="709"/>
        <w:jc w:val="both"/>
      </w:pPr>
      <w:r w:rsidRPr="00BC374E">
        <w:t>Средний балл ЕГЭ  по химии снизился с 67,18 в 2013 г</w:t>
      </w:r>
      <w:r w:rsidR="0030562A">
        <w:t>оду</w:t>
      </w:r>
      <w:r w:rsidR="000B3F21">
        <w:t xml:space="preserve"> Министерство образования</w:t>
      </w:r>
      <w:r w:rsidRPr="00BC374E">
        <w:t>62,71 в 2014 году.  Незначительно увеличился процент сдачи ЕГЭ по химии  с 95,2 % в 2013 году</w:t>
      </w:r>
      <w:r w:rsidR="000B3F21">
        <w:t xml:space="preserve"> Министерство образования</w:t>
      </w:r>
      <w:r w:rsidRPr="00BC374E">
        <w:t>96,3% в 2014 году. Количество участников,  не сдавших ЕГЭ по химии сократилось с 39 (4,8%) в 2013 году</w:t>
      </w:r>
      <w:r w:rsidR="000B3F21">
        <w:t xml:space="preserve"> Министерство образования</w:t>
      </w:r>
      <w:r w:rsidRPr="00BC374E">
        <w:t xml:space="preserve"> 27 (3,7%) в 2014 году. Количество участников, получивших по результатам ЕГЭ по химии от 80 баллов и выше сократилось с 213  (26,2%) в 2013 году</w:t>
      </w:r>
      <w:r w:rsidR="000B3F21">
        <w:t xml:space="preserve"> Министерство образования</w:t>
      </w:r>
      <w:r w:rsidRPr="00BC374E">
        <w:t>104 (14,1%) в 2014 году в целом по Кировской области.</w:t>
      </w:r>
    </w:p>
    <w:p w14:paraId="4436A804" w14:textId="79B13B01" w:rsidR="004B450F" w:rsidRPr="00BC374E" w:rsidRDefault="001F6AEF" w:rsidP="00BC374E">
      <w:pPr>
        <w:pStyle w:val="a6"/>
        <w:spacing w:before="0" w:after="0"/>
        <w:ind w:firstLine="709"/>
        <w:jc w:val="both"/>
      </w:pPr>
      <w:r w:rsidRPr="00BC374E">
        <w:t>Средний балл ЕГЭ  по географии повысился с 61,58 в 2013 г.</w:t>
      </w:r>
      <w:r w:rsidR="000B3F21">
        <w:t xml:space="preserve"> Министерство образования</w:t>
      </w:r>
      <w:r w:rsidRPr="00BC374E">
        <w:t>66,14 в 2014 году.  Процент сдачи ЕГЭ по географии увеличился с 94, 3 % в 2013 году</w:t>
      </w:r>
      <w:r w:rsidR="000B3F21">
        <w:t xml:space="preserve"> Министерство образования</w:t>
      </w:r>
      <w:r w:rsidRPr="00BC374E">
        <w:t>97,5% в 2014 году. Количество участников,  не сдавших ЕГЭ по географии сократилось с 7 (5,7%) в 2013 году</w:t>
      </w:r>
      <w:r w:rsidR="000B3F21">
        <w:t xml:space="preserve"> Министерство образования</w:t>
      </w:r>
      <w:r w:rsidRPr="00BC374E">
        <w:t xml:space="preserve"> 3 (2,5 %) в 2014 году</w:t>
      </w:r>
    </w:p>
    <w:p w14:paraId="14D38550" w14:textId="5101DC53" w:rsidR="001C23CE" w:rsidRDefault="0AB3C1FE" w:rsidP="00BC374E">
      <w:pPr>
        <w:pStyle w:val="a6"/>
        <w:spacing w:before="0" w:after="0"/>
        <w:ind w:firstLine="709"/>
        <w:jc w:val="both"/>
      </w:pPr>
      <w:r w:rsidRPr="00BC374E">
        <w:t>Средний балл ЕГЭ  по биологии остается стабильным 60,82 в 2013 г.</w:t>
      </w:r>
      <w:r w:rsidR="000B3F21">
        <w:t xml:space="preserve"> Министерство образования</w:t>
      </w:r>
      <w:r w:rsidRPr="00BC374E">
        <w:t>60,54 в 2014 году в целом по Кировской области. Увеличился процент сдачи ЕГЭ по  биологии с 96, 3 % в 2013 году</w:t>
      </w:r>
      <w:r w:rsidR="000B3F21">
        <w:t xml:space="preserve"> Министерство образования</w:t>
      </w:r>
      <w:r w:rsidRPr="00BC374E">
        <w:t>98,7% в 2014 году. Количество участников, не сдавших ЕГЭ по биологии сократилось с 53 (3,7%) в 2013 году</w:t>
      </w:r>
      <w:r w:rsidR="000B3F21">
        <w:t xml:space="preserve"> Министерство образования</w:t>
      </w:r>
      <w:r w:rsidRPr="00BC374E">
        <w:t xml:space="preserve">17 (1,3%) в 2014 году. </w:t>
      </w:r>
    </w:p>
    <w:p w14:paraId="10D5902E" w14:textId="57AA1608" w:rsidR="004B450F" w:rsidRPr="00BC374E" w:rsidRDefault="40AA9186" w:rsidP="00BC374E">
      <w:pPr>
        <w:pStyle w:val="a6"/>
        <w:spacing w:before="0" w:after="0"/>
        <w:ind w:firstLine="709"/>
        <w:jc w:val="both"/>
      </w:pPr>
      <w:r w:rsidRPr="00BC374E">
        <w:t>3.2. С 2007 года область прочно заняла место в «золотой дюжине» субъектов Российской  Федерации, ученики которых наиболее успешно выступают на заключительном этапе Всероссийской олимпиады школьников.</w:t>
      </w:r>
    </w:p>
    <w:p w14:paraId="2806F77C" w14:textId="2B4E2E43" w:rsidR="0AB3C1FE" w:rsidRPr="00BC374E" w:rsidRDefault="0AB3C1FE" w:rsidP="00BC374E">
      <w:pPr>
        <w:pStyle w:val="a6"/>
        <w:spacing w:before="0" w:after="0"/>
        <w:ind w:firstLine="709"/>
        <w:jc w:val="both"/>
      </w:pPr>
      <w:r w:rsidRPr="00BC374E">
        <w:t>Эффективность участия в заключительном туре  гуманитарных олимпиад значительно выше среднего показателя по области. Однако отметим, что на сегодняшний день в районах области не сложилась  система целенаправленного сопровождения лингвистически одаренных детей и  подготовки их  к региональной олимпиаде через специальные сборы, лагеря, не подготовлены  команды учителей-тренеров для таких сборов. Представители Кировской области традиционно принимают участие в заключительном этапе Всероссийской олимпиады по математике, физике, причем количество участников остается стабильным в течении последних 3-х лет. Количество призеров также остается стабильным (1-2 человека</w:t>
      </w:r>
      <w:r w:rsidRPr="00BC374E">
        <w:rPr>
          <w:bCs/>
        </w:rPr>
        <w:t>).</w:t>
      </w:r>
    </w:p>
    <w:p w14:paraId="4420CB37" w14:textId="0D69EAD2" w:rsidR="004B450F" w:rsidRPr="00BC374E" w:rsidRDefault="0AB3C1FE" w:rsidP="00BC374E">
      <w:pPr>
        <w:pStyle w:val="Standard"/>
        <w:ind w:firstLine="709"/>
        <w:jc w:val="both"/>
      </w:pPr>
      <w:r w:rsidRPr="00BC374E">
        <w:rPr>
          <w:rStyle w:val="eop"/>
        </w:rPr>
        <w:t>3.3. На протяжении ряда лет остается высоким уровень удовлетворенности жителей области качеством предоставления образовательных услуг. По данным социологических исследований, проведенных Волго-Вятским институтом (филиалом) Московского государственного юридического университета имени О.Е. Кутафина, удовлетворенность населения качеством общего образования в 2014 году составила 87,6%.</w:t>
      </w:r>
    </w:p>
    <w:p w14:paraId="37775DF8" w14:textId="1A6E4A7A" w:rsidR="004B450F" w:rsidRPr="00BC374E" w:rsidRDefault="0AB3C1FE" w:rsidP="00BC374E">
      <w:pPr>
        <w:pStyle w:val="Standard"/>
        <w:ind w:firstLine="709"/>
        <w:jc w:val="both"/>
      </w:pPr>
      <w:r w:rsidRPr="00BC374E">
        <w:t xml:space="preserve">Итак, на основе анализа результатов можно выделить такие тенденции: </w:t>
      </w:r>
    </w:p>
    <w:p w14:paraId="3C971B47" w14:textId="12510603" w:rsidR="004B450F" w:rsidRPr="00BC374E" w:rsidRDefault="0AB3C1FE" w:rsidP="00BC374E">
      <w:pPr>
        <w:pStyle w:val="paragraph"/>
        <w:spacing w:before="0" w:after="0"/>
        <w:ind w:firstLine="709"/>
        <w:jc w:val="both"/>
      </w:pPr>
      <w:r w:rsidRPr="00BC374E">
        <w:t>1. Область показывает достаточно высокие результаты ЕГЭ. Даже по тем предметам, где наблюдается снижение среднего балла, результаты выше среднероссийских.</w:t>
      </w:r>
    </w:p>
    <w:p w14:paraId="67CE2DBF" w14:textId="0B4F0C87" w:rsidR="0093577B" w:rsidRPr="00BC374E" w:rsidRDefault="0AB3C1FE" w:rsidP="00BC374E">
      <w:pPr>
        <w:pStyle w:val="paragraph"/>
        <w:spacing w:before="0" w:after="0"/>
        <w:ind w:firstLine="709"/>
        <w:jc w:val="both"/>
      </w:pPr>
      <w:r w:rsidRPr="00BC374E">
        <w:t>2. Ученики  области достигают высоких результатов на олимпиадах различного уровня.</w:t>
      </w:r>
    </w:p>
    <w:p w14:paraId="461D9A2B" w14:textId="7E5E7CE4" w:rsidR="005C1149" w:rsidRPr="00BC374E" w:rsidRDefault="23DA884C" w:rsidP="00BC374E">
      <w:pPr>
        <w:pStyle w:val="paragraph"/>
        <w:spacing w:before="0" w:after="0"/>
        <w:ind w:firstLine="709"/>
        <w:jc w:val="both"/>
      </w:pPr>
      <w:r w:rsidRPr="00BC374E">
        <w:t>3. Жители области демонстрируют высокую степень удовлетворенности качеством образования.</w:t>
      </w:r>
    </w:p>
    <w:p w14:paraId="59030D8C" w14:textId="06A5526F" w:rsidR="005C1149" w:rsidRPr="00BC374E" w:rsidRDefault="23DA884C" w:rsidP="00BC374E">
      <w:pPr>
        <w:pStyle w:val="paragraph"/>
        <w:spacing w:before="0" w:after="0"/>
        <w:ind w:firstLine="709"/>
        <w:jc w:val="both"/>
      </w:pPr>
      <w:r w:rsidRPr="00BC374E">
        <w:t>4. В образовательных организациях ведётся целенаправленная работа по созданию специальных условий для детей с ограниченными возможностями здоровья.</w:t>
      </w:r>
    </w:p>
    <w:p w14:paraId="4607F6E5" w14:textId="6ECCDC43" w:rsidR="005C1149" w:rsidRPr="00BC374E" w:rsidRDefault="23DA884C" w:rsidP="00BC374E">
      <w:pPr>
        <w:pStyle w:val="paragraph"/>
        <w:spacing w:before="0" w:after="0"/>
        <w:ind w:firstLine="709"/>
        <w:jc w:val="both"/>
      </w:pPr>
      <w:r w:rsidRPr="00BC374E">
        <w:t>Таким образом, можно выделить следующие проблемы</w:t>
      </w:r>
      <w:r w:rsidRPr="00BC374E">
        <w:rPr>
          <w:bCs/>
        </w:rPr>
        <w:t xml:space="preserve"> </w:t>
      </w:r>
      <w:r w:rsidRPr="00BC374E">
        <w:rPr>
          <w:bCs/>
          <w:iCs/>
        </w:rPr>
        <w:t>в   обеспечении качества образования</w:t>
      </w:r>
      <w:r w:rsidRPr="00BC374E">
        <w:t xml:space="preserve"> в Кировской области:</w:t>
      </w:r>
    </w:p>
    <w:p w14:paraId="34D6D728" w14:textId="4B6FA81F" w:rsidR="005C1149" w:rsidRPr="00BC374E" w:rsidRDefault="005C1149" w:rsidP="00BC374E">
      <w:pPr>
        <w:pStyle w:val="paragraph"/>
        <w:spacing w:before="0" w:after="0"/>
        <w:ind w:firstLine="709"/>
        <w:jc w:val="both"/>
      </w:pPr>
      <w:r w:rsidRPr="00BC374E">
        <w:t>1. Недостаточный уровень квалификации кадрового потенциала.</w:t>
      </w:r>
    </w:p>
    <w:p w14:paraId="46C9EC00" w14:textId="223CC419" w:rsidR="005C1149" w:rsidRPr="00BC374E" w:rsidRDefault="005C1149" w:rsidP="00BC374E">
      <w:pPr>
        <w:pStyle w:val="paragraph"/>
        <w:spacing w:before="0" w:after="0"/>
        <w:ind w:firstLine="709"/>
        <w:jc w:val="both"/>
      </w:pPr>
      <w:r w:rsidRPr="00BC374E">
        <w:t xml:space="preserve">2. Крайне низкое количество молодых специалистов в общеобразовательных организациях. </w:t>
      </w:r>
    </w:p>
    <w:p w14:paraId="536E2133" w14:textId="77777777" w:rsidR="005C1149" w:rsidRPr="00BC374E" w:rsidRDefault="005C1149" w:rsidP="00BC374E">
      <w:pPr>
        <w:pStyle w:val="paragraph"/>
        <w:spacing w:before="0" w:after="0"/>
        <w:ind w:firstLine="709"/>
        <w:jc w:val="both"/>
      </w:pPr>
      <w:r w:rsidRPr="00BC374E">
        <w:lastRenderedPageBreak/>
        <w:t>3. Недостаточное материально-техническое обеспечение учебного процесса.</w:t>
      </w:r>
    </w:p>
    <w:p w14:paraId="644FEC85" w14:textId="25F779B2" w:rsidR="005C1149" w:rsidRPr="00BC374E" w:rsidRDefault="0AB3C1FE" w:rsidP="00BC374E">
      <w:pPr>
        <w:pStyle w:val="paragraph"/>
        <w:spacing w:before="0" w:after="0"/>
        <w:ind w:firstLine="709"/>
        <w:jc w:val="both"/>
      </w:pPr>
      <w:r w:rsidRPr="00BC374E">
        <w:t>4. Отсутствие должного взаимодействия с социальными партнерами.</w:t>
      </w:r>
    </w:p>
    <w:p w14:paraId="2C9DDD76" w14:textId="00A14CDE" w:rsidR="005C1149" w:rsidRPr="00BC374E" w:rsidRDefault="23DA884C" w:rsidP="00BC374E">
      <w:pPr>
        <w:pStyle w:val="paragraph"/>
        <w:spacing w:before="0" w:after="0"/>
        <w:ind w:firstLine="709"/>
        <w:jc w:val="both"/>
      </w:pPr>
      <w:r w:rsidRPr="00BC374E">
        <w:t xml:space="preserve">5. Недостаточный уровень привлечения информационных ресурсов или их  отсутствие (необеспеченность) при организации учебного процесса. </w:t>
      </w:r>
    </w:p>
    <w:p w14:paraId="0D00DA2A" w14:textId="606D5166" w:rsidR="005C1149" w:rsidRPr="00BC374E" w:rsidRDefault="23DA884C" w:rsidP="00BC374E">
      <w:pPr>
        <w:pStyle w:val="paragraph"/>
        <w:spacing w:before="0" w:after="0"/>
        <w:ind w:firstLine="709"/>
        <w:jc w:val="both"/>
      </w:pPr>
      <w:r w:rsidRPr="00BC374E">
        <w:t xml:space="preserve">6. Недостаток механизмов, способствующих созданию условий для организации инклюзивного образования детей с ограниченными возможностями здоровья. </w:t>
      </w:r>
    </w:p>
    <w:p w14:paraId="2DB658DD" w14:textId="55150A15" w:rsidR="005C1149" w:rsidRPr="00BC374E" w:rsidRDefault="005C1149" w:rsidP="00BC374E">
      <w:pPr>
        <w:pStyle w:val="paragraph"/>
        <w:spacing w:before="0" w:after="0"/>
        <w:ind w:firstLine="709"/>
        <w:jc w:val="both"/>
      </w:pPr>
    </w:p>
    <w:p w14:paraId="3425A8B8" w14:textId="77777777" w:rsidR="004B450F" w:rsidRPr="00BC374E" w:rsidRDefault="004B450F" w:rsidP="00BC374E">
      <w:pPr>
        <w:pStyle w:val="Standard"/>
        <w:ind w:firstLine="709"/>
        <w:jc w:val="both"/>
      </w:pPr>
    </w:p>
    <w:p w14:paraId="6B905407" w14:textId="77777777" w:rsidR="004B450F" w:rsidRPr="006D4AAD" w:rsidRDefault="004B450F" w:rsidP="006D4AAD">
      <w:pPr>
        <w:pStyle w:val="Standard"/>
        <w:ind w:firstLine="709"/>
        <w:sectPr w:rsidR="004B450F" w:rsidRPr="006D4AAD" w:rsidSect="00602D2F">
          <w:pgSz w:w="11906" w:h="16838"/>
          <w:pgMar w:top="1418" w:right="1134" w:bottom="737" w:left="1134" w:header="720" w:footer="720" w:gutter="0"/>
          <w:cols w:space="720"/>
        </w:sectPr>
      </w:pPr>
    </w:p>
    <w:p w14:paraId="6C2B339A" w14:textId="77777777" w:rsidR="001C23CE" w:rsidRDefault="0AB3C1FE" w:rsidP="001C23CE">
      <w:pPr>
        <w:pStyle w:val="a5"/>
        <w:ind w:left="0"/>
        <w:jc w:val="center"/>
        <w:rPr>
          <w:b/>
          <w:bCs/>
        </w:rPr>
      </w:pPr>
      <w:r w:rsidRPr="0AB3C1FE">
        <w:rPr>
          <w:b/>
          <w:bCs/>
        </w:rPr>
        <w:lastRenderedPageBreak/>
        <w:t xml:space="preserve">4. </w:t>
      </w:r>
      <w:r w:rsidR="001C23CE">
        <w:rPr>
          <w:b/>
          <w:bCs/>
        </w:rPr>
        <w:t>Комплекс мер</w:t>
      </w:r>
      <w:r w:rsidRPr="0AB3C1FE">
        <w:rPr>
          <w:b/>
          <w:bCs/>
        </w:rPr>
        <w:t xml:space="preserve"> по достижению нового качества образования</w:t>
      </w:r>
      <w:r w:rsidR="001C23CE">
        <w:rPr>
          <w:b/>
          <w:bCs/>
        </w:rPr>
        <w:t xml:space="preserve"> </w:t>
      </w:r>
    </w:p>
    <w:p w14:paraId="5D18BB6B" w14:textId="30FE9A0C" w:rsidR="004B450F" w:rsidRPr="006D4AAD" w:rsidRDefault="001C23CE" w:rsidP="001C23CE">
      <w:pPr>
        <w:pStyle w:val="a5"/>
        <w:ind w:left="0"/>
        <w:jc w:val="center"/>
      </w:pPr>
      <w:r w:rsidRPr="0AB3C1FE">
        <w:rPr>
          <w:b/>
          <w:bCs/>
        </w:rPr>
        <w:t xml:space="preserve">в общеобразовательных организациях </w:t>
      </w:r>
      <w:r>
        <w:rPr>
          <w:b/>
          <w:bCs/>
        </w:rPr>
        <w:t>К</w:t>
      </w:r>
      <w:r w:rsidRPr="0AB3C1FE">
        <w:rPr>
          <w:b/>
          <w:bCs/>
        </w:rPr>
        <w:t>ировской области</w:t>
      </w:r>
    </w:p>
    <w:p w14:paraId="61DD12FD" w14:textId="77777777" w:rsidR="004B450F" w:rsidRPr="006D4AAD" w:rsidRDefault="004B450F" w:rsidP="006D4AAD">
      <w:pPr>
        <w:pStyle w:val="Standard"/>
        <w:ind w:firstLine="709"/>
      </w:pPr>
    </w:p>
    <w:tbl>
      <w:tblPr>
        <w:tblStyle w:val="a8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13"/>
        <w:gridCol w:w="34"/>
        <w:gridCol w:w="2832"/>
        <w:gridCol w:w="2550"/>
        <w:gridCol w:w="108"/>
        <w:gridCol w:w="6"/>
        <w:gridCol w:w="4565"/>
      </w:tblGrid>
      <w:tr w:rsidR="00E519D0" w:rsidRPr="006D4AAD" w14:paraId="7E5F48DF" w14:textId="77777777" w:rsidTr="006F1011">
        <w:tc>
          <w:tcPr>
            <w:tcW w:w="851" w:type="dxa"/>
            <w:vAlign w:val="center"/>
          </w:tcPr>
          <w:p w14:paraId="4BA738E6" w14:textId="76D622F9" w:rsidR="00E519D0" w:rsidRPr="006D4AAD" w:rsidRDefault="00E519D0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02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513" w:type="dxa"/>
            <w:vAlign w:val="center"/>
          </w:tcPr>
          <w:p w14:paraId="693EA066" w14:textId="77777777" w:rsidR="00E519D0" w:rsidRPr="006D4AAD" w:rsidRDefault="00E519D0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A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866" w:type="dxa"/>
            <w:gridSpan w:val="2"/>
            <w:vAlign w:val="center"/>
          </w:tcPr>
          <w:p w14:paraId="229C68E2" w14:textId="77777777" w:rsidR="00E519D0" w:rsidRPr="006D4AAD" w:rsidRDefault="00E519D0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8" w:type="dxa"/>
            <w:gridSpan w:val="2"/>
            <w:vAlign w:val="center"/>
          </w:tcPr>
          <w:p w14:paraId="65707B4B" w14:textId="77777777" w:rsidR="00E519D0" w:rsidRPr="006D4AAD" w:rsidRDefault="00E519D0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571" w:type="dxa"/>
            <w:gridSpan w:val="2"/>
            <w:vAlign w:val="center"/>
          </w:tcPr>
          <w:p w14:paraId="2736DA3E" w14:textId="77777777" w:rsidR="00E519D0" w:rsidRPr="006D4AAD" w:rsidRDefault="00E519D0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A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519D0" w:rsidRPr="006D4AAD" w14:paraId="285290BA" w14:textId="77777777" w:rsidTr="25694865">
        <w:tc>
          <w:tcPr>
            <w:tcW w:w="14459" w:type="dxa"/>
            <w:gridSpan w:val="8"/>
          </w:tcPr>
          <w:p w14:paraId="287B96BD" w14:textId="77777777" w:rsidR="00E519D0" w:rsidRPr="006D4AAD" w:rsidRDefault="00E519D0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AD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кадрового потенциала педагогических кадров</w:t>
            </w:r>
          </w:p>
        </w:tc>
      </w:tr>
      <w:tr w:rsidR="00E519D0" w:rsidRPr="006D4AAD" w14:paraId="02CC5A7B" w14:textId="77777777" w:rsidTr="006F1011">
        <w:tc>
          <w:tcPr>
            <w:tcW w:w="851" w:type="dxa"/>
          </w:tcPr>
          <w:p w14:paraId="0286EEAA" w14:textId="101B7DE6" w:rsidR="00E519D0" w:rsidRPr="00FF3169" w:rsidRDefault="0AB3C1F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13" w:type="dxa"/>
          </w:tcPr>
          <w:p w14:paraId="0D7EA0FD" w14:textId="516AD2B0" w:rsidR="00E519D0" w:rsidRPr="00FF3169" w:rsidRDefault="0AB3C1F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FF3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новых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модулей программ </w:t>
            </w:r>
            <w:r w:rsidRPr="00FF3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проблемам </w:t>
            </w:r>
            <w:r w:rsidRPr="00FF3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управления качеством образования  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предметным областям</w:t>
            </w:r>
          </w:p>
        </w:tc>
        <w:tc>
          <w:tcPr>
            <w:tcW w:w="2866" w:type="dxa"/>
            <w:gridSpan w:val="2"/>
          </w:tcPr>
          <w:p w14:paraId="4DF2CA5A" w14:textId="414D3DDC" w:rsidR="00E519D0" w:rsidRPr="00FF3169" w:rsidRDefault="0AB3C1F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2016 -2018 гг.</w:t>
            </w:r>
          </w:p>
          <w:p w14:paraId="7649B143" w14:textId="566D3AF4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14:paraId="04225DFD" w14:textId="481481C6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357C761F" w14:textId="088B2D85" w:rsidR="00E519D0" w:rsidRPr="00FF3169" w:rsidRDefault="0AB3C1F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вопросам управления качеством образования</w:t>
            </w:r>
          </w:p>
        </w:tc>
      </w:tr>
      <w:tr w:rsidR="00E519D0" w:rsidRPr="006D4AAD" w14:paraId="12CD4FE2" w14:textId="77777777" w:rsidTr="006F1011">
        <w:tc>
          <w:tcPr>
            <w:tcW w:w="851" w:type="dxa"/>
          </w:tcPr>
          <w:p w14:paraId="74B7E4A4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3" w:type="dxa"/>
          </w:tcPr>
          <w:p w14:paraId="4DCB5E1E" w14:textId="185D1858" w:rsidR="00E519D0" w:rsidRPr="00FF3169" w:rsidRDefault="1D6768DB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в условиях реализации ФГОС </w:t>
            </w:r>
            <w:r w:rsidRPr="00FF3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разные формы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повышения квалификации</w:t>
            </w:r>
          </w:p>
        </w:tc>
        <w:tc>
          <w:tcPr>
            <w:tcW w:w="2866" w:type="dxa"/>
            <w:gridSpan w:val="2"/>
          </w:tcPr>
          <w:p w14:paraId="0DE67D18" w14:textId="7BB7C751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 гг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59AD2D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 планом-проспектом курсовых мероприятий ИРО Кировской области</w:t>
            </w:r>
          </w:p>
        </w:tc>
        <w:tc>
          <w:tcPr>
            <w:tcW w:w="2658" w:type="dxa"/>
            <w:gridSpan w:val="2"/>
          </w:tcPr>
          <w:p w14:paraId="31557EAD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37E978D5" w14:textId="5573412D" w:rsidR="00E519D0" w:rsidRPr="00FF3169" w:rsidRDefault="0AB3C1F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программно-методического обеспечение повышения квалификации учителей</w:t>
            </w:r>
          </w:p>
        </w:tc>
      </w:tr>
      <w:tr w:rsidR="00E519D0" w:rsidRPr="006D4AAD" w14:paraId="27A6EA27" w14:textId="77777777" w:rsidTr="006F1011">
        <w:tc>
          <w:tcPr>
            <w:tcW w:w="851" w:type="dxa"/>
          </w:tcPr>
          <w:p w14:paraId="697E5609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13" w:type="dxa"/>
          </w:tcPr>
          <w:p w14:paraId="2EB7754E" w14:textId="1F7F53F9" w:rsidR="00E519D0" w:rsidRPr="00FF3169" w:rsidRDefault="1D6768DB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переподготовки педагогов, в том числ</w:t>
            </w:r>
            <w:r w:rsidRPr="00FF3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не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имеющих педагогического профильного образования </w:t>
            </w:r>
          </w:p>
        </w:tc>
        <w:tc>
          <w:tcPr>
            <w:tcW w:w="2866" w:type="dxa"/>
            <w:gridSpan w:val="2"/>
          </w:tcPr>
          <w:p w14:paraId="4F1C099A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2016 -2018 гг.</w:t>
            </w:r>
          </w:p>
          <w:p w14:paraId="01A931BD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планом-проспектом  внебюджетных курсовых мероприятий</w:t>
            </w:r>
          </w:p>
        </w:tc>
        <w:tc>
          <w:tcPr>
            <w:tcW w:w="2658" w:type="dxa"/>
            <w:gridSpan w:val="2"/>
          </w:tcPr>
          <w:p w14:paraId="52E5DC80" w14:textId="5AC86303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57490739" w14:textId="77777777" w:rsidR="00E519D0" w:rsidRPr="00FF3169" w:rsidRDefault="00E519D0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E519D0" w:rsidRPr="006D4AAD" w14:paraId="3425656E" w14:textId="77777777" w:rsidTr="006F1011">
        <w:tc>
          <w:tcPr>
            <w:tcW w:w="851" w:type="dxa"/>
          </w:tcPr>
          <w:p w14:paraId="4971A8D8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13" w:type="dxa"/>
          </w:tcPr>
          <w:p w14:paraId="286735AB" w14:textId="77777777" w:rsidR="00E519D0" w:rsidRPr="00FF3169" w:rsidRDefault="00E519D0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лабораторий, расширение сети базовых образовательных организаций, стажировочных и региональных инновационных площадок по инновационным направлениям.</w:t>
            </w:r>
          </w:p>
          <w:p w14:paraId="1A82BABD" w14:textId="77777777" w:rsidR="00E519D0" w:rsidRPr="00FF3169" w:rsidRDefault="00E519D0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2442A16E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658" w:type="dxa"/>
            <w:gridSpan w:val="2"/>
          </w:tcPr>
          <w:p w14:paraId="2B37B85A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13A821CD" w14:textId="1A46AE47" w:rsidR="00E519D0" w:rsidRPr="00FF3169" w:rsidRDefault="0AB3C1F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педагогов к решению актуальных задач повышения качества образования</w:t>
            </w:r>
          </w:p>
        </w:tc>
      </w:tr>
      <w:tr w:rsidR="00E519D0" w:rsidRPr="006D4AAD" w14:paraId="490406F4" w14:textId="77777777" w:rsidTr="006F1011">
        <w:tc>
          <w:tcPr>
            <w:tcW w:w="851" w:type="dxa"/>
          </w:tcPr>
          <w:p w14:paraId="19B0EA08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513" w:type="dxa"/>
          </w:tcPr>
          <w:p w14:paraId="5E2C66D1" w14:textId="5886F26B" w:rsidR="00E519D0" w:rsidRPr="00FF3169" w:rsidRDefault="00E519D0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лекций, семинаров, консультаций, мастер-классов для педагогов  окружных (районных) методических объединений и по заявкам образовательных организа</w:t>
            </w:r>
            <w:r w:rsidR="00602D2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866" w:type="dxa"/>
            <w:gridSpan w:val="2"/>
          </w:tcPr>
          <w:p w14:paraId="687137BD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2016 -2018 гг.</w:t>
            </w:r>
          </w:p>
        </w:tc>
        <w:tc>
          <w:tcPr>
            <w:tcW w:w="2658" w:type="dxa"/>
            <w:gridSpan w:val="2"/>
          </w:tcPr>
          <w:p w14:paraId="5A74495E" w14:textId="15A402AB" w:rsidR="00E519D0" w:rsidRPr="00FF3169" w:rsidRDefault="006D1B15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519D0"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 ИРО Кировской области в соответствии с планом мероприятий</w:t>
            </w:r>
          </w:p>
        </w:tc>
        <w:tc>
          <w:tcPr>
            <w:tcW w:w="4571" w:type="dxa"/>
            <w:gridSpan w:val="2"/>
          </w:tcPr>
          <w:p w14:paraId="3A2F70B8" w14:textId="686598D5" w:rsidR="00E519D0" w:rsidRPr="00FF3169" w:rsidRDefault="0AB3C1F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E519D0" w:rsidRPr="006D4AAD" w14:paraId="11F1588C" w14:textId="77777777" w:rsidTr="006F1011">
        <w:tc>
          <w:tcPr>
            <w:tcW w:w="851" w:type="dxa"/>
          </w:tcPr>
          <w:p w14:paraId="3A8B9CC0" w14:textId="77777777" w:rsidR="00E519D0" w:rsidRPr="00FF3169" w:rsidRDefault="00E519D0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13" w:type="dxa"/>
          </w:tcPr>
          <w:p w14:paraId="190950FD" w14:textId="61521231" w:rsidR="00E519D0" w:rsidRPr="00FF3169" w:rsidRDefault="0AB3C1F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образовательных программ курсовой подготовки, включающих в свое содержание актуальные вопросы  повышения качества образования </w:t>
            </w:r>
          </w:p>
        </w:tc>
        <w:tc>
          <w:tcPr>
            <w:tcW w:w="2866" w:type="dxa"/>
            <w:gridSpan w:val="2"/>
          </w:tcPr>
          <w:p w14:paraId="1574A838" w14:textId="546666AF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37662990" w14:textId="77777777" w:rsidR="00E519D0" w:rsidRPr="00FF3169" w:rsidRDefault="00E519D0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2F8427E6" w14:textId="26BD09BF" w:rsidR="00B025D1" w:rsidRPr="000B3F21" w:rsidRDefault="0040186A" w:rsidP="00B02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профессиональной</w:t>
            </w:r>
          </w:p>
          <w:p w14:paraId="65553C26" w14:textId="2DF2DA37" w:rsidR="00E519D0" w:rsidRPr="00FF3169" w:rsidRDefault="00B025D1" w:rsidP="00B0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  <w:r w:rsidR="0040186A"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подготовка слушателей к реализации </w:t>
            </w: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преемственности все</w:t>
            </w:r>
            <w:r w:rsidR="0040186A"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ступеней образования, изменение общественного отношения к образованию, повышение его значимости, обеспечение непрерывности</w:t>
            </w: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 образования РФ.</w:t>
            </w:r>
          </w:p>
        </w:tc>
      </w:tr>
      <w:tr w:rsidR="00E519D0" w:rsidRPr="006D4AAD" w14:paraId="5098F97D" w14:textId="77777777" w:rsidTr="006F1011">
        <w:tc>
          <w:tcPr>
            <w:tcW w:w="851" w:type="dxa"/>
          </w:tcPr>
          <w:p w14:paraId="72DEA50F" w14:textId="5503CB68" w:rsidR="00E519D0" w:rsidRPr="00FF3169" w:rsidRDefault="25694865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626F251C" w14:textId="0C71BDFE" w:rsidR="00E519D0" w:rsidRPr="00FF3169" w:rsidRDefault="0AB3C1F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общеобразовательных организациях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2866" w:type="dxa"/>
            <w:gridSpan w:val="2"/>
          </w:tcPr>
          <w:p w14:paraId="5CEF9C54" w14:textId="58AA2F72" w:rsidR="00E519D0" w:rsidRPr="000B3F21" w:rsidRDefault="0040186A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6F4D37B3" w14:textId="13EAFC7D" w:rsidR="00E519D0" w:rsidRPr="000B3F21" w:rsidRDefault="0040186A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05388F91" w14:textId="5BC5CF30" w:rsidR="00E519D0" w:rsidRPr="000B3F21" w:rsidRDefault="000B3F21" w:rsidP="00602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студентов</w:t>
            </w:r>
            <w:r w:rsidR="0AB3C1FE"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педагогические специальности</w:t>
            </w:r>
          </w:p>
          <w:p w14:paraId="005ED188" w14:textId="12BE952C" w:rsidR="00E519D0" w:rsidRPr="00FF3169" w:rsidRDefault="00E519D0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19D0" w:rsidRPr="006D4AAD" w14:paraId="0E434CDE" w14:textId="77777777" w:rsidTr="006F1011">
        <w:tc>
          <w:tcPr>
            <w:tcW w:w="851" w:type="dxa"/>
          </w:tcPr>
          <w:p w14:paraId="17A81B43" w14:textId="2DAA087F" w:rsidR="00E519D0" w:rsidRPr="00FF3169" w:rsidRDefault="00E519D0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4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272A9BF4" w14:textId="495BF7A9" w:rsidR="00E519D0" w:rsidRPr="00FF3169" w:rsidRDefault="17BA076C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адресных программ по введению в должность для молодых педагогов</w:t>
            </w:r>
          </w:p>
        </w:tc>
        <w:tc>
          <w:tcPr>
            <w:tcW w:w="2866" w:type="dxa"/>
            <w:gridSpan w:val="2"/>
          </w:tcPr>
          <w:p w14:paraId="28ADA57A" w14:textId="777E35F1" w:rsidR="00E519D0" w:rsidRPr="00FF3169" w:rsidRDefault="17BA076C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28B1F7E3" w14:textId="41832A37" w:rsidR="00E519D0" w:rsidRPr="00FF3169" w:rsidRDefault="17BA076C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4E7F8CA4" w14:textId="20A979D4" w:rsidR="00E519D0" w:rsidRPr="00FF3169" w:rsidRDefault="00F075AB" w:rsidP="00AA2E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кадрового потенциала,  </w:t>
            </w:r>
            <w:r w:rsidR="00AA2EE6"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самоутверждение  в правильном выборе своей профессии</w:t>
            </w:r>
          </w:p>
        </w:tc>
      </w:tr>
      <w:tr w:rsidR="00EA660E" w:rsidRPr="006D4AAD" w14:paraId="425DAACD" w14:textId="77777777" w:rsidTr="006F1011">
        <w:tc>
          <w:tcPr>
            <w:tcW w:w="851" w:type="dxa"/>
          </w:tcPr>
          <w:p w14:paraId="46E89998" w14:textId="0AA6B83B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645937DB" w14:textId="66882805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в условиях введения ФГОС для обучающихся с ОВЗ </w:t>
            </w:r>
            <w:r w:rsidRPr="00FF3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разные формы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повышения квалификации</w:t>
            </w:r>
          </w:p>
        </w:tc>
        <w:tc>
          <w:tcPr>
            <w:tcW w:w="2866" w:type="dxa"/>
            <w:gridSpan w:val="2"/>
          </w:tcPr>
          <w:p w14:paraId="3EC7086F" w14:textId="3FE84DBF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 гг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0AC04" w14:textId="749B56C0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 планом-проспектом курсовых мероприятий ИРО Кировской области</w:t>
            </w:r>
          </w:p>
        </w:tc>
        <w:tc>
          <w:tcPr>
            <w:tcW w:w="2658" w:type="dxa"/>
            <w:gridSpan w:val="2"/>
          </w:tcPr>
          <w:p w14:paraId="7393FF06" w14:textId="065BE815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0FAB86C3" w14:textId="0EE32980" w:rsidR="00EA660E" w:rsidRPr="00FF3169" w:rsidRDefault="00EA660E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программно-методического обеспечение повышения квалификации учителей</w:t>
            </w:r>
          </w:p>
        </w:tc>
      </w:tr>
      <w:tr w:rsidR="00EA660E" w:rsidRPr="006D4AAD" w14:paraId="32430C23" w14:textId="77777777" w:rsidTr="006F1011">
        <w:tc>
          <w:tcPr>
            <w:tcW w:w="851" w:type="dxa"/>
          </w:tcPr>
          <w:p w14:paraId="1E6E4AA6" w14:textId="5EB35C86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0832836C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педагогов к  использованию в работе цифровых технологий, 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ИКТ компетентности педагогов</w:t>
            </w:r>
          </w:p>
        </w:tc>
        <w:tc>
          <w:tcPr>
            <w:tcW w:w="2866" w:type="dxa"/>
            <w:gridSpan w:val="2"/>
          </w:tcPr>
          <w:p w14:paraId="14E873CB" w14:textId="4DFB6124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34AEF702" w14:textId="7777777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области, образовательные организации</w:t>
            </w:r>
          </w:p>
        </w:tc>
        <w:tc>
          <w:tcPr>
            <w:tcW w:w="4571" w:type="dxa"/>
            <w:gridSpan w:val="2"/>
          </w:tcPr>
          <w:p w14:paraId="3746CD69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Применение в обучении средств ИКТ, повышение ИКТ компетентности педагога</w:t>
            </w:r>
          </w:p>
        </w:tc>
      </w:tr>
      <w:tr w:rsidR="00EA660E" w:rsidRPr="006D4AAD" w14:paraId="6463B8FC" w14:textId="77777777" w:rsidTr="006F1011">
        <w:tc>
          <w:tcPr>
            <w:tcW w:w="851" w:type="dxa"/>
          </w:tcPr>
          <w:p w14:paraId="51357022" w14:textId="43FF286B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0A1BA4E4" w14:textId="2FA285AE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консультативного пункта для педагогов по вопросам подготовки учащихся к ГИА и ЕГЭ</w:t>
            </w:r>
          </w:p>
        </w:tc>
        <w:tc>
          <w:tcPr>
            <w:tcW w:w="2866" w:type="dxa"/>
            <w:gridSpan w:val="2"/>
          </w:tcPr>
          <w:p w14:paraId="61917ED1" w14:textId="3FCA8A3B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25BAF66A" w14:textId="7777777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области,</w:t>
            </w:r>
          </w:p>
        </w:tc>
        <w:tc>
          <w:tcPr>
            <w:tcW w:w="4571" w:type="dxa"/>
            <w:gridSpan w:val="2"/>
          </w:tcPr>
          <w:p w14:paraId="108BF5DC" w14:textId="3038C21A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методическая помощь педагогам и общеобразовательным организациям, чьи учащиеся показали низкие результаты сдачи ЕГЭ</w:t>
            </w:r>
          </w:p>
        </w:tc>
      </w:tr>
      <w:tr w:rsidR="00EA660E" w:rsidRPr="006D4AAD" w14:paraId="143DD829" w14:textId="77777777" w:rsidTr="006F1011">
        <w:tc>
          <w:tcPr>
            <w:tcW w:w="851" w:type="dxa"/>
          </w:tcPr>
          <w:p w14:paraId="60BC8100" w14:textId="5A4A1734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3AADB498" w14:textId="6C8A33ED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для педагогов   профессиональных конкурсов, предметно-методических олимпиад, фестивалях педагогических идей, методических лагерях, авторских школах, учителей получивших гранты.</w:t>
            </w:r>
          </w:p>
        </w:tc>
        <w:tc>
          <w:tcPr>
            <w:tcW w:w="2866" w:type="dxa"/>
            <w:gridSpan w:val="2"/>
          </w:tcPr>
          <w:p w14:paraId="34F5EBA8" w14:textId="5825BF5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595E6DF6" w14:textId="7777777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области,</w:t>
            </w:r>
          </w:p>
        </w:tc>
        <w:tc>
          <w:tcPr>
            <w:tcW w:w="4571" w:type="dxa"/>
            <w:gridSpan w:val="2"/>
          </w:tcPr>
          <w:p w14:paraId="16AD5FB8" w14:textId="7FFEABA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потенциала для самообразования и саморазвития. Возможность для дальнейшего успешного и динамичного профессионального роста. </w:t>
            </w:r>
          </w:p>
        </w:tc>
      </w:tr>
      <w:tr w:rsidR="00EA660E" w:rsidRPr="006D4AAD" w14:paraId="57A1C39E" w14:textId="77777777" w:rsidTr="006F1011">
        <w:tc>
          <w:tcPr>
            <w:tcW w:w="851" w:type="dxa"/>
          </w:tcPr>
          <w:p w14:paraId="239A46DB" w14:textId="413BC536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D4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14:paraId="709D0E9B" w14:textId="77D179BF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Изучение, обобщение и распространение инновационного опыта образовательных организаций и педагогов по реализации ФГОС</w:t>
            </w:r>
          </w:p>
        </w:tc>
        <w:tc>
          <w:tcPr>
            <w:tcW w:w="2866" w:type="dxa"/>
            <w:gridSpan w:val="2"/>
          </w:tcPr>
          <w:p w14:paraId="54464259" w14:textId="3B2A5881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266C3BDB" w14:textId="0C2D339C" w:rsidR="00EA660E" w:rsidRPr="00FF3169" w:rsidRDefault="00F075AB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 ИРО Кировской области</w:t>
            </w:r>
          </w:p>
        </w:tc>
        <w:tc>
          <w:tcPr>
            <w:tcW w:w="4571" w:type="dxa"/>
            <w:gridSpan w:val="2"/>
          </w:tcPr>
          <w:p w14:paraId="21410D23" w14:textId="3F60EA6D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и распространение конкретного опыта работы педагогов по достижению высоких показателей </w:t>
            </w:r>
            <w:r w:rsidRPr="00FF3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качества образования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СМИ.</w:t>
            </w:r>
          </w:p>
        </w:tc>
      </w:tr>
      <w:tr w:rsidR="00EA660E" w:rsidRPr="006D4AAD" w14:paraId="51E85254" w14:textId="77777777" w:rsidTr="006F1011">
        <w:tc>
          <w:tcPr>
            <w:tcW w:w="851" w:type="dxa"/>
          </w:tcPr>
          <w:p w14:paraId="73DA5E4F" w14:textId="5FB3A1A0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D4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1B60FBB5" w14:textId="2F260CE7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на базе Г(Г)МК «методической копилки» инновационного педагогического опыта совершенствование деятельности банков инновационного педагогогического опыта в 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РМК, ИРО  </w:t>
            </w:r>
          </w:p>
        </w:tc>
        <w:tc>
          <w:tcPr>
            <w:tcW w:w="2866" w:type="dxa"/>
            <w:gridSpan w:val="2"/>
          </w:tcPr>
          <w:p w14:paraId="72A4FDBB" w14:textId="548B5A55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14:paraId="3EA6EADE" w14:textId="01154C78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Р(Г)МК</w:t>
            </w:r>
          </w:p>
        </w:tc>
        <w:tc>
          <w:tcPr>
            <w:tcW w:w="4571" w:type="dxa"/>
            <w:gridSpan w:val="2"/>
          </w:tcPr>
          <w:p w14:paraId="248D0AE9" w14:textId="451494EE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инновационного педагогического опыта</w:t>
            </w:r>
          </w:p>
        </w:tc>
      </w:tr>
      <w:tr w:rsidR="00EA660E" w:rsidRPr="006D4AAD" w14:paraId="3867E0CF" w14:textId="77777777" w:rsidTr="006F1011">
        <w:tc>
          <w:tcPr>
            <w:tcW w:w="851" w:type="dxa"/>
          </w:tcPr>
          <w:p w14:paraId="58AB3782" w14:textId="50B69ACC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D4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3B7D4BA5" w14:textId="487250DE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в </w:t>
            </w:r>
            <w:r w:rsidR="003D44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02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округах, ОМО, РМК и РМОи ИРО, по основным вопросам организационно-педагогической и учебно-методической деятельности в 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повышения качества образования</w:t>
            </w:r>
          </w:p>
        </w:tc>
        <w:tc>
          <w:tcPr>
            <w:tcW w:w="2866" w:type="dxa"/>
            <w:gridSpan w:val="2"/>
          </w:tcPr>
          <w:p w14:paraId="50CBD57A" w14:textId="629215EB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36C98FAC" w14:textId="7777777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Р(Г)МК</w:t>
            </w:r>
          </w:p>
        </w:tc>
        <w:tc>
          <w:tcPr>
            <w:tcW w:w="4571" w:type="dxa"/>
            <w:gridSpan w:val="2"/>
          </w:tcPr>
          <w:p w14:paraId="6D9997F7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эффективно работающего профессионального сообщества, способного решать проблемы образования в муниципальном образовании</w:t>
            </w:r>
          </w:p>
        </w:tc>
      </w:tr>
      <w:tr w:rsidR="00EA660E" w:rsidRPr="006D4AAD" w14:paraId="5E4BC172" w14:textId="77777777" w:rsidTr="006F1011">
        <w:tc>
          <w:tcPr>
            <w:tcW w:w="851" w:type="dxa"/>
          </w:tcPr>
          <w:p w14:paraId="04282544" w14:textId="01F2790E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3D4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14:paraId="4CCE784F" w14:textId="2CF99FE2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образования.</w:t>
            </w:r>
          </w:p>
          <w:p w14:paraId="7403AF1A" w14:textId="439F2191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60CC" w14:textId="594DB2E2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5BD02356" w14:textId="195FB609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5AE8810B" w14:textId="7777777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области, Р(Г)МК</w:t>
            </w:r>
          </w:p>
        </w:tc>
        <w:tc>
          <w:tcPr>
            <w:tcW w:w="4571" w:type="dxa"/>
            <w:gridSpan w:val="2"/>
          </w:tcPr>
          <w:p w14:paraId="24AB64EE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EA660E" w:rsidRPr="006D4AAD" w14:paraId="5EA111AD" w14:textId="77777777" w:rsidTr="25694865">
        <w:tc>
          <w:tcPr>
            <w:tcW w:w="14459" w:type="dxa"/>
            <w:gridSpan w:val="8"/>
          </w:tcPr>
          <w:p w14:paraId="1B491B17" w14:textId="2AFBE0FF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b/>
                <w:sz w:val="24"/>
                <w:szCs w:val="24"/>
              </w:rPr>
              <w:t>2. Научно-методическое сопровождение ФГОС</w:t>
            </w:r>
            <w:r w:rsidR="00FF3169" w:rsidRPr="00FF3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16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EA660E" w:rsidRPr="006D4AAD" w14:paraId="3955FC83" w14:textId="77777777" w:rsidTr="006F1011">
        <w:tc>
          <w:tcPr>
            <w:tcW w:w="851" w:type="dxa"/>
          </w:tcPr>
          <w:p w14:paraId="64300F42" w14:textId="77777777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3" w:type="dxa"/>
          </w:tcPr>
          <w:p w14:paraId="22C64905" w14:textId="10744001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документов, сопровождающих ФГОС ОО, ФГОС для обучающихся с ОВЗ.</w:t>
            </w:r>
          </w:p>
        </w:tc>
        <w:tc>
          <w:tcPr>
            <w:tcW w:w="2866" w:type="dxa"/>
            <w:gridSpan w:val="2"/>
          </w:tcPr>
          <w:p w14:paraId="2BEC09D4" w14:textId="1BF36E9B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1941C8A9" w14:textId="3B21CEA8" w:rsidR="00EA660E" w:rsidRPr="00FF3169" w:rsidRDefault="0080166F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 ИРО Кировской области</w:t>
            </w:r>
          </w:p>
        </w:tc>
        <w:tc>
          <w:tcPr>
            <w:tcW w:w="4571" w:type="dxa"/>
            <w:gridSpan w:val="2"/>
          </w:tcPr>
          <w:p w14:paraId="0BBBA92E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введения ФГОС</w:t>
            </w:r>
          </w:p>
        </w:tc>
      </w:tr>
      <w:tr w:rsidR="00EA660E" w:rsidRPr="006D4AAD" w14:paraId="192AC049" w14:textId="77777777" w:rsidTr="006F1011">
        <w:tc>
          <w:tcPr>
            <w:tcW w:w="851" w:type="dxa"/>
          </w:tcPr>
          <w:p w14:paraId="32C50D46" w14:textId="77777777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13" w:type="dxa"/>
          </w:tcPr>
          <w:p w14:paraId="4C9B0E8B" w14:textId="77777777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научно-практических конференций, семинаров, вебинаров, конкурсов, педагогических экспедиций по актуальным направлениям реализации ФГОС </w:t>
            </w:r>
          </w:p>
        </w:tc>
        <w:tc>
          <w:tcPr>
            <w:tcW w:w="2866" w:type="dxa"/>
            <w:gridSpan w:val="2"/>
          </w:tcPr>
          <w:p w14:paraId="7389DBB6" w14:textId="64E6ED39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0ABEC091" w14:textId="301DFBC9" w:rsidR="00EA660E" w:rsidRPr="00FF3169" w:rsidRDefault="0080166F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 ИРО Кировской области</w:t>
            </w:r>
          </w:p>
        </w:tc>
        <w:tc>
          <w:tcPr>
            <w:tcW w:w="4571" w:type="dxa"/>
            <w:gridSpan w:val="2"/>
          </w:tcPr>
          <w:p w14:paraId="52EE406F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направления деятельности по обеспечению качества основного образования</w:t>
            </w:r>
          </w:p>
        </w:tc>
      </w:tr>
      <w:tr w:rsidR="00EA660E" w:rsidRPr="006D4AAD" w14:paraId="052E9096" w14:textId="77777777" w:rsidTr="006F1011">
        <w:tc>
          <w:tcPr>
            <w:tcW w:w="851" w:type="dxa"/>
          </w:tcPr>
          <w:p w14:paraId="181F81D2" w14:textId="77777777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13" w:type="dxa"/>
          </w:tcPr>
          <w:p w14:paraId="0BC40BD7" w14:textId="77777777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инструктивно-методических совещаний с руководителями органов местного самоуправления, общеобразовательных организаций по вопросам достижения качества образования</w:t>
            </w:r>
          </w:p>
        </w:tc>
        <w:tc>
          <w:tcPr>
            <w:tcW w:w="2866" w:type="dxa"/>
            <w:gridSpan w:val="2"/>
          </w:tcPr>
          <w:p w14:paraId="7B06F392" w14:textId="0A279766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54BB1848" w14:textId="563BBCD3" w:rsidR="00EA660E" w:rsidRPr="00FF3169" w:rsidRDefault="0080166F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ЦОКО</w:t>
            </w:r>
          </w:p>
        </w:tc>
        <w:tc>
          <w:tcPr>
            <w:tcW w:w="4571" w:type="dxa"/>
            <w:gridSpan w:val="2"/>
          </w:tcPr>
          <w:p w14:paraId="289F5FE5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направления деятельности по управлению качеством основного образования</w:t>
            </w:r>
          </w:p>
        </w:tc>
      </w:tr>
      <w:tr w:rsidR="00EA660E" w:rsidRPr="006D4AAD" w14:paraId="72158A66" w14:textId="77777777" w:rsidTr="006F1011">
        <w:tc>
          <w:tcPr>
            <w:tcW w:w="851" w:type="dxa"/>
          </w:tcPr>
          <w:p w14:paraId="666D8D67" w14:textId="77777777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13" w:type="dxa"/>
          </w:tcPr>
          <w:p w14:paraId="13D68A21" w14:textId="77777777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 по актуальным 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направлениям реализации ФГОС </w:t>
            </w:r>
          </w:p>
        </w:tc>
        <w:tc>
          <w:tcPr>
            <w:tcW w:w="2866" w:type="dxa"/>
            <w:gridSpan w:val="2"/>
          </w:tcPr>
          <w:p w14:paraId="287DC212" w14:textId="7777777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по плану мониторинговый исследований</w:t>
            </w:r>
          </w:p>
        </w:tc>
        <w:tc>
          <w:tcPr>
            <w:tcW w:w="2658" w:type="dxa"/>
            <w:gridSpan w:val="2"/>
          </w:tcPr>
          <w:p w14:paraId="7B8AFB36" w14:textId="15000048" w:rsidR="00EA660E" w:rsidRPr="00FF3169" w:rsidRDefault="0080166F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 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Кировской области, органы местного самоуправления, осуществляющих управление в сфере образования</w:t>
            </w:r>
          </w:p>
        </w:tc>
        <w:tc>
          <w:tcPr>
            <w:tcW w:w="4571" w:type="dxa"/>
            <w:gridSpan w:val="2"/>
          </w:tcPr>
          <w:p w14:paraId="1DD43C2F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готовности ОО к реализации ФГОС </w:t>
            </w:r>
          </w:p>
        </w:tc>
      </w:tr>
      <w:tr w:rsidR="00EA660E" w:rsidRPr="006D4AAD" w14:paraId="31979FB5" w14:textId="77777777" w:rsidTr="006F1011">
        <w:tc>
          <w:tcPr>
            <w:tcW w:w="851" w:type="dxa"/>
          </w:tcPr>
          <w:p w14:paraId="3F6B5527" w14:textId="77777777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13" w:type="dxa"/>
          </w:tcPr>
          <w:p w14:paraId="13AE9ACD" w14:textId="77777777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учебно-методических пособий по актуальным проблемам введения и реализации ФГОС</w:t>
            </w:r>
          </w:p>
        </w:tc>
        <w:tc>
          <w:tcPr>
            <w:tcW w:w="2866" w:type="dxa"/>
            <w:gridSpan w:val="2"/>
          </w:tcPr>
          <w:p w14:paraId="2C7577F3" w14:textId="2BE7E8EA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31877813" w14:textId="77777777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571" w:type="dxa"/>
            <w:gridSpan w:val="2"/>
          </w:tcPr>
          <w:p w14:paraId="35163FBA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подготовка педагогов к реализации ФГОС </w:t>
            </w:r>
          </w:p>
        </w:tc>
      </w:tr>
      <w:tr w:rsidR="00EA660E" w:rsidRPr="006D4AAD" w14:paraId="48D4A54C" w14:textId="77777777" w:rsidTr="006F1011">
        <w:tc>
          <w:tcPr>
            <w:tcW w:w="851" w:type="dxa"/>
          </w:tcPr>
          <w:p w14:paraId="20D6B421" w14:textId="2DEA016A" w:rsidR="00EA660E" w:rsidRPr="00FF3169" w:rsidRDefault="00EA660E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13" w:type="dxa"/>
          </w:tcPr>
          <w:p w14:paraId="590361B3" w14:textId="74C025C4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инновационных площадок по проблемам качества основного образования</w:t>
            </w:r>
          </w:p>
          <w:p w14:paraId="67C91381" w14:textId="101754C5" w:rsidR="00EA660E" w:rsidRPr="00FF3169" w:rsidRDefault="00EA660E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27FE1A93" w14:textId="7ADF3012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58" w:type="dxa"/>
            <w:gridSpan w:val="2"/>
          </w:tcPr>
          <w:p w14:paraId="5A4E43A8" w14:textId="147C2D8C" w:rsidR="00EA660E" w:rsidRPr="00FF3169" w:rsidRDefault="0080166F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ЦОКО</w:t>
            </w:r>
          </w:p>
        </w:tc>
        <w:tc>
          <w:tcPr>
            <w:tcW w:w="4571" w:type="dxa"/>
            <w:gridSpan w:val="2"/>
          </w:tcPr>
          <w:p w14:paraId="07865E19" w14:textId="77777777" w:rsidR="00EA660E" w:rsidRPr="00FF3169" w:rsidRDefault="00EA660E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Апробированы организационно-управленческие механизмы и педагогические технологии по достижению качества образования</w:t>
            </w:r>
          </w:p>
        </w:tc>
      </w:tr>
      <w:tr w:rsidR="00EA660E" w:rsidRPr="006D4AAD" w14:paraId="4F29F0E8" w14:textId="77777777" w:rsidTr="006F1011">
        <w:tc>
          <w:tcPr>
            <w:tcW w:w="851" w:type="dxa"/>
          </w:tcPr>
          <w:p w14:paraId="6467BD56" w14:textId="4326E6A9" w:rsidR="00EA660E" w:rsidRPr="00FF3169" w:rsidRDefault="003D44E6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7AD76ED8" w14:textId="69E7CBE3" w:rsidR="00EA660E" w:rsidRPr="00FF3169" w:rsidRDefault="00EA660E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социального партнерства образовательных организаций с учреждениями образования, культуры, здравоохранения, спорта, религиозными и общественными организациям </w:t>
            </w:r>
          </w:p>
        </w:tc>
        <w:tc>
          <w:tcPr>
            <w:tcW w:w="2866" w:type="dxa"/>
            <w:gridSpan w:val="2"/>
          </w:tcPr>
          <w:p w14:paraId="35C4562C" w14:textId="49FF5486" w:rsidR="00EA660E" w:rsidRPr="000B3F21" w:rsidRDefault="00A10FD6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2016-2018</w:t>
            </w:r>
          </w:p>
        </w:tc>
        <w:tc>
          <w:tcPr>
            <w:tcW w:w="2664" w:type="dxa"/>
            <w:gridSpan w:val="3"/>
          </w:tcPr>
          <w:p w14:paraId="5F44254A" w14:textId="2C5E2D7D" w:rsidR="00FF3169" w:rsidRDefault="0080166F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A99A5" w14:textId="5B0E5291" w:rsidR="00EA660E" w:rsidRPr="00FF3169" w:rsidRDefault="00EA660E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1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FF3169" w:rsidRPr="00FF3169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4565" w:type="dxa"/>
          </w:tcPr>
          <w:p w14:paraId="36AB9411" w14:textId="77777777" w:rsidR="00EA660E" w:rsidRPr="000B3F21" w:rsidRDefault="0080166F" w:rsidP="00602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партнерских отношений для расширения спектра образовательных услуг</w:t>
            </w:r>
          </w:p>
          <w:p w14:paraId="2555299B" w14:textId="6EB5A81D" w:rsidR="00A10FD6" w:rsidRPr="00FF3169" w:rsidRDefault="00A10FD6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концепции единой (корпоративной) системы непрерывного образования, социализации и социально-трудовой адаптации детей, подростков, молодежи.</w:t>
            </w:r>
          </w:p>
        </w:tc>
      </w:tr>
      <w:tr w:rsidR="00EA660E" w:rsidRPr="006D4AAD" w14:paraId="572EABF7" w14:textId="77777777" w:rsidTr="006F1011">
        <w:tc>
          <w:tcPr>
            <w:tcW w:w="851" w:type="dxa"/>
          </w:tcPr>
          <w:p w14:paraId="170BC6B5" w14:textId="03CE3459" w:rsidR="00EA660E" w:rsidRPr="00FF3169" w:rsidRDefault="003D44E6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EA660E"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39D2B9BD" w14:textId="6892DFF2" w:rsidR="00EA660E" w:rsidRPr="00FF3169" w:rsidRDefault="00EA660E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общего и дополнительного образования детей</w:t>
            </w:r>
            <w:r w:rsidR="00DF24E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с использованием возможностей музеев, библиотек и иных учреждений культуры</w:t>
            </w:r>
          </w:p>
        </w:tc>
        <w:tc>
          <w:tcPr>
            <w:tcW w:w="2866" w:type="dxa"/>
            <w:gridSpan w:val="2"/>
          </w:tcPr>
          <w:p w14:paraId="642C5309" w14:textId="41C698DD" w:rsidR="00EA660E" w:rsidRPr="000B3F21" w:rsidRDefault="00A10FD6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2016-2018</w:t>
            </w:r>
          </w:p>
        </w:tc>
        <w:tc>
          <w:tcPr>
            <w:tcW w:w="2664" w:type="dxa"/>
            <w:gridSpan w:val="3"/>
          </w:tcPr>
          <w:p w14:paraId="137A7623" w14:textId="7AE331FE" w:rsidR="00EA660E" w:rsidRPr="00FF3169" w:rsidRDefault="00A10FD6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4565" w:type="dxa"/>
          </w:tcPr>
          <w:p w14:paraId="370CE13E" w14:textId="77777777" w:rsidR="00EA660E" w:rsidRDefault="00A10FD6" w:rsidP="00A10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 структуры, обеспечивающей интеграционные связи между основным и дополнительным образованием обучающихся, расширение сферы сотрудничества в совершенствовании содержания и форм работы.</w:t>
            </w:r>
          </w:p>
          <w:p w14:paraId="5C12C579" w14:textId="3C356D80" w:rsidR="00A10FD6" w:rsidRPr="00DF24E4" w:rsidRDefault="00DF24E4" w:rsidP="00A10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регионального банка данных методик и лучших практик преподавания русского языка и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возможностей музеев, библиотек и иных учреждений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660E" w:rsidRPr="006D4AAD" w14:paraId="3978C892" w14:textId="77777777" w:rsidTr="006F1011">
        <w:tc>
          <w:tcPr>
            <w:tcW w:w="851" w:type="dxa"/>
          </w:tcPr>
          <w:p w14:paraId="348809FC" w14:textId="27105A40" w:rsidR="00EA660E" w:rsidRPr="00FF3169" w:rsidRDefault="003D44E6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EA660E"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61F3C78F" w14:textId="6E6C00C5" w:rsidR="00EA660E" w:rsidRPr="00FF3169" w:rsidRDefault="00EA660E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сетевых форм взаимодействия образовательных организаций</w:t>
            </w:r>
          </w:p>
        </w:tc>
        <w:tc>
          <w:tcPr>
            <w:tcW w:w="2866" w:type="dxa"/>
            <w:gridSpan w:val="2"/>
          </w:tcPr>
          <w:p w14:paraId="603BAFEF" w14:textId="4A070084" w:rsidR="00EA660E" w:rsidRPr="000B3F21" w:rsidRDefault="00DF24E4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8519A"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2664" w:type="dxa"/>
            <w:gridSpan w:val="3"/>
          </w:tcPr>
          <w:p w14:paraId="6CD94EBF" w14:textId="71519E3A" w:rsidR="00EA660E" w:rsidRPr="000B3F21" w:rsidRDefault="00D5500F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Кировской области, ИРО Кировской области</w:t>
            </w:r>
          </w:p>
        </w:tc>
        <w:tc>
          <w:tcPr>
            <w:tcW w:w="4565" w:type="dxa"/>
          </w:tcPr>
          <w:p w14:paraId="4FFB5FB5" w14:textId="77777777" w:rsidR="00EA660E" w:rsidRPr="002801B0" w:rsidRDefault="00D5500F" w:rsidP="00602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0D7BAD" w:rsidRPr="00280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 обра</w:t>
            </w:r>
            <w:r w:rsidRPr="00280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 через обеспечение пространственной доступности образовательных услуг и формирование единого образовательного пространства.</w:t>
            </w:r>
          </w:p>
          <w:p w14:paraId="67AED6F1" w14:textId="0BD7CFF5" w:rsidR="000B3F21" w:rsidRPr="00FF3169" w:rsidRDefault="000B3F21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01B0" w:rsidRPr="006D4AAD" w14:paraId="08F04145" w14:textId="77777777" w:rsidTr="006F1011">
        <w:tc>
          <w:tcPr>
            <w:tcW w:w="851" w:type="dxa"/>
            <w:shd w:val="clear" w:color="auto" w:fill="auto"/>
          </w:tcPr>
          <w:p w14:paraId="049A0C72" w14:textId="0404AEF7" w:rsidR="002801B0" w:rsidRDefault="002801B0" w:rsidP="003D4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13" w:type="dxa"/>
            <w:shd w:val="clear" w:color="auto" w:fill="auto"/>
          </w:tcPr>
          <w:p w14:paraId="24DC25CA" w14:textId="40AB63DA" w:rsidR="002801B0" w:rsidRPr="00FF3169" w:rsidRDefault="002801B0" w:rsidP="0028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успешных практик преподавания русского языка, в том числе как неродного </w:t>
            </w:r>
          </w:p>
        </w:tc>
        <w:tc>
          <w:tcPr>
            <w:tcW w:w="2866" w:type="dxa"/>
            <w:gridSpan w:val="2"/>
            <w:shd w:val="clear" w:color="auto" w:fill="auto"/>
          </w:tcPr>
          <w:p w14:paraId="2CA28EF3" w14:textId="1793241F" w:rsidR="002801B0" w:rsidRPr="000B3F21" w:rsidRDefault="00DF24E4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801B0"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7352CE93" w14:textId="20FFC770" w:rsidR="002801B0" w:rsidRPr="000B3F21" w:rsidRDefault="002801B0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Кировской области, ИРО Кировской области</w:t>
            </w:r>
          </w:p>
        </w:tc>
        <w:tc>
          <w:tcPr>
            <w:tcW w:w="4565" w:type="dxa"/>
            <w:shd w:val="clear" w:color="auto" w:fill="auto"/>
          </w:tcPr>
          <w:p w14:paraId="4ACBD67C" w14:textId="1EA67CA8" w:rsidR="002801B0" w:rsidRPr="002801B0" w:rsidRDefault="002801B0" w:rsidP="00DF24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повышения качества языкового образования</w:t>
            </w:r>
            <w:r w:rsidR="00DF2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создание регионального банка данных методик и лучших практик преподавания русского языка и литературы</w:t>
            </w:r>
          </w:p>
        </w:tc>
      </w:tr>
      <w:tr w:rsidR="00DF24E4" w:rsidRPr="006D4AAD" w14:paraId="0B21E073" w14:textId="77777777" w:rsidTr="006F1011">
        <w:tc>
          <w:tcPr>
            <w:tcW w:w="851" w:type="dxa"/>
            <w:shd w:val="clear" w:color="auto" w:fill="auto"/>
          </w:tcPr>
          <w:p w14:paraId="46562E3D" w14:textId="2DAC5B51" w:rsidR="00DF24E4" w:rsidRDefault="00DF24E4" w:rsidP="003D4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13" w:type="dxa"/>
            <w:shd w:val="clear" w:color="auto" w:fill="auto"/>
          </w:tcPr>
          <w:p w14:paraId="7338A17D" w14:textId="48380D77" w:rsidR="00DF24E4" w:rsidRDefault="00DF24E4" w:rsidP="0028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русского языка и литературы через региональные СМИ</w:t>
            </w:r>
          </w:p>
        </w:tc>
        <w:tc>
          <w:tcPr>
            <w:tcW w:w="2866" w:type="dxa"/>
            <w:gridSpan w:val="2"/>
            <w:shd w:val="clear" w:color="auto" w:fill="auto"/>
          </w:tcPr>
          <w:p w14:paraId="5E98359D" w14:textId="0AFCE65D" w:rsidR="00DF24E4" w:rsidRPr="000B3F21" w:rsidRDefault="00DF24E4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104DB5F5" w14:textId="231E2A5F" w:rsidR="00DF24E4" w:rsidRPr="000B3F21" w:rsidRDefault="00DF24E4" w:rsidP="0060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Кировской области, ИРО Кировской области</w:t>
            </w:r>
          </w:p>
        </w:tc>
        <w:tc>
          <w:tcPr>
            <w:tcW w:w="4565" w:type="dxa"/>
            <w:shd w:val="clear" w:color="auto" w:fill="auto"/>
          </w:tcPr>
          <w:p w14:paraId="104A3D64" w14:textId="574C34E9" w:rsidR="00DF24E4" w:rsidRDefault="00DF24E4" w:rsidP="00DF24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Новостные сюжеты, публикации в СМИ</w:t>
            </w:r>
          </w:p>
        </w:tc>
      </w:tr>
      <w:tr w:rsidR="00DF24E4" w:rsidRPr="006D4AAD" w14:paraId="51D53990" w14:textId="77777777" w:rsidTr="25694865">
        <w:tc>
          <w:tcPr>
            <w:tcW w:w="14459" w:type="dxa"/>
            <w:gridSpan w:val="8"/>
          </w:tcPr>
          <w:p w14:paraId="20D621A3" w14:textId="088B2544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b/>
                <w:sz w:val="24"/>
                <w:szCs w:val="24"/>
              </w:rPr>
              <w:t>3. Государственная (итоговая) аттестация, мониторинговые обследования качества общего образования</w:t>
            </w:r>
          </w:p>
        </w:tc>
      </w:tr>
      <w:tr w:rsidR="00DF24E4" w:rsidRPr="006D4AAD" w14:paraId="1F803A90" w14:textId="77777777" w:rsidTr="006F1011">
        <w:tc>
          <w:tcPr>
            <w:tcW w:w="851" w:type="dxa"/>
          </w:tcPr>
          <w:p w14:paraId="7C0E30DC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13" w:type="dxa"/>
          </w:tcPr>
          <w:p w14:paraId="4775692C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базы организации и проведения ГИА и мониторинга качества образования</w:t>
            </w:r>
          </w:p>
        </w:tc>
        <w:tc>
          <w:tcPr>
            <w:tcW w:w="2866" w:type="dxa"/>
            <w:gridSpan w:val="2"/>
          </w:tcPr>
          <w:p w14:paraId="7E50A38F" w14:textId="49432BE0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769F9856" w14:textId="707765EB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</w:t>
            </w:r>
          </w:p>
          <w:p w14:paraId="63A410F4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  <w:tc>
          <w:tcPr>
            <w:tcW w:w="4571" w:type="dxa"/>
            <w:gridSpan w:val="2"/>
          </w:tcPr>
          <w:p w14:paraId="282B4845" w14:textId="4849B31C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по организации и проведению ГИА и мониторинга качества результатов освоения </w:t>
            </w:r>
          </w:p>
        </w:tc>
      </w:tr>
      <w:tr w:rsidR="00DF24E4" w:rsidRPr="006D4AAD" w14:paraId="604C3858" w14:textId="77777777" w:rsidTr="006F1011">
        <w:tc>
          <w:tcPr>
            <w:tcW w:w="851" w:type="dxa"/>
          </w:tcPr>
          <w:p w14:paraId="15536255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13" w:type="dxa"/>
          </w:tcPr>
          <w:p w14:paraId="3AF01D50" w14:textId="711F4C87" w:rsidR="00DF24E4" w:rsidRPr="00FF3169" w:rsidRDefault="00DF24E4" w:rsidP="000B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информационное обеспечение организации и подготовки ГИА (размещение актуальной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образования), информирование широкой общественности через СМИ, информационные стенды по вопросам организации ГИА, ЕГЭ</w:t>
            </w:r>
          </w:p>
        </w:tc>
        <w:tc>
          <w:tcPr>
            <w:tcW w:w="2866" w:type="dxa"/>
            <w:gridSpan w:val="2"/>
          </w:tcPr>
          <w:p w14:paraId="28A15603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506D83A9" w14:textId="70A90CEA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</w:tc>
        <w:tc>
          <w:tcPr>
            <w:tcW w:w="4571" w:type="dxa"/>
            <w:gridSpan w:val="2"/>
          </w:tcPr>
          <w:p w14:paraId="1460CAAE" w14:textId="03323950" w:rsidR="00DF24E4" w:rsidRPr="00FF3169" w:rsidRDefault="00DF24E4" w:rsidP="000B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информация на 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широкий доступ целевой аудитории к данному информационному ресурсу.</w:t>
            </w:r>
          </w:p>
        </w:tc>
      </w:tr>
      <w:tr w:rsidR="00DF24E4" w:rsidRPr="006D4AAD" w14:paraId="41F94B9B" w14:textId="77777777" w:rsidTr="006F1011">
        <w:tc>
          <w:tcPr>
            <w:tcW w:w="851" w:type="dxa"/>
          </w:tcPr>
          <w:p w14:paraId="671A7E94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13" w:type="dxa"/>
          </w:tcPr>
          <w:p w14:paraId="7E76E235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выпускниками, сдавшими ЕГЭ на 100 баллов</w:t>
            </w:r>
          </w:p>
        </w:tc>
        <w:tc>
          <w:tcPr>
            <w:tcW w:w="2866" w:type="dxa"/>
            <w:gridSpan w:val="2"/>
          </w:tcPr>
          <w:p w14:paraId="31D1016B" w14:textId="30A6EF2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3A302A95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общеобразовательной организации</w:t>
            </w:r>
          </w:p>
        </w:tc>
        <w:tc>
          <w:tcPr>
            <w:tcW w:w="4571" w:type="dxa"/>
            <w:gridSpan w:val="2"/>
          </w:tcPr>
          <w:p w14:paraId="64DE5F42" w14:textId="77777777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достаточное информирование выпускников по вопросам подготовки к сдаче ЕГЭ</w:t>
            </w:r>
          </w:p>
        </w:tc>
      </w:tr>
      <w:tr w:rsidR="00DF24E4" w:rsidRPr="006D4AAD" w14:paraId="36FAAC5E" w14:textId="77777777" w:rsidTr="006F1011">
        <w:tc>
          <w:tcPr>
            <w:tcW w:w="851" w:type="dxa"/>
          </w:tcPr>
          <w:p w14:paraId="13D650FA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13" w:type="dxa"/>
          </w:tcPr>
          <w:p w14:paraId="1FED4E3B" w14:textId="4A554591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по анализу учебной деятельности в образовательных организациях, определение тенденций развития качества образования в образовательной организации, в муниципальном образовании и принятие соответствующих управленческих решений по итогам анализа.</w:t>
            </w:r>
          </w:p>
        </w:tc>
        <w:tc>
          <w:tcPr>
            <w:tcW w:w="2866" w:type="dxa"/>
            <w:gridSpan w:val="2"/>
          </w:tcPr>
          <w:p w14:paraId="6DDEE4E1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554A1518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571" w:type="dxa"/>
            <w:gridSpan w:val="2"/>
          </w:tcPr>
          <w:p w14:paraId="161822C5" w14:textId="77777777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планов повышения качества образования на уровне образовательных организаций и муниципальных образований. Внесение по итогам анализа соответствующих корректив.</w:t>
            </w:r>
          </w:p>
        </w:tc>
      </w:tr>
      <w:tr w:rsidR="00DF24E4" w:rsidRPr="006D4AAD" w14:paraId="13110953" w14:textId="77777777" w:rsidTr="006F1011">
        <w:tc>
          <w:tcPr>
            <w:tcW w:w="851" w:type="dxa"/>
          </w:tcPr>
          <w:p w14:paraId="49B372F5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13" w:type="dxa"/>
          </w:tcPr>
          <w:p w14:paraId="044DEE8F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выборочных мониторингов качества освоения выпускниками 4-х классов ООП НО (в рамках региональной РСОКО) в ОО региона</w:t>
            </w:r>
          </w:p>
        </w:tc>
        <w:tc>
          <w:tcPr>
            <w:tcW w:w="2866" w:type="dxa"/>
            <w:gridSpan w:val="2"/>
          </w:tcPr>
          <w:p w14:paraId="3CC5975A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034C2267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1AD08091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  <w:tc>
          <w:tcPr>
            <w:tcW w:w="4571" w:type="dxa"/>
            <w:gridSpan w:val="2"/>
          </w:tcPr>
          <w:p w14:paraId="4BE10887" w14:textId="77777777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Оценка состояния системы начального образования и тенденций её развития по предметным и метапредметным результатам</w:t>
            </w:r>
          </w:p>
        </w:tc>
      </w:tr>
      <w:tr w:rsidR="00DF24E4" w:rsidRPr="006D4AAD" w14:paraId="7E216B95" w14:textId="77777777" w:rsidTr="006F1011">
        <w:tc>
          <w:tcPr>
            <w:tcW w:w="851" w:type="dxa"/>
          </w:tcPr>
          <w:p w14:paraId="0F9F664F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9E2B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513" w:type="dxa"/>
          </w:tcPr>
          <w:p w14:paraId="24D4BDAD" w14:textId="60219330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ОО региона в международных и всероссийских сопоставительных исследованиях качества основного общего образования.</w:t>
            </w:r>
          </w:p>
        </w:tc>
        <w:tc>
          <w:tcPr>
            <w:tcW w:w="2866" w:type="dxa"/>
            <w:gridSpan w:val="2"/>
          </w:tcPr>
          <w:p w14:paraId="107D589D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658" w:type="dxa"/>
            <w:gridSpan w:val="2"/>
          </w:tcPr>
          <w:p w14:paraId="33BD2C71" w14:textId="26BA478B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ЦОКО</w:t>
            </w:r>
          </w:p>
        </w:tc>
        <w:tc>
          <w:tcPr>
            <w:tcW w:w="4571" w:type="dxa"/>
            <w:gridSpan w:val="2"/>
          </w:tcPr>
          <w:p w14:paraId="7B5EC7BC" w14:textId="77777777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оценки состояния системы основного общего образования с международными исследованиями</w:t>
            </w:r>
          </w:p>
        </w:tc>
      </w:tr>
      <w:tr w:rsidR="00DF24E4" w:rsidRPr="006D4AAD" w14:paraId="7039571C" w14:textId="77777777" w:rsidTr="006F1011">
        <w:tc>
          <w:tcPr>
            <w:tcW w:w="851" w:type="dxa"/>
          </w:tcPr>
          <w:p w14:paraId="63292FBC" w14:textId="7777777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13" w:type="dxa"/>
          </w:tcPr>
          <w:p w14:paraId="3E191BD5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готовности ОО к учебному году</w:t>
            </w:r>
          </w:p>
        </w:tc>
        <w:tc>
          <w:tcPr>
            <w:tcW w:w="2866" w:type="dxa"/>
            <w:gridSpan w:val="2"/>
          </w:tcPr>
          <w:p w14:paraId="644DA0BB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111C046C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7AE25894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осуществляющих управление в сфере образования</w:t>
            </w:r>
          </w:p>
        </w:tc>
        <w:tc>
          <w:tcPr>
            <w:tcW w:w="4571" w:type="dxa"/>
            <w:gridSpan w:val="2"/>
          </w:tcPr>
          <w:p w14:paraId="586D328E" w14:textId="77777777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реализации ООП ОО</w:t>
            </w:r>
          </w:p>
        </w:tc>
      </w:tr>
      <w:tr w:rsidR="00DF24E4" w:rsidRPr="006D4AAD" w14:paraId="4B55B6C0" w14:textId="77777777" w:rsidTr="006F1011">
        <w:tc>
          <w:tcPr>
            <w:tcW w:w="851" w:type="dxa"/>
            <w:shd w:val="clear" w:color="auto" w:fill="auto"/>
          </w:tcPr>
          <w:p w14:paraId="6E1A7BFB" w14:textId="0F26C2DF" w:rsidR="00DF24E4" w:rsidRPr="00FF3169" w:rsidRDefault="00DF24E4" w:rsidP="0028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13" w:type="dxa"/>
            <w:shd w:val="clear" w:color="auto" w:fill="auto"/>
          </w:tcPr>
          <w:p w14:paraId="0913498B" w14:textId="463EEEC3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специфических проблем «слабых» школ и разработка адресных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их деятельности.</w:t>
            </w:r>
          </w:p>
        </w:tc>
        <w:tc>
          <w:tcPr>
            <w:tcW w:w="2866" w:type="dxa"/>
            <w:gridSpan w:val="2"/>
            <w:shd w:val="clear" w:color="auto" w:fill="auto"/>
          </w:tcPr>
          <w:p w14:paraId="43F91F8E" w14:textId="63FEEFB5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473C5E0E" w14:textId="6674D71A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Кировской области</w:t>
            </w:r>
          </w:p>
        </w:tc>
        <w:tc>
          <w:tcPr>
            <w:tcW w:w="4571" w:type="dxa"/>
            <w:gridSpan w:val="2"/>
            <w:shd w:val="clear" w:color="auto" w:fill="auto"/>
          </w:tcPr>
          <w:p w14:paraId="71F12642" w14:textId="654BBF3E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по результатам мониторинга,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«слабых» школ, организация семинаров</w:t>
            </w:r>
          </w:p>
        </w:tc>
      </w:tr>
      <w:tr w:rsidR="00DF24E4" w:rsidRPr="006D4AAD" w14:paraId="483BBCB9" w14:textId="77777777" w:rsidTr="006F1011">
        <w:tc>
          <w:tcPr>
            <w:tcW w:w="851" w:type="dxa"/>
          </w:tcPr>
          <w:p w14:paraId="62CFD218" w14:textId="34A5C22B" w:rsidR="00DF24E4" w:rsidRPr="00FF3169" w:rsidRDefault="00DF24E4" w:rsidP="0028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59BBC58C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Участие ОО в проведении независимой оценки качеством образования</w:t>
            </w:r>
          </w:p>
        </w:tc>
        <w:tc>
          <w:tcPr>
            <w:tcW w:w="2866" w:type="dxa"/>
            <w:gridSpan w:val="2"/>
          </w:tcPr>
          <w:p w14:paraId="13967C1B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Ежегодно, по заявкам ДО, ОО</w:t>
            </w:r>
          </w:p>
        </w:tc>
        <w:tc>
          <w:tcPr>
            <w:tcW w:w="2658" w:type="dxa"/>
            <w:gridSpan w:val="2"/>
          </w:tcPr>
          <w:p w14:paraId="0F23CF09" w14:textId="7208B72D" w:rsidR="00DF24E4" w:rsidRPr="00FF3169" w:rsidRDefault="00DF24E4" w:rsidP="000B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571" w:type="dxa"/>
            <w:gridSpan w:val="2"/>
          </w:tcPr>
          <w:p w14:paraId="6BCA3AB9" w14:textId="77777777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DF24E4" w:rsidRPr="006D4AAD" w14:paraId="357E59D7" w14:textId="77777777" w:rsidTr="006F1011">
        <w:tc>
          <w:tcPr>
            <w:tcW w:w="851" w:type="dxa"/>
          </w:tcPr>
          <w:p w14:paraId="639E011B" w14:textId="41D5FAB9" w:rsidR="00DF24E4" w:rsidRPr="00FF3169" w:rsidRDefault="00DF24E4" w:rsidP="0028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3F9D4772" w14:textId="62830264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 обучающихся и родителей качеством услуг общего образования</w:t>
            </w:r>
          </w:p>
        </w:tc>
        <w:tc>
          <w:tcPr>
            <w:tcW w:w="2866" w:type="dxa"/>
            <w:gridSpan w:val="2"/>
          </w:tcPr>
          <w:p w14:paraId="0FCAA3B4" w14:textId="56FF9928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6BF6E836" w14:textId="7C2DADD5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ЦОКО</w:t>
            </w:r>
          </w:p>
        </w:tc>
        <w:tc>
          <w:tcPr>
            <w:tcW w:w="4571" w:type="dxa"/>
            <w:gridSpan w:val="2"/>
          </w:tcPr>
          <w:p w14:paraId="7A3745D1" w14:textId="531FCCC7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ООУ и района</w:t>
            </w:r>
          </w:p>
        </w:tc>
      </w:tr>
      <w:tr w:rsidR="00DF24E4" w:rsidRPr="006D4AAD" w14:paraId="7F0417AB" w14:textId="77777777" w:rsidTr="006F1011">
        <w:tc>
          <w:tcPr>
            <w:tcW w:w="851" w:type="dxa"/>
          </w:tcPr>
          <w:p w14:paraId="2BDC3957" w14:textId="358242D6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3A9099A5" w14:textId="2BFC1EFB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в качестве общественных наблюдателей при проведении процедуры мониторинговых обследований, итоговой аттестации</w:t>
            </w:r>
          </w:p>
        </w:tc>
        <w:tc>
          <w:tcPr>
            <w:tcW w:w="2866" w:type="dxa"/>
            <w:gridSpan w:val="2"/>
          </w:tcPr>
          <w:p w14:paraId="58631D04" w14:textId="206172E8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6D5D06A1" w14:textId="5581F889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  <w:tc>
          <w:tcPr>
            <w:tcW w:w="4571" w:type="dxa"/>
            <w:gridSpan w:val="2"/>
          </w:tcPr>
          <w:p w14:paraId="24D44913" w14:textId="45CE57B2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образования.</w:t>
            </w:r>
          </w:p>
        </w:tc>
      </w:tr>
      <w:tr w:rsidR="00DF24E4" w:rsidRPr="006D4AAD" w14:paraId="0B413CDE" w14:textId="77777777" w:rsidTr="006F1011">
        <w:tc>
          <w:tcPr>
            <w:tcW w:w="851" w:type="dxa"/>
          </w:tcPr>
          <w:p w14:paraId="369ED035" w14:textId="1008E5CE" w:rsidR="00DF24E4" w:rsidRPr="00FF3169" w:rsidRDefault="00DF24E4" w:rsidP="0028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05A65A33" w14:textId="463DF724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ресурсов образовательных организаций для обеспечения условий получения качественного образования детьми с ОВЗ.</w:t>
            </w:r>
          </w:p>
        </w:tc>
        <w:tc>
          <w:tcPr>
            <w:tcW w:w="2866" w:type="dxa"/>
            <w:gridSpan w:val="2"/>
          </w:tcPr>
          <w:p w14:paraId="59DEFAF1" w14:textId="74F40E72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5A4DD407" w14:textId="724DEA0A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ЦОКО</w:t>
            </w:r>
          </w:p>
        </w:tc>
        <w:tc>
          <w:tcPr>
            <w:tcW w:w="4571" w:type="dxa"/>
            <w:gridSpan w:val="2"/>
          </w:tcPr>
          <w:p w14:paraId="76CC00A2" w14:textId="7E5B9ABE" w:rsidR="00DF24E4" w:rsidRPr="00FF3169" w:rsidRDefault="00DF24E4" w:rsidP="00602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ООУ и района</w:t>
            </w:r>
          </w:p>
        </w:tc>
      </w:tr>
      <w:tr w:rsidR="00DF24E4" w:rsidRPr="006D4AAD" w14:paraId="1464949E" w14:textId="77777777" w:rsidTr="25694865">
        <w:tc>
          <w:tcPr>
            <w:tcW w:w="14459" w:type="dxa"/>
            <w:gridSpan w:val="8"/>
          </w:tcPr>
          <w:p w14:paraId="36C3E63D" w14:textId="79459B16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b/>
                <w:sz w:val="24"/>
                <w:szCs w:val="24"/>
              </w:rPr>
              <w:t>4. Поддержка талантливых и одаренных детей</w:t>
            </w:r>
          </w:p>
        </w:tc>
      </w:tr>
      <w:tr w:rsidR="00DF24E4" w:rsidRPr="006D4AAD" w14:paraId="61B70602" w14:textId="77777777" w:rsidTr="006F1011">
        <w:tc>
          <w:tcPr>
            <w:tcW w:w="851" w:type="dxa"/>
          </w:tcPr>
          <w:p w14:paraId="71A63ECC" w14:textId="5E11C1D0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13" w:type="dxa"/>
          </w:tcPr>
          <w:p w14:paraId="11C40A4E" w14:textId="113C3639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афиширование олимпиадного движения, конкурсов, конференций, проектно-исследовательской деятельности в образовательной организации и муниципальном образовании</w:t>
            </w:r>
          </w:p>
        </w:tc>
        <w:tc>
          <w:tcPr>
            <w:tcW w:w="2866" w:type="dxa"/>
            <w:gridSpan w:val="2"/>
          </w:tcPr>
          <w:p w14:paraId="28CBFEEC" w14:textId="30F71CD6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14:paraId="34FF5A22" w14:textId="34BFA76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 образовательные организации</w:t>
            </w:r>
          </w:p>
        </w:tc>
        <w:tc>
          <w:tcPr>
            <w:tcW w:w="4571" w:type="dxa"/>
            <w:gridSpan w:val="2"/>
          </w:tcPr>
          <w:p w14:paraId="43319F3F" w14:textId="75A88C0D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образования, формирование положительной мотивации к участию в олимпиадах, конкурсах, конференций учащихся. </w:t>
            </w:r>
          </w:p>
        </w:tc>
      </w:tr>
      <w:tr w:rsidR="00DF24E4" w:rsidRPr="006D4AAD" w14:paraId="46232F80" w14:textId="77777777" w:rsidTr="006F1011">
        <w:tc>
          <w:tcPr>
            <w:tcW w:w="851" w:type="dxa"/>
          </w:tcPr>
          <w:p w14:paraId="456E5790" w14:textId="0661EC0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13" w:type="dxa"/>
          </w:tcPr>
          <w:p w14:paraId="35220B2D" w14:textId="322273AE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качественной подготовки учащихся, показавших высокие 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обучения, к участию в региональных турах олимпиад и конкурсов</w:t>
            </w:r>
          </w:p>
        </w:tc>
        <w:tc>
          <w:tcPr>
            <w:tcW w:w="2866" w:type="dxa"/>
            <w:gridSpan w:val="2"/>
          </w:tcPr>
          <w:p w14:paraId="76138B58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8" w:type="dxa"/>
            <w:gridSpan w:val="2"/>
          </w:tcPr>
          <w:p w14:paraId="66D5B28A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571" w:type="dxa"/>
            <w:gridSpan w:val="2"/>
          </w:tcPr>
          <w:p w14:paraId="2F2F56D7" w14:textId="3F56F781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учащихся, принявших участие в школьном, 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муниципальном, региональном и заключительном этапе ВОШ.</w:t>
            </w:r>
          </w:p>
        </w:tc>
      </w:tr>
      <w:tr w:rsidR="00DF24E4" w:rsidRPr="006D4AAD" w14:paraId="68E133BD" w14:textId="77777777" w:rsidTr="006F1011">
        <w:tc>
          <w:tcPr>
            <w:tcW w:w="851" w:type="dxa"/>
          </w:tcPr>
          <w:p w14:paraId="4EE22095" w14:textId="6EBCBAA4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513" w:type="dxa"/>
          </w:tcPr>
          <w:p w14:paraId="5408E139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заочных школ для одаренных детей </w:t>
            </w:r>
          </w:p>
        </w:tc>
        <w:tc>
          <w:tcPr>
            <w:tcW w:w="2866" w:type="dxa"/>
            <w:gridSpan w:val="2"/>
          </w:tcPr>
          <w:p w14:paraId="73B53387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14:paraId="0986AA7F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Центр одаренных школьников Кировской области</w:t>
            </w:r>
          </w:p>
        </w:tc>
        <w:tc>
          <w:tcPr>
            <w:tcW w:w="4571" w:type="dxa"/>
            <w:gridSpan w:val="2"/>
          </w:tcPr>
          <w:p w14:paraId="0E4785B5" w14:textId="4C9F9A01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участию в предметных олимпиадах разного уровня</w:t>
            </w:r>
          </w:p>
        </w:tc>
      </w:tr>
      <w:tr w:rsidR="00DF24E4" w:rsidRPr="006D4AAD" w14:paraId="33ADE1FB" w14:textId="77777777" w:rsidTr="006F1011">
        <w:tc>
          <w:tcPr>
            <w:tcW w:w="851" w:type="dxa"/>
          </w:tcPr>
          <w:p w14:paraId="228AC256" w14:textId="1EA575A9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13" w:type="dxa"/>
          </w:tcPr>
          <w:p w14:paraId="404E2D91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муниципального банка данных одаренных детей</w:t>
            </w:r>
          </w:p>
        </w:tc>
        <w:tc>
          <w:tcPr>
            <w:tcW w:w="2866" w:type="dxa"/>
            <w:gridSpan w:val="2"/>
          </w:tcPr>
          <w:p w14:paraId="1236E2BA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14:paraId="5EA4C53F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Р(Г)МК</w:t>
            </w:r>
          </w:p>
        </w:tc>
        <w:tc>
          <w:tcPr>
            <w:tcW w:w="4571" w:type="dxa"/>
            <w:gridSpan w:val="2"/>
          </w:tcPr>
          <w:p w14:paraId="722FED42" w14:textId="7898F2BF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Банк данных одаренных детей</w:t>
            </w:r>
          </w:p>
        </w:tc>
      </w:tr>
      <w:tr w:rsidR="00DF24E4" w:rsidRPr="006D4AAD" w14:paraId="3FFFA9BF" w14:textId="77777777" w:rsidTr="006F1011">
        <w:tc>
          <w:tcPr>
            <w:tcW w:w="851" w:type="dxa"/>
          </w:tcPr>
          <w:p w14:paraId="30C32E54" w14:textId="57A5396D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13" w:type="dxa"/>
          </w:tcPr>
          <w:p w14:paraId="4AD525AE" w14:textId="504F71F5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традиционного муниципального праздника «Учителями славится Россия, ученики приносят славу ей…»</w:t>
            </w:r>
          </w:p>
        </w:tc>
        <w:tc>
          <w:tcPr>
            <w:tcW w:w="2866" w:type="dxa"/>
            <w:gridSpan w:val="2"/>
          </w:tcPr>
          <w:p w14:paraId="6E1363E4" w14:textId="1F8EFFC0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октябрь</w:t>
            </w:r>
          </w:p>
        </w:tc>
        <w:tc>
          <w:tcPr>
            <w:tcW w:w="2658" w:type="dxa"/>
            <w:gridSpan w:val="2"/>
          </w:tcPr>
          <w:p w14:paraId="78EC204E" w14:textId="12C9CC8A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осуществляющих управление в сфере образования</w:t>
            </w:r>
          </w:p>
        </w:tc>
        <w:tc>
          <w:tcPr>
            <w:tcW w:w="4571" w:type="dxa"/>
            <w:gridSpan w:val="2"/>
          </w:tcPr>
          <w:p w14:paraId="15A0418E" w14:textId="6254509B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учащихся и педагогов образовательных организаций района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 Награждение по итогам года лучших учеников и педагогов на каждой ступени.</w:t>
            </w:r>
          </w:p>
        </w:tc>
      </w:tr>
      <w:tr w:rsidR="00DF24E4" w:rsidRPr="006D4AAD" w14:paraId="4EC70642" w14:textId="77777777" w:rsidTr="006F1011">
        <w:tc>
          <w:tcPr>
            <w:tcW w:w="851" w:type="dxa"/>
          </w:tcPr>
          <w:p w14:paraId="4E1FD0F7" w14:textId="5292BC72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13" w:type="dxa"/>
          </w:tcPr>
          <w:p w14:paraId="35A05FA2" w14:textId="7777777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со старшеклассниками школ города и района по вопросам престижа качественного образования, особенностей высшего и среднего специального образования</w:t>
            </w:r>
          </w:p>
        </w:tc>
        <w:tc>
          <w:tcPr>
            <w:tcW w:w="2866" w:type="dxa"/>
            <w:gridSpan w:val="2"/>
          </w:tcPr>
          <w:p w14:paraId="6481A3C3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5C746ED8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571" w:type="dxa"/>
            <w:gridSpan w:val="2"/>
          </w:tcPr>
          <w:p w14:paraId="79CD29BC" w14:textId="41897D25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информация для будущих абитуриентов. Наглядный пример зависимости успешного дальнейшего обучения от результатов учебы в школе.</w:t>
            </w:r>
          </w:p>
        </w:tc>
      </w:tr>
      <w:tr w:rsidR="00DF24E4" w:rsidRPr="006D4AAD" w14:paraId="7E8C1C07" w14:textId="77777777" w:rsidTr="00F82B58">
        <w:tc>
          <w:tcPr>
            <w:tcW w:w="14459" w:type="dxa"/>
            <w:gridSpan w:val="8"/>
          </w:tcPr>
          <w:p w14:paraId="226101BB" w14:textId="17D2EA76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16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детей с ограниченными возможностями здоровья</w:t>
            </w:r>
          </w:p>
        </w:tc>
      </w:tr>
      <w:tr w:rsidR="00DF24E4" w:rsidRPr="006D4AAD" w14:paraId="5997AF07" w14:textId="77777777" w:rsidTr="006F1011">
        <w:tc>
          <w:tcPr>
            <w:tcW w:w="851" w:type="dxa"/>
          </w:tcPr>
          <w:p w14:paraId="56DA9E74" w14:textId="197A033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13" w:type="dxa"/>
          </w:tcPr>
          <w:p w14:paraId="1BFDAAD3" w14:textId="1DA5612C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муниципального банка данных детей с ОВЗ</w:t>
            </w:r>
          </w:p>
        </w:tc>
        <w:tc>
          <w:tcPr>
            <w:tcW w:w="2866" w:type="dxa"/>
            <w:gridSpan w:val="2"/>
          </w:tcPr>
          <w:p w14:paraId="6D8F1C98" w14:textId="6D9A9BAB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14:paraId="2648D90C" w14:textId="5F52D4D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Р(Г)МК</w:t>
            </w:r>
          </w:p>
        </w:tc>
        <w:tc>
          <w:tcPr>
            <w:tcW w:w="4571" w:type="dxa"/>
            <w:gridSpan w:val="2"/>
          </w:tcPr>
          <w:p w14:paraId="53BB7581" w14:textId="16E1A14A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Банк данных детей с ОВЗ</w:t>
            </w:r>
          </w:p>
        </w:tc>
      </w:tr>
      <w:tr w:rsidR="00DF24E4" w:rsidRPr="006D4AAD" w14:paraId="7AEAA2BA" w14:textId="77777777" w:rsidTr="006F1011">
        <w:tc>
          <w:tcPr>
            <w:tcW w:w="851" w:type="dxa"/>
          </w:tcPr>
          <w:p w14:paraId="49001072" w14:textId="68F545C8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13" w:type="dxa"/>
          </w:tcPr>
          <w:p w14:paraId="2283CF4A" w14:textId="51F5D067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Участие педагогов области во Всероссийском съезде дефектологов</w:t>
            </w:r>
          </w:p>
        </w:tc>
        <w:tc>
          <w:tcPr>
            <w:tcW w:w="2866" w:type="dxa"/>
            <w:gridSpan w:val="2"/>
          </w:tcPr>
          <w:p w14:paraId="35B4169C" w14:textId="0F32BB9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Сентябрь, октябрь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gridSpan w:val="2"/>
          </w:tcPr>
          <w:p w14:paraId="58D43882" w14:textId="3965C5C9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</w:tc>
        <w:tc>
          <w:tcPr>
            <w:tcW w:w="4571" w:type="dxa"/>
            <w:gridSpan w:val="2"/>
          </w:tcPr>
          <w:p w14:paraId="6088CB43" w14:textId="3ADFED5D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Участие в заявленном мероприятии с целью стимулирования личностно-профессионального развития и активности специалистов</w:t>
            </w:r>
          </w:p>
        </w:tc>
      </w:tr>
      <w:tr w:rsidR="00DF24E4" w:rsidRPr="006D4AAD" w14:paraId="6A80EEE0" w14:textId="77777777" w:rsidTr="006F1011">
        <w:tc>
          <w:tcPr>
            <w:tcW w:w="851" w:type="dxa"/>
          </w:tcPr>
          <w:p w14:paraId="701AD190" w14:textId="3BA1CBFF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13" w:type="dxa"/>
          </w:tcPr>
          <w:p w14:paraId="4FE68749" w14:textId="496706BC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«Лучший по 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профессии» среди обучающихся с ОВЗ (интеллектуальными нарушениями» </w:t>
            </w:r>
          </w:p>
        </w:tc>
        <w:tc>
          <w:tcPr>
            <w:tcW w:w="2866" w:type="dxa"/>
            <w:gridSpan w:val="2"/>
          </w:tcPr>
          <w:p w14:paraId="59E0CCAA" w14:textId="2B0CB741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58" w:type="dxa"/>
            <w:gridSpan w:val="2"/>
          </w:tcPr>
          <w:p w14:paraId="20188B19" w14:textId="0552185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Кировской области</w:t>
            </w:r>
          </w:p>
        </w:tc>
        <w:tc>
          <w:tcPr>
            <w:tcW w:w="4571" w:type="dxa"/>
            <w:gridSpan w:val="2"/>
          </w:tcPr>
          <w:p w14:paraId="689D02CA" w14:textId="71BC1E8B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школьников к участию в конкурсе</w:t>
            </w:r>
          </w:p>
        </w:tc>
      </w:tr>
      <w:tr w:rsidR="00DF24E4" w:rsidRPr="006D4AAD" w14:paraId="052E9462" w14:textId="77777777" w:rsidTr="006F1011">
        <w:tc>
          <w:tcPr>
            <w:tcW w:w="851" w:type="dxa"/>
          </w:tcPr>
          <w:p w14:paraId="214AE2F5" w14:textId="1A13F9F7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513" w:type="dxa"/>
          </w:tcPr>
          <w:p w14:paraId="50F1A6A5" w14:textId="1514F17D" w:rsidR="00DF24E4" w:rsidRPr="00FF3169" w:rsidRDefault="00DF24E4" w:rsidP="003D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спартакиаде обучающихся с ОВЗ</w:t>
            </w:r>
          </w:p>
        </w:tc>
        <w:tc>
          <w:tcPr>
            <w:tcW w:w="2866" w:type="dxa"/>
            <w:gridSpan w:val="2"/>
          </w:tcPr>
          <w:p w14:paraId="6192F962" w14:textId="1F9B2F9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14:paraId="5E75FE97" w14:textId="22D39B68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</w:tc>
        <w:tc>
          <w:tcPr>
            <w:tcW w:w="4571" w:type="dxa"/>
            <w:gridSpan w:val="2"/>
          </w:tcPr>
          <w:p w14:paraId="6FB4C676" w14:textId="7A4066CB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69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участию в спартакиаде.</w:t>
            </w:r>
          </w:p>
        </w:tc>
      </w:tr>
      <w:tr w:rsidR="00DF24E4" w:rsidRPr="006D4AAD" w14:paraId="194D9EA6" w14:textId="77777777" w:rsidTr="25694865">
        <w:tc>
          <w:tcPr>
            <w:tcW w:w="14459" w:type="dxa"/>
            <w:gridSpan w:val="8"/>
          </w:tcPr>
          <w:p w14:paraId="444800A5" w14:textId="1B7EFA3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F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Сохранение и укрепление здоровья школьников</w:t>
            </w:r>
          </w:p>
        </w:tc>
      </w:tr>
      <w:tr w:rsidR="00DF24E4" w:rsidRPr="006D4AAD" w14:paraId="0A21CD2D" w14:textId="77777777" w:rsidTr="006F1011">
        <w:tc>
          <w:tcPr>
            <w:tcW w:w="851" w:type="dxa"/>
          </w:tcPr>
          <w:p w14:paraId="51CBFE93" w14:textId="117979B3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2"/>
          </w:tcPr>
          <w:p w14:paraId="19F2370E" w14:textId="641B9D18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распространение опыта работы педагогов по созданию здоровьесберегающей среды и использование здоровьесберегающих технологий</w:t>
            </w:r>
          </w:p>
        </w:tc>
        <w:tc>
          <w:tcPr>
            <w:tcW w:w="2832" w:type="dxa"/>
          </w:tcPr>
          <w:p w14:paraId="7C36CBE7" w14:textId="474F5241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550" w:type="dxa"/>
          </w:tcPr>
          <w:p w14:paraId="5D39697B" w14:textId="5B387E3B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4679" w:type="dxa"/>
            <w:gridSpan w:val="3"/>
          </w:tcPr>
          <w:p w14:paraId="7E908A97" w14:textId="2B80E4F2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Приоритетное отношение к своему здоровью: наличие мотивации к совершенствованию физических качеств; здоровая целостная личность; наличие у обучающихся потребности ЗОЖ. Снижение показателей уровня заболеваемости среди воспитанников.</w:t>
            </w:r>
          </w:p>
        </w:tc>
      </w:tr>
      <w:tr w:rsidR="00DF24E4" w:rsidRPr="006D4AAD" w14:paraId="5A2EA169" w14:textId="77777777" w:rsidTr="006F1011">
        <w:tc>
          <w:tcPr>
            <w:tcW w:w="851" w:type="dxa"/>
          </w:tcPr>
          <w:p w14:paraId="4DC8F6D0" w14:textId="7C3E90C8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2"/>
          </w:tcPr>
          <w:p w14:paraId="31B15DA2" w14:textId="45557E75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систему работы образовательной организации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 («Разговор о правильном питании», «Дополнительные занятия по ПДД», «Изучение основ пожарной безопасности» и т.д.)</w:t>
            </w:r>
          </w:p>
        </w:tc>
        <w:tc>
          <w:tcPr>
            <w:tcW w:w="2832" w:type="dxa"/>
          </w:tcPr>
          <w:p w14:paraId="7C61E20B" w14:textId="2B03756E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550" w:type="dxa"/>
          </w:tcPr>
          <w:p w14:paraId="5229CA2A" w14:textId="56B70AC6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</w:tc>
        <w:tc>
          <w:tcPr>
            <w:tcW w:w="4679" w:type="dxa"/>
            <w:gridSpan w:val="3"/>
          </w:tcPr>
          <w:p w14:paraId="283D8500" w14:textId="487BE011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Осознанное формирование ценности здоровья и ЗОЖ у обучающихся. </w:t>
            </w:r>
          </w:p>
          <w:p w14:paraId="5B241F60" w14:textId="77777777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здорового образа жизни у обучающихся.</w:t>
            </w:r>
          </w:p>
          <w:p w14:paraId="13D47F91" w14:textId="3287DEA6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24E4" w:rsidRPr="006D4AAD" w14:paraId="2228C6A6" w14:textId="77777777" w:rsidTr="006F1011">
        <w:tc>
          <w:tcPr>
            <w:tcW w:w="851" w:type="dxa"/>
          </w:tcPr>
          <w:p w14:paraId="49F31AC7" w14:textId="074530C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2"/>
          </w:tcPr>
          <w:p w14:paraId="0E5711C6" w14:textId="77777777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Постоянное (системное) развитие профессиональной компетентности педагога по вопросам формирования культуры ЗОЖ обучающихся</w:t>
            </w:r>
          </w:p>
        </w:tc>
        <w:tc>
          <w:tcPr>
            <w:tcW w:w="2832" w:type="dxa"/>
          </w:tcPr>
          <w:p w14:paraId="3D51855D" w14:textId="189C37FC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550" w:type="dxa"/>
          </w:tcPr>
          <w:p w14:paraId="7B760F9B" w14:textId="5A7453D2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Кировской области, ИРО Кировской области </w:t>
            </w:r>
          </w:p>
        </w:tc>
        <w:tc>
          <w:tcPr>
            <w:tcW w:w="4679" w:type="dxa"/>
            <w:gridSpan w:val="3"/>
          </w:tcPr>
          <w:p w14:paraId="7B41B0CE" w14:textId="44C0A2EC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 педагогических работников</w:t>
            </w:r>
          </w:p>
        </w:tc>
      </w:tr>
      <w:tr w:rsidR="00DF24E4" w:rsidRPr="006D4AAD" w14:paraId="218B91D5" w14:textId="77777777" w:rsidTr="006F1011">
        <w:tc>
          <w:tcPr>
            <w:tcW w:w="851" w:type="dxa"/>
          </w:tcPr>
          <w:p w14:paraId="115992DE" w14:textId="046E3B1C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2"/>
          </w:tcPr>
          <w:p w14:paraId="346409D8" w14:textId="67B786F3" w:rsidR="00DF24E4" w:rsidRPr="00FF3169" w:rsidRDefault="00DF24E4" w:rsidP="003D44E6">
            <w:pPr>
              <w:pStyle w:val="a6"/>
              <w:shd w:val="clear" w:color="auto" w:fill="FFFFFF" w:themeFill="background1"/>
              <w:spacing w:before="0" w:after="0"/>
              <w:rPr>
                <w:color w:val="FF0000"/>
              </w:rPr>
            </w:pPr>
            <w:r w:rsidRPr="00FF3169">
              <w:rPr>
                <w:shd w:val="clear" w:color="auto" w:fill="FFFFFF"/>
              </w:rPr>
              <w:t>Организация и проведение проблемных семинаров по различным темам: «Системно-деятельностный подход в организации воспитательной работы с детьми и молодежью с целью профилактики употребления ПАВ и негативных привычек», «Работа педагога по профилактике употребления ПАВ и негативных привычек в подростковой среде», «Применение здоровьесберегающих технологий в образовательном процессе», по профилактике ВИЧ/СПИДа «Полезная практика: реальные альтернативы», «Здоровые условия для здоровья детей», «Формирование основ здорового образа жизни у воспитанников детского дома»</w:t>
            </w:r>
          </w:p>
        </w:tc>
        <w:tc>
          <w:tcPr>
            <w:tcW w:w="2832" w:type="dxa"/>
          </w:tcPr>
          <w:p w14:paraId="7CDA69F9" w14:textId="04B8151A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14:paraId="622072BC" w14:textId="6F30F5C1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Кировской области, ИРО Кировской области </w:t>
            </w:r>
          </w:p>
        </w:tc>
        <w:tc>
          <w:tcPr>
            <w:tcW w:w="4679" w:type="dxa"/>
            <w:gridSpan w:val="3"/>
          </w:tcPr>
          <w:p w14:paraId="11DE8B1D" w14:textId="4D852481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своевременной информация по актуальным проблемам для работы педагога по ЗОЖ. </w:t>
            </w:r>
          </w:p>
        </w:tc>
      </w:tr>
      <w:tr w:rsidR="00DF24E4" w:rsidRPr="006D4AAD" w14:paraId="6EC65606" w14:textId="77777777" w:rsidTr="006F1011">
        <w:tc>
          <w:tcPr>
            <w:tcW w:w="851" w:type="dxa"/>
          </w:tcPr>
          <w:p w14:paraId="026657FF" w14:textId="5616F6C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2"/>
          </w:tcPr>
          <w:p w14:paraId="2B4A8D48" w14:textId="6F94EDF9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конкурсов по вопросам формирования культуры ЗОЖ («Школа-территория здоровья», «Семейной фотографии «Накрываем стол для любимого литературного героя»,  детского творчества «Веселый урок о том, что вкусно и полезно»,  методического конкурса «Формирование универсальных 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действий у учащихся при реализации программы «Разговор о правильном питании».</w:t>
            </w:r>
          </w:p>
        </w:tc>
        <w:tc>
          <w:tcPr>
            <w:tcW w:w="2832" w:type="dxa"/>
          </w:tcPr>
          <w:p w14:paraId="661ACD1C" w14:textId="383FDAC2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0" w:type="dxa"/>
          </w:tcPr>
          <w:p w14:paraId="2D3BA6BB" w14:textId="15AFFD5F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Кировской области, ИРО Кировской области </w:t>
            </w:r>
          </w:p>
        </w:tc>
        <w:tc>
          <w:tcPr>
            <w:tcW w:w="4679" w:type="dxa"/>
            <w:gridSpan w:val="3"/>
          </w:tcPr>
          <w:p w14:paraId="64781B90" w14:textId="568A9F9E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воспитанника потребности в здоровом образе жизни</w:t>
            </w:r>
          </w:p>
        </w:tc>
      </w:tr>
      <w:tr w:rsidR="00DF24E4" w:rsidRPr="006D4AAD" w14:paraId="144C9313" w14:textId="77777777" w:rsidTr="006F1011">
        <w:tc>
          <w:tcPr>
            <w:tcW w:w="851" w:type="dxa"/>
          </w:tcPr>
          <w:p w14:paraId="49DF27E7" w14:textId="4A0740DC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547" w:type="dxa"/>
            <w:gridSpan w:val="2"/>
          </w:tcPr>
          <w:p w14:paraId="110AAF59" w14:textId="665F56DF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мониторингов по совершенствованию школьного питания</w:t>
            </w:r>
          </w:p>
        </w:tc>
        <w:tc>
          <w:tcPr>
            <w:tcW w:w="2832" w:type="dxa"/>
          </w:tcPr>
          <w:p w14:paraId="61F5A86B" w14:textId="0CDA92D6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0" w:type="dxa"/>
          </w:tcPr>
          <w:p w14:paraId="284B0ED4" w14:textId="2F830311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</w:tc>
        <w:tc>
          <w:tcPr>
            <w:tcW w:w="4679" w:type="dxa"/>
            <w:gridSpan w:val="3"/>
          </w:tcPr>
          <w:p w14:paraId="62849B74" w14:textId="36CC8321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организации школьного питания, 100% охват горячим питанием школьников ОО, осознание значимости у обучающихся полноценного питания (формирование представление о правильном питании, его режиме, структуре, полезных продуктах).</w:t>
            </w:r>
          </w:p>
        </w:tc>
      </w:tr>
      <w:tr w:rsidR="00DF24E4" w:rsidRPr="006D4AAD" w14:paraId="6682A723" w14:textId="77777777" w:rsidTr="25694865">
        <w:tc>
          <w:tcPr>
            <w:tcW w:w="14459" w:type="dxa"/>
            <w:gridSpan w:val="8"/>
          </w:tcPr>
          <w:p w14:paraId="58B302E3" w14:textId="17C4D3D2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F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Информатизация образования</w:t>
            </w:r>
          </w:p>
        </w:tc>
      </w:tr>
      <w:tr w:rsidR="00DF24E4" w:rsidRPr="006D4AAD" w14:paraId="44E5E672" w14:textId="77777777" w:rsidTr="006F1011">
        <w:tc>
          <w:tcPr>
            <w:tcW w:w="851" w:type="dxa"/>
          </w:tcPr>
          <w:p w14:paraId="3D52E067" w14:textId="135013B6" w:rsidR="00DF24E4" w:rsidRPr="00FF3169" w:rsidRDefault="00DF24E4" w:rsidP="003D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13" w:type="dxa"/>
          </w:tcPr>
          <w:p w14:paraId="2F779E78" w14:textId="1C981DB1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освещение высоких результатов образования через СМИ, сайты образовательной организации, управления образования, администрации района</w:t>
            </w:r>
          </w:p>
        </w:tc>
        <w:tc>
          <w:tcPr>
            <w:tcW w:w="2866" w:type="dxa"/>
            <w:gridSpan w:val="2"/>
          </w:tcPr>
          <w:p w14:paraId="1B072D46" w14:textId="541153B0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</w:tcPr>
          <w:p w14:paraId="7D609B6F" w14:textId="5F67BAE5" w:rsidR="00DF24E4" w:rsidRPr="00FF3169" w:rsidRDefault="00DF24E4" w:rsidP="000B3F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9" w:type="dxa"/>
            <w:gridSpan w:val="3"/>
          </w:tcPr>
          <w:p w14:paraId="7E37FCB0" w14:textId="27665D17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поддержка, повышение престижа качественного образования</w:t>
            </w:r>
          </w:p>
        </w:tc>
      </w:tr>
      <w:tr w:rsidR="00DF24E4" w:rsidRPr="006D4AAD" w14:paraId="53A8F952" w14:textId="77777777" w:rsidTr="25694865">
        <w:tc>
          <w:tcPr>
            <w:tcW w:w="14459" w:type="dxa"/>
            <w:gridSpan w:val="8"/>
          </w:tcPr>
          <w:p w14:paraId="42C67CA7" w14:textId="70BFE5AA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F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Материально-техническая обеспеченность</w:t>
            </w:r>
          </w:p>
        </w:tc>
      </w:tr>
      <w:tr w:rsidR="00DF24E4" w:rsidRPr="006D4AAD" w14:paraId="45E21B5A" w14:textId="77777777" w:rsidTr="006F1011">
        <w:tc>
          <w:tcPr>
            <w:tcW w:w="851" w:type="dxa"/>
          </w:tcPr>
          <w:p w14:paraId="147192C9" w14:textId="67C98B60" w:rsidR="00DF24E4" w:rsidRPr="00FF3169" w:rsidRDefault="00DF24E4" w:rsidP="006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418F43F" w14:textId="3BA60655" w:rsidR="00DF24E4" w:rsidRPr="00FF3169" w:rsidRDefault="00DF24E4" w:rsidP="003D4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69">
              <w:rPr>
                <w:rFonts w:ascii="Times New Roman" w:eastAsia="Times New Roman,Arial" w:hAnsi="Times New Roman" w:cs="Times New Roman"/>
                <w:sz w:val="24"/>
                <w:szCs w:val="24"/>
              </w:rPr>
              <w:t xml:space="preserve">По плану мероприятий </w:t>
            </w:r>
            <w:r>
              <w:rPr>
                <w:rFonts w:ascii="Times New Roman" w:eastAsia="Times New Roman,Arial" w:hAnsi="Times New Roman" w:cs="Times New Roman"/>
                <w:sz w:val="24"/>
                <w:szCs w:val="24"/>
              </w:rPr>
              <w:t>Министерства</w:t>
            </w:r>
            <w:r w:rsidRPr="00FF3169">
              <w:rPr>
                <w:rFonts w:ascii="Times New Roman" w:eastAsia="Times New Roman,Arial" w:hAnsi="Times New Roman" w:cs="Times New Roman"/>
                <w:sz w:val="24"/>
                <w:szCs w:val="24"/>
              </w:rPr>
              <w:t xml:space="preserve"> образования Кировской области</w:t>
            </w:r>
          </w:p>
        </w:tc>
        <w:tc>
          <w:tcPr>
            <w:tcW w:w="2866" w:type="dxa"/>
            <w:gridSpan w:val="2"/>
          </w:tcPr>
          <w:p w14:paraId="2C5EFCD0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3158EEE" w14:textId="77777777" w:rsidR="00DF24E4" w:rsidRPr="00FF3169" w:rsidRDefault="00DF24E4" w:rsidP="00602D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14:paraId="7D19125B" w14:textId="594283DD" w:rsidR="00DF24E4" w:rsidRPr="00FF3169" w:rsidRDefault="00DF24E4" w:rsidP="00602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AE90423" w14:textId="77777777" w:rsidR="004B450F" w:rsidRPr="006D4AAD" w:rsidRDefault="004B450F" w:rsidP="006D4AAD">
      <w:pPr>
        <w:pStyle w:val="Standard"/>
        <w:ind w:firstLine="709"/>
        <w:sectPr w:rsidR="004B450F" w:rsidRPr="006D4AAD" w:rsidSect="0093577B">
          <w:pgSz w:w="16838" w:h="11906" w:orient="landscape"/>
          <w:pgMar w:top="709" w:right="1134" w:bottom="709" w:left="1134" w:header="720" w:footer="720" w:gutter="0"/>
          <w:cols w:space="720"/>
        </w:sectPr>
      </w:pPr>
    </w:p>
    <w:p w14:paraId="44710BE8" w14:textId="5C8D8A5D" w:rsidR="004B450F" w:rsidRPr="006D4AAD" w:rsidRDefault="40AA9186" w:rsidP="006D4AAD">
      <w:pPr>
        <w:pStyle w:val="a5"/>
        <w:ind w:firstLine="709"/>
        <w:jc w:val="center"/>
      </w:pPr>
      <w:r w:rsidRPr="006D4AAD">
        <w:rPr>
          <w:b/>
          <w:bCs/>
        </w:rPr>
        <w:lastRenderedPageBreak/>
        <w:t>5. Планируемые результаты</w:t>
      </w:r>
    </w:p>
    <w:p w14:paraId="15F48C15" w14:textId="1B117DD6" w:rsidR="40AA9186" w:rsidRPr="006D4AAD" w:rsidRDefault="40AA9186" w:rsidP="006D4AAD">
      <w:pPr>
        <w:pStyle w:val="a5"/>
        <w:ind w:firstLine="709"/>
        <w:jc w:val="center"/>
      </w:pPr>
    </w:p>
    <w:p w14:paraId="04D36DE9" w14:textId="48D17BC0" w:rsidR="17BA076C" w:rsidRDefault="0AB3C1FE" w:rsidP="00CB1883">
      <w:pPr>
        <w:spacing w:after="0" w:line="240" w:lineRule="auto"/>
        <w:ind w:firstLine="709"/>
        <w:jc w:val="both"/>
      </w:pPr>
      <w:r w:rsidRPr="0AB3C1FE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обеспечит каждому жителю </w:t>
      </w:r>
      <w:r w:rsidRPr="0AB3C1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доступность качественного образования, соответствующего </w:t>
      </w:r>
      <w:r w:rsidRPr="0AB3C1FE">
        <w:rPr>
          <w:rFonts w:ascii="Times New Roman" w:eastAsia="Times New Roman" w:hAnsi="Times New Roman" w:cs="Times New Roman"/>
          <w:sz w:val="24"/>
          <w:szCs w:val="24"/>
        </w:rPr>
        <w:t xml:space="preserve">современным стандартам и </w:t>
      </w:r>
      <w:r w:rsidRPr="0AB3C1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требованиям </w:t>
      </w:r>
      <w:r w:rsidRPr="0AB3C1FE">
        <w:rPr>
          <w:rFonts w:ascii="Times New Roman" w:eastAsia="Times New Roman" w:hAnsi="Times New Roman" w:cs="Times New Roman"/>
          <w:sz w:val="24"/>
          <w:szCs w:val="24"/>
        </w:rPr>
        <w:t xml:space="preserve">социально - экономического развития области. В ходе выполнения мероприятий Программы ожидается: </w:t>
      </w:r>
    </w:p>
    <w:p w14:paraId="00023653" w14:textId="7A8D240A" w:rsidR="17BA076C" w:rsidRDefault="0AB3C1FE" w:rsidP="00CB1883">
      <w:pPr>
        <w:spacing w:after="0" w:line="240" w:lineRule="auto"/>
        <w:ind w:firstLine="709"/>
        <w:jc w:val="both"/>
      </w:pPr>
      <w:r w:rsidRPr="0AB3C1FE">
        <w:rPr>
          <w:rFonts w:ascii="Times New Roman" w:eastAsia="Times New Roman" w:hAnsi="Times New Roman" w:cs="Times New Roman"/>
          <w:sz w:val="24"/>
          <w:szCs w:val="24"/>
        </w:rPr>
        <w:t>- создание новой сети общеобразовательных организаций, позволяющей эффективно привлекать все виды ресурсов;</w:t>
      </w:r>
    </w:p>
    <w:p w14:paraId="142152F9" w14:textId="57A62FFD" w:rsidR="17BA076C" w:rsidRDefault="0AB3C1FE" w:rsidP="00CB1883">
      <w:pPr>
        <w:spacing w:after="0" w:line="240" w:lineRule="auto"/>
        <w:ind w:firstLine="709"/>
        <w:jc w:val="both"/>
      </w:pPr>
      <w:r w:rsidRPr="0AB3C1FE">
        <w:rPr>
          <w:rFonts w:ascii="Times New Roman" w:eastAsia="Times New Roman" w:hAnsi="Times New Roman" w:cs="Times New Roman"/>
          <w:sz w:val="24"/>
          <w:szCs w:val="24"/>
        </w:rPr>
        <w:t>-  совершенствование системы работы с талантливыми детьми и подростками;</w:t>
      </w:r>
    </w:p>
    <w:p w14:paraId="6A69FA62" w14:textId="2204878B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создание условий для интеграции детей-сирот и детей, оставшихся без попечения родителей, в общество;</w:t>
      </w:r>
    </w:p>
    <w:p w14:paraId="0EC5725D" w14:textId="7B1F49F7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обеспечение в образовательных организациях условий, отвечающих современным требованиям к образовательному процессу, в том числе в части сохранения и укрепления здоровья обучающихся и воспитанников;</w:t>
      </w:r>
    </w:p>
    <w:p w14:paraId="6CA364AC" w14:textId="608DC971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привлечение новых информационных сервисов, систем и технологий обучения, электронных образовательных ресурсов нового поколения;</w:t>
      </w:r>
    </w:p>
    <w:p w14:paraId="5F36B023" w14:textId="562DE9DE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включение информационно - коммуникационных технологий в процесс управления образованием на всех уровнях;</w:t>
      </w:r>
    </w:p>
    <w:p w14:paraId="55307653" w14:textId="3CF0A760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создание и апробация на базе областных инновационных площадок современных моделей выявления и поддержки одаренных детей, успешной социализации детей, государственно-общественного управления образованием и их распространение на территории области;</w:t>
      </w:r>
    </w:p>
    <w:p w14:paraId="7FE000B1" w14:textId="5BEDA546" w:rsidR="17BA076C" w:rsidRPr="003D44E6" w:rsidRDefault="17BA076C" w:rsidP="00CB1883">
      <w:pPr>
        <w:spacing w:after="0" w:line="240" w:lineRule="auto"/>
        <w:ind w:firstLine="709"/>
        <w:jc w:val="both"/>
      </w:pPr>
      <w:r w:rsidRPr="003D44E6">
        <w:rPr>
          <w:rFonts w:ascii="Times New Roman" w:eastAsia="Times New Roman" w:hAnsi="Times New Roman" w:cs="Times New Roman"/>
          <w:sz w:val="24"/>
          <w:szCs w:val="24"/>
        </w:rPr>
        <w:t>- привлечение в отрасль высококвалифицированных кадров, а также молодых специалистов.</w:t>
      </w:r>
    </w:p>
    <w:p w14:paraId="68DD7751" w14:textId="00D87F2E" w:rsidR="17BA076C" w:rsidRPr="003D44E6" w:rsidRDefault="17BA076C" w:rsidP="00CB1883">
      <w:pPr>
        <w:spacing w:after="0" w:line="240" w:lineRule="auto"/>
        <w:ind w:firstLine="709"/>
        <w:jc w:val="both"/>
      </w:pPr>
      <w:r w:rsidRPr="003D44E6">
        <w:rPr>
          <w:rFonts w:ascii="Times New Roman" w:eastAsia="Times New Roman" w:hAnsi="Times New Roman" w:cs="Times New Roman"/>
          <w:sz w:val="24"/>
          <w:szCs w:val="24"/>
        </w:rPr>
        <w:t>Реализация Программы в полном объеме позволит достичь следующих результатов:</w:t>
      </w:r>
    </w:p>
    <w:p w14:paraId="6350D1AD" w14:textId="3995EAE9" w:rsidR="17BA076C" w:rsidRPr="003D44E6" w:rsidRDefault="0AB3C1FE" w:rsidP="00CB1883">
      <w:pPr>
        <w:spacing w:after="0" w:line="240" w:lineRule="auto"/>
        <w:ind w:firstLine="709"/>
        <w:jc w:val="both"/>
      </w:pPr>
      <w:r w:rsidRPr="003D44E6">
        <w:rPr>
          <w:rFonts w:ascii="Times New Roman" w:eastAsia="Times New Roman" w:hAnsi="Times New Roman" w:cs="Times New Roman"/>
          <w:sz w:val="24"/>
          <w:szCs w:val="24"/>
        </w:rPr>
        <w:t>- 70% детей с ограниченными возможностями здоровья и детей-инвалидов школьного возраста получат доступ к качественному общему образованию, в том числе с использованием дистанционных технологий;</w:t>
      </w:r>
    </w:p>
    <w:p w14:paraId="609E839F" w14:textId="3C1B3678" w:rsidR="17BA076C" w:rsidRDefault="17BA076C" w:rsidP="00CB1883">
      <w:pPr>
        <w:spacing w:after="0" w:line="240" w:lineRule="auto"/>
        <w:ind w:firstLine="709"/>
        <w:jc w:val="both"/>
      </w:pPr>
      <w:r w:rsidRPr="003D44E6">
        <w:rPr>
          <w:rFonts w:ascii="Times New Roman" w:eastAsia="Times New Roman" w:hAnsi="Times New Roman" w:cs="Times New Roman"/>
          <w:sz w:val="24"/>
          <w:szCs w:val="24"/>
        </w:rPr>
        <w:t>- 55% школьников получат возможность обучаться в соответствии с основными современными требованиями к образовательному процессу;</w:t>
      </w:r>
    </w:p>
    <w:p w14:paraId="1D15616F" w14:textId="3482C24F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- 81% детей школьного возраста получат возможность по выбору получать доступные качественные услуги дополнительного образования;</w:t>
      </w:r>
    </w:p>
    <w:p w14:paraId="294768F7" w14:textId="468286CC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- 40% семей будут иметь возможность посещать досуговые мероприятия в образовательных организациях по месту жительства во внеучебное время;</w:t>
      </w:r>
    </w:p>
    <w:p w14:paraId="28F86319" w14:textId="253AE1AC" w:rsidR="17BA076C" w:rsidRDefault="0AB3C1FE" w:rsidP="00CB1883">
      <w:pPr>
        <w:spacing w:after="0" w:line="240" w:lineRule="auto"/>
        <w:ind w:firstLine="709"/>
        <w:jc w:val="both"/>
      </w:pPr>
      <w:r w:rsidRPr="0AB3C1FE">
        <w:rPr>
          <w:rFonts w:ascii="Times New Roman" w:eastAsia="Times New Roman" w:hAnsi="Times New Roman" w:cs="Times New Roman"/>
          <w:sz w:val="24"/>
          <w:szCs w:val="24"/>
        </w:rPr>
        <w:t xml:space="preserve">- 80% выпускников 9-х классов, проживающих в сельской местности, на удаленных и труднодоступных территориях, получат возможность выбора профиля обучения, в том числе дистанционно или в учреждениях профессионального образования; </w:t>
      </w:r>
    </w:p>
    <w:p w14:paraId="1F3A1B9B" w14:textId="596F8F44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 xml:space="preserve">- 99% выпускников, участвовавших в едином государственном экзамене, его сдадут; </w:t>
      </w:r>
    </w:p>
    <w:p w14:paraId="3E37DB02" w14:textId="21D775E2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- 65% общеобразовательных учреждений будет обеспечен доступ к сети Интернет со скоростью не ниже 256 Кбит/с;</w:t>
      </w:r>
    </w:p>
    <w:p w14:paraId="0A37B39F" w14:textId="260BD3D7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- 100% семей смогут оперативно в  электронном виде получать информацию об успеваемости своих детей школьного возраста;</w:t>
      </w:r>
    </w:p>
    <w:p w14:paraId="480BE17A" w14:textId="24C62D6C" w:rsidR="17BA076C" w:rsidRDefault="0AB3C1FE" w:rsidP="00CB1883">
      <w:pPr>
        <w:spacing w:after="0" w:line="240" w:lineRule="auto"/>
        <w:ind w:firstLine="709"/>
        <w:jc w:val="both"/>
      </w:pPr>
      <w:r w:rsidRPr="0AB3C1FE">
        <w:rPr>
          <w:rFonts w:ascii="Times New Roman" w:eastAsia="Times New Roman" w:hAnsi="Times New Roman" w:cs="Times New Roman"/>
          <w:sz w:val="24"/>
          <w:szCs w:val="24"/>
        </w:rPr>
        <w:t>- 25% занятых в экономике пройдут обучение по программам непрерывного образования (включая повышение квалификации, переподготовку), в том числе в ресурсных центрах на базе учреждений профессионального образования;</w:t>
      </w:r>
    </w:p>
    <w:p w14:paraId="2941FF91" w14:textId="21DDB573" w:rsidR="17BA076C" w:rsidRPr="003D44E6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 xml:space="preserve">- 38% детей и подростков будут заниматься в учреждениях дополнительного образования </w:t>
      </w:r>
      <w:r w:rsidRPr="003D44E6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14:paraId="42477CEB" w14:textId="7BFC437A" w:rsidR="17BA076C" w:rsidRPr="003D44E6" w:rsidRDefault="17BA076C" w:rsidP="00CB1883">
      <w:pPr>
        <w:spacing w:after="0" w:line="240" w:lineRule="auto"/>
        <w:ind w:firstLine="709"/>
        <w:jc w:val="both"/>
      </w:pPr>
      <w:r w:rsidRPr="003D44E6">
        <w:rPr>
          <w:rFonts w:ascii="Times New Roman" w:eastAsia="Times New Roman" w:hAnsi="Times New Roman" w:cs="Times New Roman"/>
          <w:sz w:val="24"/>
          <w:szCs w:val="24"/>
        </w:rPr>
        <w:t xml:space="preserve">- 50% учащихся будут вовлечены в участие в школьном этапе Всероссийской олимпиады школьников; </w:t>
      </w:r>
    </w:p>
    <w:p w14:paraId="185CF9E2" w14:textId="44FCBE3B" w:rsidR="17BA076C" w:rsidRPr="003D44E6" w:rsidRDefault="0AB3C1FE" w:rsidP="00CB1883">
      <w:pPr>
        <w:spacing w:after="0" w:line="240" w:lineRule="auto"/>
        <w:ind w:firstLine="709"/>
        <w:jc w:val="both"/>
      </w:pPr>
      <w:r w:rsidRPr="003D44E6">
        <w:rPr>
          <w:rFonts w:ascii="Times New Roman" w:eastAsia="Times New Roman" w:hAnsi="Times New Roman" w:cs="Times New Roman"/>
          <w:sz w:val="24"/>
          <w:szCs w:val="24"/>
        </w:rPr>
        <w:t>- 61% детей-сирот и детей, оставшихся без попечения родителей, будут переданы на воспитание в семьи граждан;</w:t>
      </w:r>
    </w:p>
    <w:p w14:paraId="0006884C" w14:textId="0C62D16D" w:rsidR="17BA076C" w:rsidRDefault="0AB3C1FE" w:rsidP="00CB1883">
      <w:pPr>
        <w:spacing w:after="0" w:line="240" w:lineRule="auto"/>
        <w:ind w:firstLine="709"/>
        <w:jc w:val="both"/>
      </w:pPr>
      <w:r w:rsidRPr="003D44E6">
        <w:rPr>
          <w:rFonts w:ascii="Times New Roman" w:eastAsia="Times New Roman" w:hAnsi="Times New Roman" w:cs="Times New Roman"/>
          <w:sz w:val="24"/>
          <w:szCs w:val="24"/>
        </w:rPr>
        <w:t>- 300 социальных услуг будет оказано детям-сиротам, детям, оставшимся без попечения родителей, лицам из их числа в Центре постинтернатного сопровождения;</w:t>
      </w:r>
    </w:p>
    <w:p w14:paraId="074619DF" w14:textId="0E2981F8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lastRenderedPageBreak/>
        <w:t>- на 47 %. по сравнению с 2010 годом снизится доля организаций для детей-сирот и детей, оставшихся без попечения родителей, требующих капитального ремонта и реконструкции, и составит 21 %;</w:t>
      </w:r>
    </w:p>
    <w:p w14:paraId="6BA109FC" w14:textId="3F50CD78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- 85%  организаций образования будут интегрированы с единой информационно-аналитической системой управления образовательной средой;</w:t>
      </w:r>
    </w:p>
    <w:p w14:paraId="6D3FE683" w14:textId="20D9E005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 xml:space="preserve">- 14 услуг в сфере образования будут предоставляться </w:t>
      </w:r>
      <w:r w:rsidR="000B3F21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17BA076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Кировской области, органами местного самоуправления, областными государственными и муниципальными образовательными организациями и другими учреждениями в электронном виде;</w:t>
      </w:r>
    </w:p>
    <w:p w14:paraId="0E16C140" w14:textId="1A111F80" w:rsidR="17BA076C" w:rsidRDefault="0AB3C1FE" w:rsidP="00CB1883">
      <w:pPr>
        <w:spacing w:after="0" w:line="240" w:lineRule="auto"/>
        <w:ind w:firstLine="709"/>
        <w:jc w:val="both"/>
      </w:pPr>
      <w:r w:rsidRPr="0AB3C1FE">
        <w:rPr>
          <w:rFonts w:ascii="Times New Roman" w:eastAsia="Times New Roman" w:hAnsi="Times New Roman" w:cs="Times New Roman"/>
          <w:sz w:val="24"/>
          <w:szCs w:val="24"/>
        </w:rPr>
        <w:t>- 85% учителей, привлекающих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учителей;</w:t>
      </w:r>
    </w:p>
    <w:p w14:paraId="05DE8C98" w14:textId="0E145607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 xml:space="preserve">- 62% учителей будут охвачены деятельностью профессиональных сетевых сообществ и саморегулируемых организаций и регулярно получать в них профессиональную помощь и поддержку; </w:t>
      </w:r>
    </w:p>
    <w:p w14:paraId="139D5938" w14:textId="05980359" w:rsidR="17BA076C" w:rsidRDefault="17BA076C" w:rsidP="00CB1883">
      <w:pPr>
        <w:spacing w:after="0" w:line="240" w:lineRule="auto"/>
        <w:ind w:firstLine="709"/>
        <w:jc w:val="both"/>
      </w:pPr>
      <w:r w:rsidRPr="17BA076C">
        <w:rPr>
          <w:rFonts w:ascii="Times New Roman" w:eastAsia="Times New Roman" w:hAnsi="Times New Roman" w:cs="Times New Roman"/>
          <w:sz w:val="24"/>
          <w:szCs w:val="24"/>
        </w:rPr>
        <w:t>- 15% преподавателей будут охвачены процессами переподготовки и повышения квалификации преподавательского и управленческого корпуса системы образования на базе областных стажировочных площадок для апробации новейших достижений в сфере образования.</w:t>
      </w:r>
    </w:p>
    <w:p w14:paraId="3FC2122C" w14:textId="399BA536" w:rsidR="17BA076C" w:rsidRDefault="17BA076C" w:rsidP="17BA076C">
      <w:pPr>
        <w:pStyle w:val="a5"/>
        <w:ind w:firstLine="709"/>
        <w:jc w:val="center"/>
      </w:pPr>
    </w:p>
    <w:p w14:paraId="30EE8BB1" w14:textId="24602B27" w:rsidR="40AA9186" w:rsidRPr="006D4AAD" w:rsidRDefault="40AA9186" w:rsidP="006D4AAD">
      <w:pPr>
        <w:pStyle w:val="a5"/>
        <w:ind w:firstLine="709"/>
        <w:jc w:val="center"/>
      </w:pPr>
    </w:p>
    <w:p w14:paraId="09E98B03" w14:textId="7FC63764" w:rsidR="40AA9186" w:rsidRPr="006D4AAD" w:rsidRDefault="40AA9186" w:rsidP="006D4AAD">
      <w:pPr>
        <w:pStyle w:val="a5"/>
        <w:ind w:firstLine="709"/>
        <w:jc w:val="center"/>
      </w:pPr>
    </w:p>
    <w:p w14:paraId="3EF33CBE" w14:textId="77777777" w:rsidR="004B450F" w:rsidRPr="006D4AAD" w:rsidRDefault="004B450F" w:rsidP="006D4AAD">
      <w:pPr>
        <w:pStyle w:val="Standard"/>
        <w:ind w:firstLine="709"/>
        <w:jc w:val="both"/>
      </w:pPr>
    </w:p>
    <w:sectPr w:rsidR="004B450F" w:rsidRPr="006D4AAD">
      <w:pgSz w:w="11906" w:h="16838"/>
      <w:pgMar w:top="1134" w:right="99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6BBE2" w14:textId="77777777" w:rsidR="004E6CC1" w:rsidRDefault="004E6CC1">
      <w:pPr>
        <w:spacing w:after="0" w:line="240" w:lineRule="auto"/>
      </w:pPr>
      <w:r>
        <w:separator/>
      </w:r>
    </w:p>
  </w:endnote>
  <w:endnote w:type="continuationSeparator" w:id="0">
    <w:p w14:paraId="126A4478" w14:textId="77777777" w:rsidR="004E6CC1" w:rsidRDefault="004E6CC1">
      <w:pPr>
        <w:spacing w:after="0" w:line="240" w:lineRule="auto"/>
      </w:pPr>
      <w:r>
        <w:continuationSeparator/>
      </w:r>
    </w:p>
  </w:endnote>
  <w:endnote w:type="continuationNotice" w:id="1">
    <w:p w14:paraId="28D83AF4" w14:textId="77777777" w:rsidR="004E6CC1" w:rsidRDefault="004E6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Times New Roman">
    <w:altName w:val="Times New Roman"/>
    <w:panose1 w:val="00000000000000000000"/>
    <w:charset w:val="00"/>
    <w:family w:val="roman"/>
    <w:notTrueType/>
    <w:pitch w:val="default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155446"/>
      <w:docPartObj>
        <w:docPartGallery w:val="Page Numbers (Bottom of Page)"/>
        <w:docPartUnique/>
      </w:docPartObj>
    </w:sdtPr>
    <w:sdtContent>
      <w:p w14:paraId="0BBEE545" w14:textId="60BB577E" w:rsidR="000522E3" w:rsidRDefault="000522E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A4">
          <w:rPr>
            <w:noProof/>
          </w:rPr>
          <w:t>10</w:t>
        </w:r>
        <w:r>
          <w:fldChar w:fldCharType="end"/>
        </w:r>
      </w:p>
    </w:sdtContent>
  </w:sdt>
  <w:p w14:paraId="19016527" w14:textId="77777777" w:rsidR="000522E3" w:rsidRDefault="000522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0E33" w14:textId="77777777" w:rsidR="004E6CC1" w:rsidRDefault="004E6C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6BE60F" w14:textId="77777777" w:rsidR="004E6CC1" w:rsidRDefault="004E6CC1">
      <w:pPr>
        <w:spacing w:after="0" w:line="240" w:lineRule="auto"/>
      </w:pPr>
      <w:r>
        <w:continuationSeparator/>
      </w:r>
    </w:p>
  </w:footnote>
  <w:footnote w:type="continuationNotice" w:id="1">
    <w:p w14:paraId="17BE3736" w14:textId="77777777" w:rsidR="004E6CC1" w:rsidRDefault="004E6C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497"/>
    <w:multiLevelType w:val="hybridMultilevel"/>
    <w:tmpl w:val="187223C0"/>
    <w:lvl w:ilvl="0" w:tplc="09961150">
      <w:start w:val="1"/>
      <w:numFmt w:val="decimal"/>
      <w:lvlText w:val="%1."/>
      <w:lvlJc w:val="left"/>
      <w:pPr>
        <w:ind w:left="720" w:hanging="360"/>
      </w:pPr>
    </w:lvl>
    <w:lvl w:ilvl="1" w:tplc="6B54E048">
      <w:start w:val="1"/>
      <w:numFmt w:val="lowerLetter"/>
      <w:lvlText w:val="%2."/>
      <w:lvlJc w:val="left"/>
      <w:pPr>
        <w:ind w:left="1440" w:hanging="360"/>
      </w:pPr>
    </w:lvl>
    <w:lvl w:ilvl="2" w:tplc="B77C8914">
      <w:start w:val="1"/>
      <w:numFmt w:val="lowerRoman"/>
      <w:lvlText w:val="%3."/>
      <w:lvlJc w:val="right"/>
      <w:pPr>
        <w:ind w:left="2160" w:hanging="180"/>
      </w:pPr>
    </w:lvl>
    <w:lvl w:ilvl="3" w:tplc="59D6DF12">
      <w:start w:val="1"/>
      <w:numFmt w:val="decimal"/>
      <w:lvlText w:val="%4."/>
      <w:lvlJc w:val="left"/>
      <w:pPr>
        <w:ind w:left="2880" w:hanging="360"/>
      </w:pPr>
    </w:lvl>
    <w:lvl w:ilvl="4" w:tplc="3EE4451E">
      <w:start w:val="1"/>
      <w:numFmt w:val="lowerLetter"/>
      <w:lvlText w:val="%5."/>
      <w:lvlJc w:val="left"/>
      <w:pPr>
        <w:ind w:left="3600" w:hanging="360"/>
      </w:pPr>
    </w:lvl>
    <w:lvl w:ilvl="5" w:tplc="F8DA6258">
      <w:start w:val="1"/>
      <w:numFmt w:val="lowerRoman"/>
      <w:lvlText w:val="%6."/>
      <w:lvlJc w:val="right"/>
      <w:pPr>
        <w:ind w:left="4320" w:hanging="180"/>
      </w:pPr>
    </w:lvl>
    <w:lvl w:ilvl="6" w:tplc="42E82474">
      <w:start w:val="1"/>
      <w:numFmt w:val="decimal"/>
      <w:lvlText w:val="%7."/>
      <w:lvlJc w:val="left"/>
      <w:pPr>
        <w:ind w:left="5040" w:hanging="360"/>
      </w:pPr>
    </w:lvl>
    <w:lvl w:ilvl="7" w:tplc="CA46766C">
      <w:start w:val="1"/>
      <w:numFmt w:val="lowerLetter"/>
      <w:lvlText w:val="%8."/>
      <w:lvlJc w:val="left"/>
      <w:pPr>
        <w:ind w:left="5760" w:hanging="360"/>
      </w:pPr>
    </w:lvl>
    <w:lvl w:ilvl="8" w:tplc="9FF27F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F8C"/>
    <w:multiLevelType w:val="hybridMultilevel"/>
    <w:tmpl w:val="E6D294B4"/>
    <w:lvl w:ilvl="0" w:tplc="3FD8D708">
      <w:start w:val="1"/>
      <w:numFmt w:val="decimal"/>
      <w:lvlText w:val="%1."/>
      <w:lvlJc w:val="left"/>
      <w:pPr>
        <w:ind w:left="720" w:hanging="360"/>
      </w:pPr>
    </w:lvl>
    <w:lvl w:ilvl="1" w:tplc="0F1AC21A">
      <w:start w:val="1"/>
      <w:numFmt w:val="lowerLetter"/>
      <w:lvlText w:val="%2."/>
      <w:lvlJc w:val="left"/>
      <w:pPr>
        <w:ind w:left="1440" w:hanging="360"/>
      </w:pPr>
    </w:lvl>
    <w:lvl w:ilvl="2" w:tplc="E89A10BC">
      <w:start w:val="1"/>
      <w:numFmt w:val="lowerRoman"/>
      <w:lvlText w:val="%3."/>
      <w:lvlJc w:val="right"/>
      <w:pPr>
        <w:ind w:left="2160" w:hanging="180"/>
      </w:pPr>
    </w:lvl>
    <w:lvl w:ilvl="3" w:tplc="38AC6660">
      <w:start w:val="1"/>
      <w:numFmt w:val="decimal"/>
      <w:lvlText w:val="%4."/>
      <w:lvlJc w:val="left"/>
      <w:pPr>
        <w:ind w:left="2880" w:hanging="360"/>
      </w:pPr>
    </w:lvl>
    <w:lvl w:ilvl="4" w:tplc="05FACB5A">
      <w:start w:val="1"/>
      <w:numFmt w:val="lowerLetter"/>
      <w:lvlText w:val="%5."/>
      <w:lvlJc w:val="left"/>
      <w:pPr>
        <w:ind w:left="3600" w:hanging="360"/>
      </w:pPr>
    </w:lvl>
    <w:lvl w:ilvl="5" w:tplc="E63E5D8C">
      <w:start w:val="1"/>
      <w:numFmt w:val="lowerRoman"/>
      <w:lvlText w:val="%6."/>
      <w:lvlJc w:val="right"/>
      <w:pPr>
        <w:ind w:left="4320" w:hanging="180"/>
      </w:pPr>
    </w:lvl>
    <w:lvl w:ilvl="6" w:tplc="1DCC7B94">
      <w:start w:val="1"/>
      <w:numFmt w:val="decimal"/>
      <w:lvlText w:val="%7."/>
      <w:lvlJc w:val="left"/>
      <w:pPr>
        <w:ind w:left="5040" w:hanging="360"/>
      </w:pPr>
    </w:lvl>
    <w:lvl w:ilvl="7" w:tplc="4DE013EE">
      <w:start w:val="1"/>
      <w:numFmt w:val="lowerLetter"/>
      <w:lvlText w:val="%8."/>
      <w:lvlJc w:val="left"/>
      <w:pPr>
        <w:ind w:left="5760" w:hanging="360"/>
      </w:pPr>
    </w:lvl>
    <w:lvl w:ilvl="8" w:tplc="DE0640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E67"/>
    <w:multiLevelType w:val="hybridMultilevel"/>
    <w:tmpl w:val="1F6E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DD3"/>
    <w:multiLevelType w:val="hybridMultilevel"/>
    <w:tmpl w:val="CDCEDC54"/>
    <w:lvl w:ilvl="0" w:tplc="27A8C5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90C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C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0D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0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A4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E1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CA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8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BC0"/>
    <w:multiLevelType w:val="hybridMultilevel"/>
    <w:tmpl w:val="9F46E49C"/>
    <w:lvl w:ilvl="0" w:tplc="DC369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61F8"/>
    <w:multiLevelType w:val="hybridMultilevel"/>
    <w:tmpl w:val="58F635AA"/>
    <w:lvl w:ilvl="0" w:tplc="137CFD92">
      <w:start w:val="1"/>
      <w:numFmt w:val="decimal"/>
      <w:lvlText w:val="%1."/>
      <w:lvlJc w:val="left"/>
      <w:pPr>
        <w:ind w:left="720" w:hanging="360"/>
      </w:pPr>
    </w:lvl>
    <w:lvl w:ilvl="1" w:tplc="5AA853E0">
      <w:start w:val="1"/>
      <w:numFmt w:val="lowerLetter"/>
      <w:lvlText w:val="%2."/>
      <w:lvlJc w:val="left"/>
      <w:pPr>
        <w:ind w:left="1440" w:hanging="360"/>
      </w:pPr>
    </w:lvl>
    <w:lvl w:ilvl="2" w:tplc="10A29028">
      <w:start w:val="1"/>
      <w:numFmt w:val="lowerRoman"/>
      <w:lvlText w:val="%3."/>
      <w:lvlJc w:val="right"/>
      <w:pPr>
        <w:ind w:left="2160" w:hanging="180"/>
      </w:pPr>
    </w:lvl>
    <w:lvl w:ilvl="3" w:tplc="DEBA47A0">
      <w:start w:val="1"/>
      <w:numFmt w:val="decimal"/>
      <w:lvlText w:val="%4."/>
      <w:lvlJc w:val="left"/>
      <w:pPr>
        <w:ind w:left="2880" w:hanging="360"/>
      </w:pPr>
    </w:lvl>
    <w:lvl w:ilvl="4" w:tplc="5454A732">
      <w:start w:val="1"/>
      <w:numFmt w:val="lowerLetter"/>
      <w:lvlText w:val="%5."/>
      <w:lvlJc w:val="left"/>
      <w:pPr>
        <w:ind w:left="3600" w:hanging="360"/>
      </w:pPr>
    </w:lvl>
    <w:lvl w:ilvl="5" w:tplc="BA723A14">
      <w:start w:val="1"/>
      <w:numFmt w:val="lowerRoman"/>
      <w:lvlText w:val="%6."/>
      <w:lvlJc w:val="right"/>
      <w:pPr>
        <w:ind w:left="4320" w:hanging="180"/>
      </w:pPr>
    </w:lvl>
    <w:lvl w:ilvl="6" w:tplc="7C3EC2C6">
      <w:start w:val="1"/>
      <w:numFmt w:val="decimal"/>
      <w:lvlText w:val="%7."/>
      <w:lvlJc w:val="left"/>
      <w:pPr>
        <w:ind w:left="5040" w:hanging="360"/>
      </w:pPr>
    </w:lvl>
    <w:lvl w:ilvl="7" w:tplc="9DE260F0">
      <w:start w:val="1"/>
      <w:numFmt w:val="lowerLetter"/>
      <w:lvlText w:val="%8."/>
      <w:lvlJc w:val="left"/>
      <w:pPr>
        <w:ind w:left="5760" w:hanging="360"/>
      </w:pPr>
    </w:lvl>
    <w:lvl w:ilvl="8" w:tplc="2DDCCA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34F1"/>
    <w:multiLevelType w:val="hybridMultilevel"/>
    <w:tmpl w:val="D2EC65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161"/>
    <w:multiLevelType w:val="multilevel"/>
    <w:tmpl w:val="C2DACE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E4A4382"/>
    <w:multiLevelType w:val="hybridMultilevel"/>
    <w:tmpl w:val="1A0EE436"/>
    <w:lvl w:ilvl="0" w:tplc="E3CCB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07E2"/>
    <w:multiLevelType w:val="hybridMultilevel"/>
    <w:tmpl w:val="6EA643B6"/>
    <w:lvl w:ilvl="0" w:tplc="57BE8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960FC"/>
    <w:multiLevelType w:val="hybridMultilevel"/>
    <w:tmpl w:val="F82E95C0"/>
    <w:lvl w:ilvl="0" w:tplc="6B04E626">
      <w:start w:val="1"/>
      <w:numFmt w:val="decimal"/>
      <w:lvlText w:val="%1."/>
      <w:lvlJc w:val="left"/>
      <w:pPr>
        <w:ind w:left="720" w:hanging="360"/>
      </w:pPr>
    </w:lvl>
    <w:lvl w:ilvl="1" w:tplc="FE607744">
      <w:start w:val="1"/>
      <w:numFmt w:val="lowerLetter"/>
      <w:lvlText w:val="%2."/>
      <w:lvlJc w:val="left"/>
      <w:pPr>
        <w:ind w:left="1440" w:hanging="360"/>
      </w:pPr>
    </w:lvl>
    <w:lvl w:ilvl="2" w:tplc="01C8CF10">
      <w:start w:val="1"/>
      <w:numFmt w:val="lowerRoman"/>
      <w:lvlText w:val="%3."/>
      <w:lvlJc w:val="right"/>
      <w:pPr>
        <w:ind w:left="2160" w:hanging="180"/>
      </w:pPr>
    </w:lvl>
    <w:lvl w:ilvl="3" w:tplc="1B5873E2">
      <w:start w:val="1"/>
      <w:numFmt w:val="decimal"/>
      <w:lvlText w:val="%4."/>
      <w:lvlJc w:val="left"/>
      <w:pPr>
        <w:ind w:left="2880" w:hanging="360"/>
      </w:pPr>
    </w:lvl>
    <w:lvl w:ilvl="4" w:tplc="416C1A32">
      <w:start w:val="1"/>
      <w:numFmt w:val="lowerLetter"/>
      <w:lvlText w:val="%5."/>
      <w:lvlJc w:val="left"/>
      <w:pPr>
        <w:ind w:left="3600" w:hanging="360"/>
      </w:pPr>
    </w:lvl>
    <w:lvl w:ilvl="5" w:tplc="61FA2996">
      <w:start w:val="1"/>
      <w:numFmt w:val="lowerRoman"/>
      <w:lvlText w:val="%6."/>
      <w:lvlJc w:val="right"/>
      <w:pPr>
        <w:ind w:left="4320" w:hanging="180"/>
      </w:pPr>
    </w:lvl>
    <w:lvl w:ilvl="6" w:tplc="D0ECA1D4">
      <w:start w:val="1"/>
      <w:numFmt w:val="decimal"/>
      <w:lvlText w:val="%7."/>
      <w:lvlJc w:val="left"/>
      <w:pPr>
        <w:ind w:left="5040" w:hanging="360"/>
      </w:pPr>
    </w:lvl>
    <w:lvl w:ilvl="7" w:tplc="AD704DB0">
      <w:start w:val="1"/>
      <w:numFmt w:val="lowerLetter"/>
      <w:lvlText w:val="%8."/>
      <w:lvlJc w:val="left"/>
      <w:pPr>
        <w:ind w:left="5760" w:hanging="360"/>
      </w:pPr>
    </w:lvl>
    <w:lvl w:ilvl="8" w:tplc="D56E62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114E"/>
    <w:multiLevelType w:val="hybridMultilevel"/>
    <w:tmpl w:val="0F4046C2"/>
    <w:lvl w:ilvl="0" w:tplc="15662CB6">
      <w:start w:val="1"/>
      <w:numFmt w:val="decimal"/>
      <w:lvlText w:val="%1."/>
      <w:lvlJc w:val="left"/>
      <w:pPr>
        <w:ind w:left="720" w:hanging="360"/>
      </w:pPr>
    </w:lvl>
    <w:lvl w:ilvl="1" w:tplc="A26EC4BC">
      <w:start w:val="1"/>
      <w:numFmt w:val="decimal"/>
      <w:lvlText w:val="%2."/>
      <w:lvlJc w:val="left"/>
      <w:pPr>
        <w:ind w:left="1440" w:hanging="360"/>
      </w:pPr>
    </w:lvl>
    <w:lvl w:ilvl="2" w:tplc="EF66D7B0">
      <w:start w:val="1"/>
      <w:numFmt w:val="lowerRoman"/>
      <w:lvlText w:val="%3."/>
      <w:lvlJc w:val="right"/>
      <w:pPr>
        <w:ind w:left="2160" w:hanging="180"/>
      </w:pPr>
    </w:lvl>
    <w:lvl w:ilvl="3" w:tplc="0CBE11E6">
      <w:start w:val="1"/>
      <w:numFmt w:val="decimal"/>
      <w:lvlText w:val="%4."/>
      <w:lvlJc w:val="left"/>
      <w:pPr>
        <w:ind w:left="2880" w:hanging="360"/>
      </w:pPr>
    </w:lvl>
    <w:lvl w:ilvl="4" w:tplc="FF4CB780">
      <w:start w:val="1"/>
      <w:numFmt w:val="lowerLetter"/>
      <w:lvlText w:val="%5."/>
      <w:lvlJc w:val="left"/>
      <w:pPr>
        <w:ind w:left="3600" w:hanging="360"/>
      </w:pPr>
    </w:lvl>
    <w:lvl w:ilvl="5" w:tplc="1D8E404E">
      <w:start w:val="1"/>
      <w:numFmt w:val="lowerRoman"/>
      <w:lvlText w:val="%6."/>
      <w:lvlJc w:val="right"/>
      <w:pPr>
        <w:ind w:left="4320" w:hanging="180"/>
      </w:pPr>
    </w:lvl>
    <w:lvl w:ilvl="6" w:tplc="5A221C08">
      <w:start w:val="1"/>
      <w:numFmt w:val="decimal"/>
      <w:lvlText w:val="%7."/>
      <w:lvlJc w:val="left"/>
      <w:pPr>
        <w:ind w:left="5040" w:hanging="360"/>
      </w:pPr>
    </w:lvl>
    <w:lvl w:ilvl="7" w:tplc="AE6E4078">
      <w:start w:val="1"/>
      <w:numFmt w:val="lowerLetter"/>
      <w:lvlText w:val="%8."/>
      <w:lvlJc w:val="left"/>
      <w:pPr>
        <w:ind w:left="5760" w:hanging="360"/>
      </w:pPr>
    </w:lvl>
    <w:lvl w:ilvl="8" w:tplc="D074AD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0058"/>
    <w:multiLevelType w:val="hybridMultilevel"/>
    <w:tmpl w:val="D5780926"/>
    <w:lvl w:ilvl="0" w:tplc="E3CCBF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4571DA"/>
    <w:multiLevelType w:val="multilevel"/>
    <w:tmpl w:val="EC0E8FFE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66B528A"/>
    <w:multiLevelType w:val="hybridMultilevel"/>
    <w:tmpl w:val="05CA5A82"/>
    <w:lvl w:ilvl="0" w:tplc="43963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573169"/>
    <w:multiLevelType w:val="hybridMultilevel"/>
    <w:tmpl w:val="D07E0A6E"/>
    <w:lvl w:ilvl="0" w:tplc="21C28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21B62"/>
    <w:multiLevelType w:val="hybridMultilevel"/>
    <w:tmpl w:val="51E069A8"/>
    <w:lvl w:ilvl="0" w:tplc="E5DCCAC0">
      <w:start w:val="1"/>
      <w:numFmt w:val="decimal"/>
      <w:lvlText w:val="%1."/>
      <w:lvlJc w:val="left"/>
      <w:pPr>
        <w:ind w:left="720" w:hanging="360"/>
      </w:pPr>
    </w:lvl>
    <w:lvl w:ilvl="1" w:tplc="9B1E4F9A">
      <w:start w:val="1"/>
      <w:numFmt w:val="lowerLetter"/>
      <w:lvlText w:val="%2."/>
      <w:lvlJc w:val="left"/>
      <w:pPr>
        <w:ind w:left="1440" w:hanging="360"/>
      </w:pPr>
    </w:lvl>
    <w:lvl w:ilvl="2" w:tplc="2F704378">
      <w:start w:val="1"/>
      <w:numFmt w:val="lowerRoman"/>
      <w:lvlText w:val="%3."/>
      <w:lvlJc w:val="right"/>
      <w:pPr>
        <w:ind w:left="2160" w:hanging="180"/>
      </w:pPr>
    </w:lvl>
    <w:lvl w:ilvl="3" w:tplc="B4D61686">
      <w:start w:val="1"/>
      <w:numFmt w:val="decimal"/>
      <w:lvlText w:val="%4."/>
      <w:lvlJc w:val="left"/>
      <w:pPr>
        <w:ind w:left="2880" w:hanging="360"/>
      </w:pPr>
    </w:lvl>
    <w:lvl w:ilvl="4" w:tplc="892E1EF4">
      <w:start w:val="1"/>
      <w:numFmt w:val="lowerLetter"/>
      <w:lvlText w:val="%5."/>
      <w:lvlJc w:val="left"/>
      <w:pPr>
        <w:ind w:left="3600" w:hanging="360"/>
      </w:pPr>
    </w:lvl>
    <w:lvl w:ilvl="5" w:tplc="FE4AEBE8">
      <w:start w:val="1"/>
      <w:numFmt w:val="lowerRoman"/>
      <w:lvlText w:val="%6."/>
      <w:lvlJc w:val="right"/>
      <w:pPr>
        <w:ind w:left="4320" w:hanging="180"/>
      </w:pPr>
    </w:lvl>
    <w:lvl w:ilvl="6" w:tplc="D9C02318">
      <w:start w:val="1"/>
      <w:numFmt w:val="decimal"/>
      <w:lvlText w:val="%7."/>
      <w:lvlJc w:val="left"/>
      <w:pPr>
        <w:ind w:left="5040" w:hanging="360"/>
      </w:pPr>
    </w:lvl>
    <w:lvl w:ilvl="7" w:tplc="A71C77E2">
      <w:start w:val="1"/>
      <w:numFmt w:val="lowerLetter"/>
      <w:lvlText w:val="%8."/>
      <w:lvlJc w:val="left"/>
      <w:pPr>
        <w:ind w:left="5760" w:hanging="360"/>
      </w:pPr>
    </w:lvl>
    <w:lvl w:ilvl="8" w:tplc="B95699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5569D"/>
    <w:multiLevelType w:val="multilevel"/>
    <w:tmpl w:val="FF5AA6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5D65EE7"/>
    <w:multiLevelType w:val="hybridMultilevel"/>
    <w:tmpl w:val="434E866A"/>
    <w:lvl w:ilvl="0" w:tplc="E3CCBF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E22551"/>
    <w:multiLevelType w:val="hybridMultilevel"/>
    <w:tmpl w:val="9F46E49C"/>
    <w:lvl w:ilvl="0" w:tplc="DC369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01DC5"/>
    <w:multiLevelType w:val="hybridMultilevel"/>
    <w:tmpl w:val="F58ECB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643F"/>
    <w:multiLevelType w:val="multilevel"/>
    <w:tmpl w:val="1876E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27D4280"/>
    <w:multiLevelType w:val="hybridMultilevel"/>
    <w:tmpl w:val="A99E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E472A"/>
    <w:multiLevelType w:val="hybridMultilevel"/>
    <w:tmpl w:val="A5DEC432"/>
    <w:lvl w:ilvl="0" w:tplc="4894DE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7B6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2A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C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6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47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A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64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6D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07720"/>
    <w:multiLevelType w:val="hybridMultilevel"/>
    <w:tmpl w:val="D2E8A2D0"/>
    <w:lvl w:ilvl="0" w:tplc="8E20DCF4">
      <w:start w:val="1"/>
      <w:numFmt w:val="decimal"/>
      <w:lvlText w:val="%1."/>
      <w:lvlJc w:val="left"/>
      <w:pPr>
        <w:ind w:left="720" w:hanging="360"/>
      </w:pPr>
    </w:lvl>
    <w:lvl w:ilvl="1" w:tplc="034A9E02">
      <w:start w:val="1"/>
      <w:numFmt w:val="lowerLetter"/>
      <w:lvlText w:val="%2."/>
      <w:lvlJc w:val="left"/>
      <w:pPr>
        <w:ind w:left="1440" w:hanging="360"/>
      </w:pPr>
    </w:lvl>
    <w:lvl w:ilvl="2" w:tplc="2F843BAA">
      <w:start w:val="1"/>
      <w:numFmt w:val="lowerRoman"/>
      <w:lvlText w:val="%3."/>
      <w:lvlJc w:val="right"/>
      <w:pPr>
        <w:ind w:left="2160" w:hanging="180"/>
      </w:pPr>
    </w:lvl>
    <w:lvl w:ilvl="3" w:tplc="6CFCA130">
      <w:start w:val="1"/>
      <w:numFmt w:val="decimal"/>
      <w:lvlText w:val="%4."/>
      <w:lvlJc w:val="left"/>
      <w:pPr>
        <w:ind w:left="2880" w:hanging="360"/>
      </w:pPr>
    </w:lvl>
    <w:lvl w:ilvl="4" w:tplc="56E27F78">
      <w:start w:val="1"/>
      <w:numFmt w:val="lowerLetter"/>
      <w:lvlText w:val="%5."/>
      <w:lvlJc w:val="left"/>
      <w:pPr>
        <w:ind w:left="3600" w:hanging="360"/>
      </w:pPr>
    </w:lvl>
    <w:lvl w:ilvl="5" w:tplc="9BD00E58">
      <w:start w:val="1"/>
      <w:numFmt w:val="lowerRoman"/>
      <w:lvlText w:val="%6."/>
      <w:lvlJc w:val="right"/>
      <w:pPr>
        <w:ind w:left="4320" w:hanging="180"/>
      </w:pPr>
    </w:lvl>
    <w:lvl w:ilvl="6" w:tplc="A3F8CB64">
      <w:start w:val="1"/>
      <w:numFmt w:val="decimal"/>
      <w:lvlText w:val="%7."/>
      <w:lvlJc w:val="left"/>
      <w:pPr>
        <w:ind w:left="5040" w:hanging="360"/>
      </w:pPr>
    </w:lvl>
    <w:lvl w:ilvl="7" w:tplc="53AA2F56">
      <w:start w:val="1"/>
      <w:numFmt w:val="lowerLetter"/>
      <w:lvlText w:val="%8."/>
      <w:lvlJc w:val="left"/>
      <w:pPr>
        <w:ind w:left="5760" w:hanging="360"/>
      </w:pPr>
    </w:lvl>
    <w:lvl w:ilvl="8" w:tplc="3C40F7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969EE"/>
    <w:multiLevelType w:val="hybridMultilevel"/>
    <w:tmpl w:val="311C57FE"/>
    <w:lvl w:ilvl="0" w:tplc="E3CCBF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744155"/>
    <w:multiLevelType w:val="hybridMultilevel"/>
    <w:tmpl w:val="2FAEAAEE"/>
    <w:lvl w:ilvl="0" w:tplc="1F28B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4F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F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61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2F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4C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8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CE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ED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F1AFA"/>
    <w:multiLevelType w:val="hybridMultilevel"/>
    <w:tmpl w:val="2B829E4C"/>
    <w:lvl w:ilvl="0" w:tplc="E3CCBF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D379E7"/>
    <w:multiLevelType w:val="hybridMultilevel"/>
    <w:tmpl w:val="DA36C67A"/>
    <w:lvl w:ilvl="0" w:tplc="CD025046">
      <w:start w:val="1"/>
      <w:numFmt w:val="decimal"/>
      <w:lvlText w:val="%1."/>
      <w:lvlJc w:val="left"/>
      <w:pPr>
        <w:ind w:left="720" w:hanging="360"/>
      </w:pPr>
    </w:lvl>
    <w:lvl w:ilvl="1" w:tplc="FBC41F8C">
      <w:start w:val="1"/>
      <w:numFmt w:val="lowerLetter"/>
      <w:lvlText w:val="%2."/>
      <w:lvlJc w:val="left"/>
      <w:pPr>
        <w:ind w:left="1440" w:hanging="360"/>
      </w:pPr>
    </w:lvl>
    <w:lvl w:ilvl="2" w:tplc="C8089336">
      <w:start w:val="1"/>
      <w:numFmt w:val="lowerRoman"/>
      <w:lvlText w:val="%3."/>
      <w:lvlJc w:val="right"/>
      <w:pPr>
        <w:ind w:left="2160" w:hanging="180"/>
      </w:pPr>
    </w:lvl>
    <w:lvl w:ilvl="3" w:tplc="147AF3F4">
      <w:start w:val="1"/>
      <w:numFmt w:val="decimal"/>
      <w:lvlText w:val="%4."/>
      <w:lvlJc w:val="left"/>
      <w:pPr>
        <w:ind w:left="2880" w:hanging="360"/>
      </w:pPr>
    </w:lvl>
    <w:lvl w:ilvl="4" w:tplc="91FE4FA0">
      <w:start w:val="1"/>
      <w:numFmt w:val="lowerLetter"/>
      <w:lvlText w:val="%5."/>
      <w:lvlJc w:val="left"/>
      <w:pPr>
        <w:ind w:left="3600" w:hanging="360"/>
      </w:pPr>
    </w:lvl>
    <w:lvl w:ilvl="5" w:tplc="0116FCE2">
      <w:start w:val="1"/>
      <w:numFmt w:val="lowerRoman"/>
      <w:lvlText w:val="%6."/>
      <w:lvlJc w:val="right"/>
      <w:pPr>
        <w:ind w:left="4320" w:hanging="180"/>
      </w:pPr>
    </w:lvl>
    <w:lvl w:ilvl="6" w:tplc="2B54B954">
      <w:start w:val="1"/>
      <w:numFmt w:val="decimal"/>
      <w:lvlText w:val="%7."/>
      <w:lvlJc w:val="left"/>
      <w:pPr>
        <w:ind w:left="5040" w:hanging="360"/>
      </w:pPr>
    </w:lvl>
    <w:lvl w:ilvl="7" w:tplc="3BEEA214">
      <w:start w:val="1"/>
      <w:numFmt w:val="lowerLetter"/>
      <w:lvlText w:val="%8."/>
      <w:lvlJc w:val="left"/>
      <w:pPr>
        <w:ind w:left="5760" w:hanging="360"/>
      </w:pPr>
    </w:lvl>
    <w:lvl w:ilvl="8" w:tplc="4CEEDD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23"/>
  </w:num>
  <w:num w:numId="5">
    <w:abstractNumId w:val="3"/>
  </w:num>
  <w:num w:numId="6">
    <w:abstractNumId w:val="26"/>
  </w:num>
  <w:num w:numId="7">
    <w:abstractNumId w:val="16"/>
  </w:num>
  <w:num w:numId="8">
    <w:abstractNumId w:val="1"/>
  </w:num>
  <w:num w:numId="9">
    <w:abstractNumId w:val="10"/>
  </w:num>
  <w:num w:numId="10">
    <w:abstractNumId w:val="7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7"/>
  </w:num>
  <w:num w:numId="14">
    <w:abstractNumId w:val="21"/>
  </w:num>
  <w:num w:numId="15">
    <w:abstractNumId w:val="15"/>
  </w:num>
  <w:num w:numId="16">
    <w:abstractNumId w:val="19"/>
  </w:num>
  <w:num w:numId="17">
    <w:abstractNumId w:val="22"/>
  </w:num>
  <w:num w:numId="18">
    <w:abstractNumId w:val="2"/>
  </w:num>
  <w:num w:numId="19">
    <w:abstractNumId w:val="24"/>
  </w:num>
  <w:num w:numId="20">
    <w:abstractNumId w:val="11"/>
  </w:num>
  <w:num w:numId="21">
    <w:abstractNumId w:val="9"/>
  </w:num>
  <w:num w:numId="22">
    <w:abstractNumId w:val="4"/>
  </w:num>
  <w:num w:numId="23">
    <w:abstractNumId w:val="27"/>
  </w:num>
  <w:num w:numId="24">
    <w:abstractNumId w:val="12"/>
  </w:num>
  <w:num w:numId="25">
    <w:abstractNumId w:val="18"/>
  </w:num>
  <w:num w:numId="26">
    <w:abstractNumId w:val="25"/>
  </w:num>
  <w:num w:numId="27">
    <w:abstractNumId w:val="6"/>
  </w:num>
  <w:num w:numId="28">
    <w:abstractNumId w:val="20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F"/>
    <w:rsid w:val="00047EFF"/>
    <w:rsid w:val="000522E3"/>
    <w:rsid w:val="00067E64"/>
    <w:rsid w:val="0007799E"/>
    <w:rsid w:val="000B3F21"/>
    <w:rsid w:val="000D7BAD"/>
    <w:rsid w:val="001C23CE"/>
    <w:rsid w:val="001F6AEF"/>
    <w:rsid w:val="0020766D"/>
    <w:rsid w:val="00224540"/>
    <w:rsid w:val="002333A4"/>
    <w:rsid w:val="002801B0"/>
    <w:rsid w:val="00285596"/>
    <w:rsid w:val="002B0755"/>
    <w:rsid w:val="0030562A"/>
    <w:rsid w:val="003873BA"/>
    <w:rsid w:val="003C34FD"/>
    <w:rsid w:val="003C47A9"/>
    <w:rsid w:val="003C56D2"/>
    <w:rsid w:val="003D44E6"/>
    <w:rsid w:val="003E2DE3"/>
    <w:rsid w:val="003F15F1"/>
    <w:rsid w:val="0040186A"/>
    <w:rsid w:val="004B450F"/>
    <w:rsid w:val="004E6CC1"/>
    <w:rsid w:val="00557EFD"/>
    <w:rsid w:val="005855D4"/>
    <w:rsid w:val="005A0898"/>
    <w:rsid w:val="005B050D"/>
    <w:rsid w:val="005B5521"/>
    <w:rsid w:val="005C1149"/>
    <w:rsid w:val="005E768C"/>
    <w:rsid w:val="00602D2F"/>
    <w:rsid w:val="0061485A"/>
    <w:rsid w:val="00636BE5"/>
    <w:rsid w:val="006453ED"/>
    <w:rsid w:val="006520E7"/>
    <w:rsid w:val="006B05D4"/>
    <w:rsid w:val="006B30F6"/>
    <w:rsid w:val="006C5604"/>
    <w:rsid w:val="006D1B15"/>
    <w:rsid w:val="006D4AAD"/>
    <w:rsid w:val="006D7410"/>
    <w:rsid w:val="006F1011"/>
    <w:rsid w:val="00796F80"/>
    <w:rsid w:val="008007C7"/>
    <w:rsid w:val="0080166F"/>
    <w:rsid w:val="008105CA"/>
    <w:rsid w:val="00815B3B"/>
    <w:rsid w:val="0088493C"/>
    <w:rsid w:val="00885710"/>
    <w:rsid w:val="0093577B"/>
    <w:rsid w:val="00985C41"/>
    <w:rsid w:val="009D1E5F"/>
    <w:rsid w:val="009F2445"/>
    <w:rsid w:val="00A10FD6"/>
    <w:rsid w:val="00A60EF7"/>
    <w:rsid w:val="00AA2EE6"/>
    <w:rsid w:val="00B025D1"/>
    <w:rsid w:val="00B1643F"/>
    <w:rsid w:val="00B8519A"/>
    <w:rsid w:val="00BC374E"/>
    <w:rsid w:val="00BF243F"/>
    <w:rsid w:val="00C241C0"/>
    <w:rsid w:val="00CA4693"/>
    <w:rsid w:val="00CB1883"/>
    <w:rsid w:val="00D5500F"/>
    <w:rsid w:val="00DA4F47"/>
    <w:rsid w:val="00DF24E4"/>
    <w:rsid w:val="00E00A51"/>
    <w:rsid w:val="00E3094B"/>
    <w:rsid w:val="00E519D0"/>
    <w:rsid w:val="00E579ED"/>
    <w:rsid w:val="00EA660E"/>
    <w:rsid w:val="00EB49D4"/>
    <w:rsid w:val="00F075AB"/>
    <w:rsid w:val="00F74B9D"/>
    <w:rsid w:val="00F82B58"/>
    <w:rsid w:val="00FC2DAC"/>
    <w:rsid w:val="00FF1D25"/>
    <w:rsid w:val="00FF3169"/>
    <w:rsid w:val="017D6CE3"/>
    <w:rsid w:val="0AB3C1FE"/>
    <w:rsid w:val="0B84D0CE"/>
    <w:rsid w:val="17BA076C"/>
    <w:rsid w:val="18FB6C8F"/>
    <w:rsid w:val="1D6768DB"/>
    <w:rsid w:val="23DA884C"/>
    <w:rsid w:val="25694865"/>
    <w:rsid w:val="3F1368E3"/>
    <w:rsid w:val="40AA9186"/>
    <w:rsid w:val="5801CC4E"/>
    <w:rsid w:val="637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9CEA"/>
  <w15:docId w15:val="{DDA2A676-7FA4-473E-B696-77DE5DF6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6D2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56D2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styleId="a6">
    <w:name w:val="Normal (Web)"/>
    <w:aliases w:val="Обычный (Web)"/>
    <w:basedOn w:val="Standard"/>
    <w:uiPriority w:val="99"/>
    <w:pPr>
      <w:spacing w:before="100" w:after="100"/>
    </w:pPr>
  </w:style>
  <w:style w:type="paragraph" w:customStyle="1" w:styleId="paragraph">
    <w:name w:val="paragraph"/>
    <w:basedOn w:val="Standard"/>
    <w:pPr>
      <w:spacing w:before="100" w:after="100"/>
    </w:pPr>
  </w:style>
  <w:style w:type="character" w:customStyle="1" w:styleId="apple-converted-space">
    <w:name w:val="apple-converted-space"/>
    <w:basedOn w:val="a0"/>
  </w:style>
  <w:style w:type="character" w:styleId="a7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0"/>
      </w:numPr>
    </w:pPr>
  </w:style>
  <w:style w:type="numbering" w:customStyle="1" w:styleId="WWNum2">
    <w:name w:val="WWNum2"/>
    <w:basedOn w:val="a2"/>
    <w:pPr>
      <w:numPr>
        <w:numId w:val="11"/>
      </w:numPr>
    </w:pPr>
  </w:style>
  <w:style w:type="table" w:styleId="a8">
    <w:name w:val="Table Grid"/>
    <w:basedOn w:val="a1"/>
    <w:uiPriority w:val="59"/>
    <w:rsid w:val="00E519D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a"/>
    <w:rsid w:val="0061485A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61485A"/>
    <w:pPr>
      <w:widowControl/>
      <w:shd w:val="clear" w:color="auto" w:fill="FFFFFF"/>
      <w:suppressAutoHyphens w:val="0"/>
      <w:autoSpaceDN/>
      <w:spacing w:after="300" w:line="240" w:lineRule="atLeast"/>
      <w:ind w:hanging="400"/>
      <w:jc w:val="right"/>
      <w:textAlignment w:val="auto"/>
    </w:pPr>
    <w:rPr>
      <w:rFonts w:ascii="Times New Roman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61485A"/>
  </w:style>
  <w:style w:type="paragraph" w:styleId="ab">
    <w:name w:val="Balloon Text"/>
    <w:basedOn w:val="a"/>
    <w:link w:val="ac"/>
    <w:uiPriority w:val="99"/>
    <w:semiHidden/>
    <w:unhideWhenUsed/>
    <w:rsid w:val="008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05C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2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41C0"/>
  </w:style>
  <w:style w:type="paragraph" w:styleId="af">
    <w:name w:val="footer"/>
    <w:basedOn w:val="a"/>
    <w:link w:val="af0"/>
    <w:uiPriority w:val="99"/>
    <w:unhideWhenUsed/>
    <w:rsid w:val="00C2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41C0"/>
  </w:style>
  <w:style w:type="character" w:styleId="af1">
    <w:name w:val="Strong"/>
    <w:basedOn w:val="a0"/>
    <w:uiPriority w:val="22"/>
    <w:qFormat/>
    <w:rsid w:val="006C56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6D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styleId="af2">
    <w:name w:val="Hyperlink"/>
    <w:basedOn w:val="a0"/>
    <w:uiPriority w:val="99"/>
    <w:semiHidden/>
    <w:unhideWhenUsed/>
    <w:rsid w:val="00815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D68138368A004D8C7C06A063028559" ma:contentTypeVersion="2" ma:contentTypeDescription="Создание документа." ma:contentTypeScope="" ma:versionID="a99a03e5fd0d7e2f9c3656fe99bf1fab">
  <xsd:schema xmlns:xsd="http://www.w3.org/2001/XMLSchema" xmlns:xs="http://www.w3.org/2001/XMLSchema" xmlns:p="http://schemas.microsoft.com/office/2006/metadata/properties" xmlns:ns2="de430a76-642f-4c45-9e54-fa426217c185" targetNamespace="http://schemas.microsoft.com/office/2006/metadata/properties" ma:root="true" ma:fieldsID="196fffc8795ffc73afad5e4bc8474621" ns2:_="">
    <xsd:import namespace="de430a76-642f-4c45-9e54-fa426217c1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30a76-642f-4c45-9e54-fa426217c1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430a76-642f-4c45-9e54-fa426217c185">
      <UserInfo>
        <DisplayName>Шалагинов Кирилл Александрович (КОГОАУ ДПО ИРО Кировской области)</DisplayName>
        <AccountId>18</AccountId>
        <AccountType/>
      </UserInfo>
      <UserInfo>
        <DisplayName>Земцова Яна Сергеевна (КОГОАУ ДПО ИРО Кировской области)</DisplayName>
        <AccountId>16</AccountId>
        <AccountType/>
      </UserInfo>
      <UserInfo>
        <DisplayName>Катаев Андрей Михайлович (КОГОАУ ДПО ИРО Кировской области)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0E55-3951-4C71-88E7-7A4939D9B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30a76-642f-4c45-9e54-fa426217c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6C4E4-24F0-4AB9-A032-549019217F43}">
  <ds:schemaRefs>
    <ds:schemaRef ds:uri="http://schemas.microsoft.com/office/2006/metadata/properties"/>
    <ds:schemaRef ds:uri="http://schemas.microsoft.com/office/infopath/2007/PartnerControls"/>
    <ds:schemaRef ds:uri="de430a76-642f-4c45-9e54-fa426217c185"/>
  </ds:schemaRefs>
</ds:datastoreItem>
</file>

<file path=customXml/itemProps3.xml><?xml version="1.0" encoding="utf-8"?>
<ds:datastoreItem xmlns:ds="http://schemas.openxmlformats.org/officeDocument/2006/customXml" ds:itemID="{4A849371-7D3A-47D6-9559-3B2FB88EE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0F2DA-7181-4581-BF2A-97115A0D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7941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Usersecretar</dc:creator>
  <cp:lastModifiedBy>Скурихина Юлия Александровна (КОГОАУ ДПО ИРО Кировской области)</cp:lastModifiedBy>
  <cp:revision>2</cp:revision>
  <cp:lastPrinted>2015-09-24T07:45:00Z</cp:lastPrinted>
  <dcterms:created xsi:type="dcterms:W3CDTF">2015-09-24T09:45:00Z</dcterms:created>
  <dcterms:modified xsi:type="dcterms:W3CDTF">2015-09-24T09:45:00Z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0x010100B0D68138368A004D8C7C06A063028559</vt:lpwstr>
  </property>
</Properties>
</file>