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6A" w:rsidRDefault="009149FA" w:rsidP="00BA31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83537" cy="9199659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енения пвтр 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228" cy="92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16A" w:rsidRDefault="00BA316A" w:rsidP="00BA3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C157E" w:rsidRDefault="00AC157E" w:rsidP="00AC1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Внести следующие изменения в Правила внутреннего трудового распорядка (далее - 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22E" w:rsidRDefault="00E4422E" w:rsidP="00AC1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67" w:rsidRDefault="00807667" w:rsidP="008076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Пп. 7 п. 3.1. Правил исключить.</w:t>
      </w:r>
    </w:p>
    <w:p w:rsidR="001B67FF" w:rsidRDefault="001B67FF" w:rsidP="001B67FF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FF" w:rsidRDefault="001B67FF" w:rsidP="008076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п. 4.4.1 Правил и изложить его в следующей редакции: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«4.4.1. В соответствии со ст. 331 Трудового кодекса РФ к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 не допускаются лица: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331 ТК РФ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иные умышленные тяжкие и особо тяжкие преступления, не указанные в абз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331 ТК РФ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 недееспособными в установленном федеральным законом порядке;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B67FF" w:rsidRPr="001B67FF" w:rsidRDefault="001B67FF" w:rsidP="001B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из числа указанных в абз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331 ТК РФ</w:t>
      </w:r>
      <w:r w:rsidRPr="001B6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РФ, о допуске их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667" w:rsidRDefault="00807667" w:rsidP="0080766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5D" w:rsidRPr="00BE4718" w:rsidRDefault="00BE4718" w:rsidP="00BE47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п.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4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 в следующей редакции:</w:t>
      </w:r>
    </w:p>
    <w:p w:rsidR="00BE4718" w:rsidRDefault="00BE4718" w:rsidP="00AC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«5.8. </w:t>
      </w:r>
      <w:r w:rsidRPr="00BE4718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времени для профессорско-преподавательского состава Института устанавливается в количестве 36 часов в неделю в соответствии со ст. 333 Трудового </w:t>
      </w:r>
      <w:r w:rsidR="00006613">
        <w:rPr>
          <w:rFonts w:ascii="Times New Roman" w:hAnsi="Times New Roman" w:cs="Times New Roman"/>
          <w:sz w:val="24"/>
          <w:szCs w:val="24"/>
        </w:rPr>
        <w:t>к</w:t>
      </w:r>
      <w:r w:rsidRPr="00BE4718">
        <w:rPr>
          <w:rFonts w:ascii="Times New Roman" w:hAnsi="Times New Roman" w:cs="Times New Roman"/>
          <w:sz w:val="24"/>
          <w:szCs w:val="24"/>
        </w:rPr>
        <w:t xml:space="preserve">одекса РФ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4718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718">
        <w:rPr>
          <w:rFonts w:ascii="Times New Roman" w:hAnsi="Times New Roman" w:cs="Times New Roman"/>
          <w:sz w:val="24"/>
          <w:szCs w:val="24"/>
        </w:rPr>
        <w:t>Минобрнауки России от 22.12.2014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E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4718">
        <w:rPr>
          <w:rFonts w:ascii="Times New Roman" w:hAnsi="Times New Roman" w:cs="Times New Roman"/>
          <w:sz w:val="24"/>
          <w:szCs w:val="24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6613" w:rsidRPr="00006613">
        <w:t xml:space="preserve"> </w:t>
      </w:r>
      <w:r w:rsidR="00006613" w:rsidRPr="00006613">
        <w:rPr>
          <w:rFonts w:ascii="Times New Roman" w:hAnsi="Times New Roman" w:cs="Times New Roman"/>
          <w:sz w:val="24"/>
          <w:szCs w:val="24"/>
        </w:rPr>
        <w:t>№ 1601</w:t>
      </w:r>
      <w:r w:rsidR="00006613">
        <w:rPr>
          <w:rFonts w:ascii="Times New Roman" w:hAnsi="Times New Roman" w:cs="Times New Roman"/>
          <w:sz w:val="24"/>
          <w:szCs w:val="24"/>
        </w:rPr>
        <w:t>»</w:t>
      </w:r>
      <w:r w:rsidR="00AC157E">
        <w:rPr>
          <w:rFonts w:ascii="Times New Roman" w:hAnsi="Times New Roman" w:cs="Times New Roman"/>
          <w:sz w:val="24"/>
          <w:szCs w:val="24"/>
        </w:rPr>
        <w:t>.</w:t>
      </w:r>
    </w:p>
    <w:p w:rsidR="00AC157E" w:rsidRDefault="00AC157E" w:rsidP="00BE4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C157E" w:rsidRDefault="00AC157E" w:rsidP="00AC15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 </w:t>
      </w:r>
      <w:r w:rsidRPr="00AC157E">
        <w:rPr>
          <w:rFonts w:ascii="Times New Roman" w:hAnsi="Times New Roman" w:cs="Times New Roman"/>
          <w:sz w:val="24"/>
          <w:szCs w:val="24"/>
        </w:rPr>
        <w:t>5.12.</w:t>
      </w:r>
      <w:r>
        <w:rPr>
          <w:rFonts w:ascii="Times New Roman" w:hAnsi="Times New Roman" w:cs="Times New Roman"/>
          <w:sz w:val="24"/>
          <w:szCs w:val="24"/>
        </w:rPr>
        <w:t xml:space="preserve"> Правил в следующей редакции:</w:t>
      </w:r>
    </w:p>
    <w:p w:rsidR="00B95731" w:rsidRDefault="00AC157E" w:rsidP="00AC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«5.12.</w:t>
      </w:r>
      <w:r w:rsidRPr="00AC157E">
        <w:rPr>
          <w:rFonts w:ascii="Times New Roman" w:hAnsi="Times New Roman" w:cs="Times New Roman"/>
          <w:sz w:val="24"/>
          <w:szCs w:val="24"/>
        </w:rPr>
        <w:t xml:space="preserve"> </w:t>
      </w:r>
      <w:r w:rsidR="00B95731">
        <w:rPr>
          <w:rFonts w:ascii="Times New Roman" w:hAnsi="Times New Roman" w:cs="Times New Roman"/>
          <w:sz w:val="24"/>
          <w:szCs w:val="24"/>
        </w:rPr>
        <w:t>В</w:t>
      </w:r>
      <w:r w:rsidR="00B95731" w:rsidRPr="00B9573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B95731">
        <w:rPr>
          <w:rFonts w:ascii="Times New Roman" w:hAnsi="Times New Roman" w:cs="Times New Roman"/>
          <w:sz w:val="24"/>
          <w:szCs w:val="24"/>
        </w:rPr>
        <w:t xml:space="preserve">с </w:t>
      </w:r>
      <w:r w:rsidR="00B95731" w:rsidRPr="00B9573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</w:t>
      </w:r>
      <w:r w:rsidR="00006613">
        <w:rPr>
          <w:rFonts w:ascii="Times New Roman" w:hAnsi="Times New Roman" w:cs="Times New Roman"/>
          <w:sz w:val="24"/>
          <w:szCs w:val="24"/>
        </w:rPr>
        <w:t>.05.</w:t>
      </w:r>
      <w:r w:rsidR="00B95731" w:rsidRPr="00B95731">
        <w:rPr>
          <w:rFonts w:ascii="Times New Roman" w:hAnsi="Times New Roman" w:cs="Times New Roman"/>
          <w:sz w:val="24"/>
          <w:szCs w:val="24"/>
        </w:rPr>
        <w:t>2015 г. «О ежегодных основных удлиненных оплачиваемых отпусках» № 466</w:t>
      </w:r>
      <w:r w:rsidR="00B95731">
        <w:rPr>
          <w:rFonts w:ascii="Times New Roman" w:hAnsi="Times New Roman" w:cs="Times New Roman"/>
          <w:sz w:val="24"/>
          <w:szCs w:val="24"/>
        </w:rPr>
        <w:t xml:space="preserve"> </w:t>
      </w:r>
      <w:r w:rsidR="00B95731" w:rsidRPr="00B95731">
        <w:rPr>
          <w:rFonts w:ascii="Times New Roman" w:hAnsi="Times New Roman" w:cs="Times New Roman"/>
          <w:sz w:val="24"/>
          <w:szCs w:val="24"/>
        </w:rPr>
        <w:t>правом на ежегодный удлиненный оплачиваемый отпуск продолжительностью 56 рабочих дней</w:t>
      </w:r>
      <w:r w:rsidR="00B95731">
        <w:rPr>
          <w:rFonts w:ascii="Times New Roman" w:hAnsi="Times New Roman" w:cs="Times New Roman"/>
          <w:sz w:val="24"/>
          <w:szCs w:val="24"/>
        </w:rPr>
        <w:t xml:space="preserve"> </w:t>
      </w:r>
      <w:r w:rsidR="00B95731" w:rsidRPr="00B95731">
        <w:rPr>
          <w:rFonts w:ascii="Times New Roman" w:hAnsi="Times New Roman" w:cs="Times New Roman"/>
          <w:sz w:val="24"/>
          <w:szCs w:val="24"/>
        </w:rPr>
        <w:t>пользуются</w:t>
      </w:r>
      <w:r w:rsidR="00B95731">
        <w:rPr>
          <w:rFonts w:ascii="Times New Roman" w:hAnsi="Times New Roman" w:cs="Times New Roman"/>
          <w:sz w:val="24"/>
          <w:szCs w:val="24"/>
        </w:rPr>
        <w:t xml:space="preserve"> следующие категории работников:</w:t>
      </w:r>
    </w:p>
    <w:p w:rsidR="00B95731" w:rsidRDefault="00B95731" w:rsidP="00AC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C157E" w:rsidRPr="00AC157E">
        <w:rPr>
          <w:rFonts w:ascii="Times New Roman" w:hAnsi="Times New Roman" w:cs="Times New Roman"/>
          <w:sz w:val="24"/>
          <w:szCs w:val="24"/>
        </w:rPr>
        <w:t xml:space="preserve">едагогические работники, должности которых указаны в разделе I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C157E" w:rsidRPr="00AC157E">
        <w:rPr>
          <w:rFonts w:ascii="Times New Roman" w:hAnsi="Times New Roman" w:cs="Times New Roman"/>
          <w:sz w:val="24"/>
          <w:szCs w:val="24"/>
        </w:rPr>
        <w:t>оменклатуры должностей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организаций, осуществляющих образовательную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деятельность, должностей руководителей образовательных организаций, утв. П</w:t>
      </w:r>
      <w:r w:rsidRPr="00B95731">
        <w:rPr>
          <w:rFonts w:ascii="Times New Roman" w:hAnsi="Times New Roman" w:cs="Times New Roman"/>
          <w:sz w:val="24"/>
          <w:szCs w:val="24"/>
        </w:rPr>
        <w:t>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1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57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B95731">
        <w:rPr>
          <w:rFonts w:ascii="Times New Roman" w:hAnsi="Times New Roman" w:cs="Times New Roman"/>
          <w:sz w:val="24"/>
          <w:szCs w:val="24"/>
        </w:rPr>
        <w:t xml:space="preserve">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5731">
        <w:rPr>
          <w:rFonts w:ascii="Times New Roman" w:hAnsi="Times New Roman" w:cs="Times New Roman"/>
          <w:sz w:val="24"/>
          <w:szCs w:val="24"/>
        </w:rPr>
        <w:t xml:space="preserve"> 678</w:t>
      </w:r>
      <w:r>
        <w:rPr>
          <w:rFonts w:ascii="Times New Roman" w:hAnsi="Times New Roman" w:cs="Times New Roman"/>
          <w:sz w:val="24"/>
          <w:szCs w:val="24"/>
        </w:rPr>
        <w:t xml:space="preserve"> (далее – номенклатура должностей): доцент, заведующий кафедрой, профессор, преподаватель, старший преподаватель, пр.;</w:t>
      </w:r>
    </w:p>
    <w:p w:rsidR="00B95731" w:rsidRDefault="00B95731" w:rsidP="00AC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C157E" w:rsidRPr="00AC157E">
        <w:rPr>
          <w:rFonts w:ascii="Times New Roman" w:hAnsi="Times New Roman" w:cs="Times New Roman"/>
          <w:sz w:val="24"/>
          <w:szCs w:val="24"/>
        </w:rPr>
        <w:t>уководители, должности которых указаны в подразделе 1 раздела II номенклатуры должностей</w:t>
      </w:r>
      <w:r>
        <w:rPr>
          <w:rFonts w:ascii="Times New Roman" w:hAnsi="Times New Roman" w:cs="Times New Roman"/>
          <w:sz w:val="24"/>
          <w:szCs w:val="24"/>
        </w:rPr>
        <w:t>: ректор, директор, заведующий;</w:t>
      </w:r>
    </w:p>
    <w:p w:rsidR="00B95731" w:rsidRDefault="00B95731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C157E" w:rsidRPr="00AC157E">
        <w:rPr>
          <w:rFonts w:ascii="Times New Roman" w:hAnsi="Times New Roman" w:cs="Times New Roman"/>
          <w:sz w:val="24"/>
          <w:szCs w:val="24"/>
        </w:rPr>
        <w:t>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02FE">
        <w:rPr>
          <w:rFonts w:ascii="Times New Roman" w:hAnsi="Times New Roman" w:cs="Times New Roman"/>
          <w:sz w:val="24"/>
          <w:szCs w:val="24"/>
        </w:rPr>
        <w:t xml:space="preserve"> заместитель руководителя, </w:t>
      </w:r>
      <w:r>
        <w:rPr>
          <w:rFonts w:ascii="Times New Roman" w:hAnsi="Times New Roman" w:cs="Times New Roman"/>
          <w:sz w:val="24"/>
          <w:szCs w:val="24"/>
        </w:rPr>
        <w:t>руководитель (</w:t>
      </w:r>
      <w:r w:rsidRPr="00B95731">
        <w:rPr>
          <w:rFonts w:ascii="Times New Roman" w:hAnsi="Times New Roman" w:cs="Times New Roman"/>
          <w:sz w:val="24"/>
          <w:szCs w:val="24"/>
        </w:rPr>
        <w:t>директор, заведующий, начальник, управляющий)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),</w:t>
      </w:r>
      <w:r w:rsidR="004302FE">
        <w:rPr>
          <w:rFonts w:ascii="Times New Roman" w:hAnsi="Times New Roman" w:cs="Times New Roman"/>
          <w:sz w:val="24"/>
          <w:szCs w:val="24"/>
        </w:rPr>
        <w:t xml:space="preserve"> з</w:t>
      </w:r>
      <w:r w:rsidR="004302FE" w:rsidRPr="004302FE">
        <w:rPr>
          <w:rFonts w:ascii="Times New Roman" w:hAnsi="Times New Roman" w:cs="Times New Roman"/>
          <w:sz w:val="24"/>
          <w:szCs w:val="24"/>
        </w:rPr>
        <w:t>аместитель руководителя (директора, заведующего, начальника, управляющего) структурного подразделения</w:t>
      </w:r>
      <w:r w:rsidR="004302FE">
        <w:rPr>
          <w:rFonts w:ascii="Times New Roman" w:hAnsi="Times New Roman" w:cs="Times New Roman"/>
          <w:sz w:val="24"/>
          <w:szCs w:val="24"/>
        </w:rPr>
        <w:t>, п</w:t>
      </w:r>
      <w:r w:rsidR="004302FE" w:rsidRPr="004302FE">
        <w:rPr>
          <w:rFonts w:ascii="Times New Roman" w:hAnsi="Times New Roman" w:cs="Times New Roman"/>
          <w:sz w:val="24"/>
          <w:szCs w:val="24"/>
        </w:rPr>
        <w:t>ервый проректор</w:t>
      </w:r>
      <w:r w:rsidR="004302FE">
        <w:rPr>
          <w:rFonts w:ascii="Times New Roman" w:hAnsi="Times New Roman" w:cs="Times New Roman"/>
          <w:sz w:val="24"/>
          <w:szCs w:val="24"/>
        </w:rPr>
        <w:t>, п</w:t>
      </w:r>
      <w:r w:rsidR="004302FE" w:rsidRPr="004302FE">
        <w:rPr>
          <w:rFonts w:ascii="Times New Roman" w:hAnsi="Times New Roman" w:cs="Times New Roman"/>
          <w:sz w:val="24"/>
          <w:szCs w:val="24"/>
        </w:rPr>
        <w:t>роректор</w:t>
      </w:r>
      <w:r w:rsidR="004302FE">
        <w:rPr>
          <w:rFonts w:ascii="Times New Roman" w:hAnsi="Times New Roman" w:cs="Times New Roman"/>
          <w:sz w:val="24"/>
          <w:szCs w:val="24"/>
        </w:rPr>
        <w:t>, п</w:t>
      </w:r>
      <w:r w:rsidR="004302FE" w:rsidRPr="004302FE">
        <w:rPr>
          <w:rFonts w:ascii="Times New Roman" w:hAnsi="Times New Roman" w:cs="Times New Roman"/>
          <w:sz w:val="24"/>
          <w:szCs w:val="24"/>
        </w:rPr>
        <w:t>омощник ректора</w:t>
      </w:r>
      <w:r w:rsidR="004302FE">
        <w:rPr>
          <w:rFonts w:ascii="Times New Roman" w:hAnsi="Times New Roman" w:cs="Times New Roman"/>
          <w:sz w:val="24"/>
          <w:szCs w:val="24"/>
        </w:rPr>
        <w:t>, п</w:t>
      </w:r>
      <w:r w:rsidR="004302FE" w:rsidRPr="004302FE">
        <w:rPr>
          <w:rFonts w:ascii="Times New Roman" w:hAnsi="Times New Roman" w:cs="Times New Roman"/>
          <w:sz w:val="24"/>
          <w:szCs w:val="24"/>
        </w:rPr>
        <w:t>омощник проректора</w:t>
      </w:r>
      <w:r w:rsidR="004302FE">
        <w:rPr>
          <w:rFonts w:ascii="Times New Roman" w:hAnsi="Times New Roman" w:cs="Times New Roman"/>
          <w:sz w:val="24"/>
          <w:szCs w:val="24"/>
        </w:rPr>
        <w:t>, р</w:t>
      </w:r>
      <w:r w:rsidR="004302FE" w:rsidRPr="004302FE">
        <w:rPr>
          <w:rFonts w:ascii="Times New Roman" w:hAnsi="Times New Roman" w:cs="Times New Roman"/>
          <w:sz w:val="24"/>
          <w:szCs w:val="24"/>
        </w:rPr>
        <w:t>уководитель (заведующий) учебной (производственной) практики</w:t>
      </w:r>
      <w:r w:rsidR="004302FE">
        <w:rPr>
          <w:rFonts w:ascii="Times New Roman" w:hAnsi="Times New Roman" w:cs="Times New Roman"/>
          <w:sz w:val="24"/>
          <w:szCs w:val="24"/>
        </w:rPr>
        <w:t>, с</w:t>
      </w:r>
      <w:r w:rsidR="004302FE" w:rsidRPr="004302FE">
        <w:rPr>
          <w:rFonts w:ascii="Times New Roman" w:hAnsi="Times New Roman" w:cs="Times New Roman"/>
          <w:sz w:val="24"/>
          <w:szCs w:val="24"/>
        </w:rPr>
        <w:t>оветник при ректорате</w:t>
      </w:r>
      <w:r w:rsidR="004302FE">
        <w:rPr>
          <w:rFonts w:ascii="Times New Roman" w:hAnsi="Times New Roman" w:cs="Times New Roman"/>
          <w:sz w:val="24"/>
          <w:szCs w:val="24"/>
        </w:rPr>
        <w:t>, у</w:t>
      </w:r>
      <w:r w:rsidR="004302FE" w:rsidRPr="004302FE">
        <w:rPr>
          <w:rFonts w:ascii="Times New Roman" w:hAnsi="Times New Roman" w:cs="Times New Roman"/>
          <w:sz w:val="24"/>
          <w:szCs w:val="24"/>
        </w:rPr>
        <w:t>ченый секретарь совета образовательной организации</w:t>
      </w:r>
      <w:r w:rsidR="004302FE">
        <w:rPr>
          <w:rFonts w:ascii="Times New Roman" w:hAnsi="Times New Roman" w:cs="Times New Roman"/>
          <w:sz w:val="24"/>
          <w:szCs w:val="24"/>
        </w:rPr>
        <w:t>, у</w:t>
      </w:r>
      <w:r w:rsidR="004302FE" w:rsidRPr="004302FE">
        <w:rPr>
          <w:rFonts w:ascii="Times New Roman" w:hAnsi="Times New Roman" w:cs="Times New Roman"/>
          <w:sz w:val="24"/>
          <w:szCs w:val="24"/>
        </w:rPr>
        <w:t>ченый секретарь совета факультета (института)</w:t>
      </w:r>
      <w:r w:rsidR="004302FE">
        <w:rPr>
          <w:rFonts w:ascii="Times New Roman" w:hAnsi="Times New Roman" w:cs="Times New Roman"/>
          <w:sz w:val="24"/>
          <w:szCs w:val="24"/>
        </w:rPr>
        <w:t>, пр.</w:t>
      </w:r>
    </w:p>
    <w:p w:rsid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57E" w:rsidRPr="004302FE" w:rsidRDefault="00AC157E" w:rsidP="004302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FE">
        <w:rPr>
          <w:rFonts w:ascii="Times New Roman" w:hAnsi="Times New Roman" w:cs="Times New Roman"/>
          <w:sz w:val="24"/>
          <w:szCs w:val="24"/>
        </w:rPr>
        <w:t>П. 5.13. Правил исключить.</w:t>
      </w:r>
    </w:p>
    <w:p w:rsidR="004302FE" w:rsidRPr="004302FE" w:rsidRDefault="004302FE" w:rsidP="004302F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302FE" w:rsidRDefault="00737AA4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02FE">
        <w:rPr>
          <w:rFonts w:ascii="Times New Roman" w:hAnsi="Times New Roman" w:cs="Times New Roman"/>
          <w:sz w:val="24"/>
          <w:szCs w:val="24"/>
        </w:rPr>
        <w:t xml:space="preserve">. П. </w:t>
      </w:r>
      <w:r w:rsidR="004302FE" w:rsidRPr="004302FE">
        <w:rPr>
          <w:rFonts w:ascii="Times New Roman" w:hAnsi="Times New Roman" w:cs="Times New Roman"/>
          <w:sz w:val="24"/>
          <w:szCs w:val="24"/>
        </w:rPr>
        <w:t>7.5.</w:t>
      </w:r>
      <w:r w:rsidR="004302FE">
        <w:rPr>
          <w:rFonts w:ascii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4302FE" w:rsidRP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«7.5. </w:t>
      </w:r>
      <w:r w:rsidR="004A410A">
        <w:rPr>
          <w:rFonts w:ascii="Times New Roman" w:hAnsi="Times New Roman" w:cs="Times New Roman"/>
          <w:sz w:val="24"/>
          <w:szCs w:val="24"/>
        </w:rPr>
        <w:t>П</w:t>
      </w:r>
      <w:r w:rsidR="004A410A" w:rsidRPr="004A410A">
        <w:rPr>
          <w:rFonts w:ascii="Times New Roman" w:hAnsi="Times New Roman" w:cs="Times New Roman"/>
          <w:sz w:val="24"/>
          <w:szCs w:val="24"/>
        </w:rPr>
        <w:t xml:space="preserve">омимо оснований, предусмотренных ТК РФ и иными федеральными законами, </w:t>
      </w:r>
      <w:r w:rsidRPr="004302FE">
        <w:rPr>
          <w:rFonts w:ascii="Times New Roman" w:hAnsi="Times New Roman" w:cs="Times New Roman"/>
          <w:sz w:val="24"/>
          <w:szCs w:val="24"/>
        </w:rPr>
        <w:t>Администрация Института в соответствии со ст. 336 Трудового Кодекса РФ имеет право по собственной инициативе расторгнуть трудовой договор до истечения срока его действия с педагогическими работниками Института по следующим основаниям:</w:t>
      </w:r>
    </w:p>
    <w:p w:rsidR="004302FE" w:rsidRP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FE">
        <w:rPr>
          <w:rFonts w:ascii="Times New Roman" w:hAnsi="Times New Roman" w:cs="Times New Roman"/>
          <w:sz w:val="24"/>
          <w:szCs w:val="24"/>
        </w:rPr>
        <w:t>1) повторное в течение одного года грубое нарушение Устава Института;</w:t>
      </w:r>
    </w:p>
    <w:p w:rsidR="004302FE" w:rsidRP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FE">
        <w:rPr>
          <w:rFonts w:ascii="Times New Roman" w:hAnsi="Times New Roman" w:cs="Times New Roman"/>
          <w:sz w:val="24"/>
          <w:szCs w:val="24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4302FE" w:rsidRP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FE">
        <w:rPr>
          <w:rFonts w:ascii="Times New Roman" w:hAnsi="Times New Roman" w:cs="Times New Roman"/>
          <w:sz w:val="24"/>
          <w:szCs w:val="24"/>
        </w:rPr>
        <w:t>3) достижение предельного возраста для замещения соответствующей должности в соответствии со ст. 332 Трудового Кодекса РФ;</w:t>
      </w:r>
    </w:p>
    <w:p w:rsidR="004302FE" w:rsidRDefault="004302FE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FE">
        <w:rPr>
          <w:rFonts w:ascii="Times New Roman" w:hAnsi="Times New Roman" w:cs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профсоюзного комитета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02FE">
        <w:rPr>
          <w:rFonts w:ascii="Times New Roman" w:hAnsi="Times New Roman" w:cs="Times New Roman"/>
          <w:sz w:val="24"/>
          <w:szCs w:val="24"/>
        </w:rPr>
        <w:t>.</w:t>
      </w:r>
    </w:p>
    <w:p w:rsidR="00737AA4" w:rsidRDefault="00737AA4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AA4" w:rsidRDefault="00737AA4" w:rsidP="0043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Добавить</w:t>
      </w:r>
      <w:r w:rsidR="004A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7.5.1. Правил и изложить его в следующей редакции:</w:t>
      </w:r>
    </w:p>
    <w:p w:rsidR="00737AA4" w:rsidRPr="00AC157E" w:rsidRDefault="00737AA4" w:rsidP="00737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«7.5.1. В соответствии со с</w:t>
      </w:r>
      <w:r w:rsidRPr="00737A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331.1 </w:t>
      </w:r>
      <w:r w:rsidR="004A410A">
        <w:rPr>
          <w:rFonts w:ascii="Times New Roman" w:hAnsi="Times New Roman" w:cs="Times New Roman"/>
          <w:sz w:val="24"/>
          <w:szCs w:val="24"/>
        </w:rPr>
        <w:t>Трудового кодекса РФ н</w:t>
      </w:r>
      <w:r w:rsidRPr="00737AA4">
        <w:rPr>
          <w:rFonts w:ascii="Times New Roman" w:hAnsi="Times New Roman" w:cs="Times New Roman"/>
          <w:sz w:val="24"/>
          <w:szCs w:val="24"/>
        </w:rPr>
        <w:t>аряду с указанными в ст</w:t>
      </w:r>
      <w:r w:rsidR="004A410A">
        <w:rPr>
          <w:rFonts w:ascii="Times New Roman" w:hAnsi="Times New Roman" w:cs="Times New Roman"/>
          <w:sz w:val="24"/>
          <w:szCs w:val="24"/>
        </w:rPr>
        <w:t>.</w:t>
      </w:r>
      <w:r w:rsidRPr="00737AA4">
        <w:rPr>
          <w:rFonts w:ascii="Times New Roman" w:hAnsi="Times New Roman" w:cs="Times New Roman"/>
          <w:sz w:val="24"/>
          <w:szCs w:val="24"/>
        </w:rPr>
        <w:t xml:space="preserve"> 76 </w:t>
      </w:r>
      <w:r w:rsidR="004A410A">
        <w:rPr>
          <w:rFonts w:ascii="Times New Roman" w:hAnsi="Times New Roman" w:cs="Times New Roman"/>
          <w:sz w:val="24"/>
          <w:szCs w:val="24"/>
        </w:rPr>
        <w:t>ТК</w:t>
      </w:r>
      <w:r w:rsidRPr="00737AA4">
        <w:rPr>
          <w:rFonts w:ascii="Times New Roman" w:hAnsi="Times New Roman" w:cs="Times New Roman"/>
          <w:sz w:val="24"/>
          <w:szCs w:val="24"/>
        </w:rPr>
        <w:t xml:space="preserve"> </w:t>
      </w:r>
      <w:r w:rsidR="004A410A">
        <w:rPr>
          <w:rFonts w:ascii="Times New Roman" w:hAnsi="Times New Roman" w:cs="Times New Roman"/>
          <w:sz w:val="24"/>
          <w:szCs w:val="24"/>
        </w:rPr>
        <w:t xml:space="preserve">РФ </w:t>
      </w:r>
      <w:r w:rsidRPr="00737AA4">
        <w:rPr>
          <w:rFonts w:ascii="Times New Roman" w:hAnsi="Times New Roman" w:cs="Times New Roman"/>
          <w:sz w:val="24"/>
          <w:szCs w:val="24"/>
        </w:rPr>
        <w:t>случаями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</w:t>
      </w:r>
      <w:r w:rsidR="004A410A">
        <w:rPr>
          <w:rFonts w:ascii="Times New Roman" w:hAnsi="Times New Roman" w:cs="Times New Roman"/>
          <w:sz w:val="24"/>
          <w:szCs w:val="24"/>
        </w:rPr>
        <w:t>.</w:t>
      </w:r>
      <w:r w:rsidRPr="00737AA4">
        <w:rPr>
          <w:rFonts w:ascii="Times New Roman" w:hAnsi="Times New Roman" w:cs="Times New Roman"/>
          <w:sz w:val="24"/>
          <w:szCs w:val="24"/>
        </w:rPr>
        <w:t xml:space="preserve"> </w:t>
      </w:r>
      <w:r w:rsidR="004A410A">
        <w:rPr>
          <w:rFonts w:ascii="Times New Roman" w:hAnsi="Times New Roman" w:cs="Times New Roman"/>
          <w:sz w:val="24"/>
          <w:szCs w:val="24"/>
        </w:rPr>
        <w:t>3 и 4</w:t>
      </w:r>
      <w:r w:rsidRPr="00737AA4">
        <w:rPr>
          <w:rFonts w:ascii="Times New Roman" w:hAnsi="Times New Roman" w:cs="Times New Roman"/>
          <w:sz w:val="24"/>
          <w:szCs w:val="24"/>
        </w:rPr>
        <w:t xml:space="preserve"> ч</w:t>
      </w:r>
      <w:r w:rsidR="004A410A">
        <w:rPr>
          <w:rFonts w:ascii="Times New Roman" w:hAnsi="Times New Roman" w:cs="Times New Roman"/>
          <w:sz w:val="24"/>
          <w:szCs w:val="24"/>
        </w:rPr>
        <w:t>. 2</w:t>
      </w:r>
      <w:r w:rsidRPr="00737AA4">
        <w:rPr>
          <w:rFonts w:ascii="Times New Roman" w:hAnsi="Times New Roman" w:cs="Times New Roman"/>
          <w:sz w:val="24"/>
          <w:szCs w:val="24"/>
        </w:rPr>
        <w:t xml:space="preserve"> ст</w:t>
      </w:r>
      <w:r w:rsidR="004A410A">
        <w:rPr>
          <w:rFonts w:ascii="Times New Roman" w:hAnsi="Times New Roman" w:cs="Times New Roman"/>
          <w:sz w:val="24"/>
          <w:szCs w:val="24"/>
        </w:rPr>
        <w:t>.</w:t>
      </w:r>
      <w:r w:rsidRPr="00737AA4">
        <w:rPr>
          <w:rFonts w:ascii="Times New Roman" w:hAnsi="Times New Roman" w:cs="Times New Roman"/>
          <w:sz w:val="24"/>
          <w:szCs w:val="24"/>
        </w:rPr>
        <w:t xml:space="preserve"> 331 </w:t>
      </w:r>
      <w:r w:rsidR="004A410A">
        <w:rPr>
          <w:rFonts w:ascii="Times New Roman" w:hAnsi="Times New Roman" w:cs="Times New Roman"/>
          <w:sz w:val="24"/>
          <w:szCs w:val="24"/>
        </w:rPr>
        <w:t>ТК РФ</w:t>
      </w:r>
      <w:r w:rsidRPr="00737AA4">
        <w:rPr>
          <w:rFonts w:ascii="Times New Roman" w:hAnsi="Times New Roman" w:cs="Times New Roman"/>
          <w:sz w:val="24"/>
          <w:szCs w:val="24"/>
        </w:rPr>
        <w:t>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410A">
        <w:rPr>
          <w:rFonts w:ascii="Times New Roman" w:hAnsi="Times New Roman" w:cs="Times New Roman"/>
          <w:sz w:val="24"/>
          <w:szCs w:val="24"/>
        </w:rPr>
        <w:t>.</w:t>
      </w:r>
    </w:p>
    <w:sectPr w:rsidR="00737AA4" w:rsidRPr="00AC157E" w:rsidSect="002F585D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42" w:rsidRDefault="00D91C42" w:rsidP="002F585D">
      <w:pPr>
        <w:spacing w:after="0" w:line="240" w:lineRule="auto"/>
      </w:pPr>
      <w:r>
        <w:separator/>
      </w:r>
    </w:p>
  </w:endnote>
  <w:endnote w:type="continuationSeparator" w:id="0">
    <w:p w:rsidR="00D91C42" w:rsidRDefault="00D91C42" w:rsidP="002F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789585"/>
      <w:docPartObj>
        <w:docPartGallery w:val="Page Numbers (Bottom of Page)"/>
        <w:docPartUnique/>
      </w:docPartObj>
    </w:sdtPr>
    <w:sdtEndPr/>
    <w:sdtContent>
      <w:p w:rsidR="002F585D" w:rsidRDefault="002F58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9FA">
          <w:rPr>
            <w:noProof/>
          </w:rPr>
          <w:t>3</w:t>
        </w:r>
        <w:r>
          <w:fldChar w:fldCharType="end"/>
        </w:r>
      </w:p>
    </w:sdtContent>
  </w:sdt>
  <w:p w:rsidR="002F585D" w:rsidRDefault="002F58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42" w:rsidRDefault="00D91C42" w:rsidP="002F585D">
      <w:pPr>
        <w:spacing w:after="0" w:line="240" w:lineRule="auto"/>
      </w:pPr>
      <w:r>
        <w:separator/>
      </w:r>
    </w:p>
  </w:footnote>
  <w:footnote w:type="continuationSeparator" w:id="0">
    <w:p w:rsidR="00D91C42" w:rsidRDefault="00D91C42" w:rsidP="002F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7A6"/>
    <w:multiLevelType w:val="hybridMultilevel"/>
    <w:tmpl w:val="E2D6D7A2"/>
    <w:lvl w:ilvl="0" w:tplc="0D7E0B5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02D5"/>
    <w:multiLevelType w:val="hybridMultilevel"/>
    <w:tmpl w:val="587E3EDE"/>
    <w:lvl w:ilvl="0" w:tplc="B2C2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DC6BFA"/>
    <w:multiLevelType w:val="hybridMultilevel"/>
    <w:tmpl w:val="CF3CDC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CF"/>
    <w:rsid w:val="000001BE"/>
    <w:rsid w:val="00006613"/>
    <w:rsid w:val="000814B2"/>
    <w:rsid w:val="001B67FF"/>
    <w:rsid w:val="002F585D"/>
    <w:rsid w:val="003657E7"/>
    <w:rsid w:val="003F2E1F"/>
    <w:rsid w:val="003F4A42"/>
    <w:rsid w:val="004302FE"/>
    <w:rsid w:val="004A410A"/>
    <w:rsid w:val="004B5750"/>
    <w:rsid w:val="00651B86"/>
    <w:rsid w:val="006A18B4"/>
    <w:rsid w:val="0073004D"/>
    <w:rsid w:val="00737AA4"/>
    <w:rsid w:val="007B5CE4"/>
    <w:rsid w:val="00807667"/>
    <w:rsid w:val="009149FA"/>
    <w:rsid w:val="009558B6"/>
    <w:rsid w:val="00AC157E"/>
    <w:rsid w:val="00B62533"/>
    <w:rsid w:val="00B95731"/>
    <w:rsid w:val="00BA316A"/>
    <w:rsid w:val="00BC5B8F"/>
    <w:rsid w:val="00BE4718"/>
    <w:rsid w:val="00C72D82"/>
    <w:rsid w:val="00D91C42"/>
    <w:rsid w:val="00E4422E"/>
    <w:rsid w:val="00E865B1"/>
    <w:rsid w:val="00EC75CF"/>
    <w:rsid w:val="00F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38CC8-1898-494A-97DC-ED09196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85D"/>
  </w:style>
  <w:style w:type="paragraph" w:styleId="a6">
    <w:name w:val="footer"/>
    <w:basedOn w:val="a"/>
    <w:link w:val="a7"/>
    <w:uiPriority w:val="99"/>
    <w:unhideWhenUsed/>
    <w:rsid w:val="002F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85D"/>
  </w:style>
  <w:style w:type="paragraph" w:styleId="a8">
    <w:name w:val="Balloon Text"/>
    <w:basedOn w:val="a"/>
    <w:link w:val="a9"/>
    <w:uiPriority w:val="99"/>
    <w:semiHidden/>
    <w:unhideWhenUsed/>
    <w:rsid w:val="0000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3A0-9176-40DC-97C9-5AC17672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Занчурина Юлия Рафаиловна (КОГОАУ ДПО ИРО Кировской области)</cp:lastModifiedBy>
  <cp:revision>7</cp:revision>
  <cp:lastPrinted>2015-06-09T06:34:00Z</cp:lastPrinted>
  <dcterms:created xsi:type="dcterms:W3CDTF">2015-04-22T10:09:00Z</dcterms:created>
  <dcterms:modified xsi:type="dcterms:W3CDTF">2015-06-15T08:52:00Z</dcterms:modified>
</cp:coreProperties>
</file>